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32"/>
        <w:tblW w:w="0" w:type="auto"/>
        <w:tblLayout w:type="fixed"/>
        <w:tblLook w:val="04A0"/>
      </w:tblPr>
      <w:tblGrid>
        <w:gridCol w:w="473"/>
        <w:gridCol w:w="1571"/>
        <w:gridCol w:w="3876"/>
        <w:gridCol w:w="2410"/>
        <w:gridCol w:w="693"/>
        <w:gridCol w:w="548"/>
      </w:tblGrid>
      <w:tr w:rsidR="00B25F3B" w:rsidRPr="00B25F3B" w:rsidTr="005D75B0">
        <w:trPr>
          <w:trHeight w:val="6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  <w:b/>
                <w:bCs/>
              </w:rPr>
            </w:pPr>
            <w:r w:rsidRPr="00B25F3B"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r w:rsidRPr="00B25F3B">
              <w:rPr>
                <w:rFonts w:ascii="Times New Roman" w:hAnsi="Times New Roman" w:cs="Times New Roman"/>
                <w:b/>
                <w:bCs/>
              </w:rPr>
              <w:br/>
            </w:r>
            <w:proofErr w:type="spellStart"/>
            <w:proofErr w:type="gramStart"/>
            <w:r w:rsidRPr="00B25F3B"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  <w:proofErr w:type="gramEnd"/>
            <w:r w:rsidRPr="00B25F3B"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 w:rsidRPr="00B25F3B"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  <w:b/>
                <w:bCs/>
              </w:rPr>
            </w:pPr>
            <w:r w:rsidRPr="00B25F3B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  <w:b/>
                <w:bCs/>
              </w:rPr>
            </w:pPr>
            <w:r w:rsidRPr="00B25F3B">
              <w:rPr>
                <w:rFonts w:ascii="Times New Roman" w:hAnsi="Times New Roman" w:cs="Times New Roman"/>
                <w:b/>
                <w:bCs/>
              </w:rPr>
              <w:t>Характеристики / Описание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  <w:b/>
                <w:bCs/>
              </w:rPr>
            </w:pPr>
            <w:r w:rsidRPr="00B25F3B">
              <w:rPr>
                <w:rFonts w:ascii="Times New Roman" w:hAnsi="Times New Roman" w:cs="Times New Roman"/>
                <w:b/>
                <w:bCs/>
              </w:rPr>
              <w:t>Показатель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  <w:b/>
                <w:bCs/>
              </w:rPr>
            </w:pPr>
            <w:r w:rsidRPr="00B25F3B">
              <w:rPr>
                <w:rFonts w:ascii="Times New Roman" w:hAnsi="Times New Roman" w:cs="Times New Roman"/>
                <w:b/>
                <w:bCs/>
              </w:rPr>
              <w:t xml:space="preserve">Ед. </w:t>
            </w:r>
            <w:proofErr w:type="spellStart"/>
            <w:r w:rsidRPr="00B25F3B">
              <w:rPr>
                <w:rFonts w:ascii="Times New Roman" w:hAnsi="Times New Roman" w:cs="Times New Roman"/>
                <w:b/>
                <w:bCs/>
              </w:rPr>
              <w:t>изм</w:t>
            </w:r>
            <w:proofErr w:type="spellEnd"/>
            <w:r w:rsidRPr="00B25F3B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  <w:b/>
                <w:bCs/>
              </w:rPr>
            </w:pPr>
            <w:r w:rsidRPr="00B25F3B">
              <w:rPr>
                <w:rFonts w:ascii="Times New Roman" w:hAnsi="Times New Roman" w:cs="Times New Roman"/>
                <w:b/>
                <w:bCs/>
              </w:rPr>
              <w:t>Кол-во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Лопата</w:t>
            </w:r>
            <w:r w:rsidR="000D5865">
              <w:rPr>
                <w:rFonts w:ascii="Times New Roman" w:hAnsi="Times New Roman" w:cs="Times New Roman"/>
              </w:rPr>
              <w:t xml:space="preserve"> снеговая тип 1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 xml:space="preserve">Вес, </w:t>
            </w:r>
            <w:proofErr w:type="gramStart"/>
            <w:r w:rsidRPr="00B25F3B">
              <w:rPr>
                <w:rFonts w:ascii="Times New Roman" w:hAnsi="Times New Roman" w:cs="Times New Roman"/>
              </w:rPr>
              <w:t>кг</w:t>
            </w:r>
            <w:proofErr w:type="gramEnd"/>
            <w:r w:rsidRPr="00B25F3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1.35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3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Длина ковша: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29.4-30.6 см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Материал ковша: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пластик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Материал накладки: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алюминий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Материал черенка: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дерево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Наличие черенка: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Общая длина: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127.4-132.6 см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Особенности: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ручка на черенке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Особенности: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с ребрами жесткости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Посадочный диаметр черенка: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31-33 мм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Складная: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Тип крепления рукоятки: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Форма ковша: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закругленная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Ширина ковша: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58.8-61.2 см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Лопата</w:t>
            </w:r>
            <w:r w:rsidR="000D5865">
              <w:rPr>
                <w:rFonts w:ascii="Times New Roman" w:hAnsi="Times New Roman" w:cs="Times New Roman"/>
              </w:rPr>
              <w:t xml:space="preserve"> снеговая тип 2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 xml:space="preserve">Вес, </w:t>
            </w:r>
            <w:proofErr w:type="gramStart"/>
            <w:r w:rsidRPr="00B25F3B">
              <w:rPr>
                <w:rFonts w:ascii="Times New Roman" w:hAnsi="Times New Roman" w:cs="Times New Roman"/>
              </w:rPr>
              <w:t>кг</w:t>
            </w:r>
            <w:proofErr w:type="gramEnd"/>
            <w:r w:rsidRPr="00B25F3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1.25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3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Длина ковша: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34.3-35.7 см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Количество единиц продаж в транспортной упаковке: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Материал ковша: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пластик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Материал накладки: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оцинкованная сталь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Материал черенка: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дерево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Наличие черенка: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Общая длина: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142.1-147.9 см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Особенности: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ручка на черенке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Особенности: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с ребрами жесткости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Посадочный диаметр черенка: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29-31 мм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Складная: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Тип крепления рукоятки: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Форма ковша: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закругленная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Ширина ковша: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46.6-48.5 см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Движок для уборки снега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 xml:space="preserve">Вес, </w:t>
            </w:r>
            <w:proofErr w:type="gramStart"/>
            <w:r w:rsidRPr="00B25F3B">
              <w:rPr>
                <w:rFonts w:ascii="Times New Roman" w:hAnsi="Times New Roman" w:cs="Times New Roman"/>
              </w:rPr>
              <w:t>кг</w:t>
            </w:r>
            <w:proofErr w:type="gramEnd"/>
            <w:r w:rsidRPr="00B25F3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2.89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1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Длина ковша: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46.1-47.9 см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Материал ковша: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пластик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Материал накладки: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алюминий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Материал черенка: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сталь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Наличие черенка: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Общая длина: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139.2-144.8 см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Посадочный диаметр черенка: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минимально 20 мм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Складная: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Тип крепления рукоятки: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болты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Форма ковша: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с бортиками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Ширина ковша: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67.6-70.4 см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Освежитель тип 1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 xml:space="preserve">Вес, </w:t>
            </w:r>
            <w:proofErr w:type="gramStart"/>
            <w:r w:rsidRPr="00B25F3B">
              <w:rPr>
                <w:rFonts w:ascii="Times New Roman" w:hAnsi="Times New Roman" w:cs="Times New Roman"/>
              </w:rPr>
              <w:t>кг</w:t>
            </w:r>
            <w:proofErr w:type="gramEnd"/>
            <w:r w:rsidRPr="00B25F3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1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Консистенция: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жидкость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Концентрат: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6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Назначение средства: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нейтрализация запахов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Область применения: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в быту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6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Область применения: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образовательные учреждения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Обрабатываемая поверхность: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воздух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Обрабатываемая поверхность: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любая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Обрабатываемая поверхность: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помещения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 xml:space="preserve">Объем, </w:t>
            </w:r>
            <w:proofErr w:type="gramStart"/>
            <w:r w:rsidRPr="00B25F3B">
              <w:rPr>
                <w:rFonts w:ascii="Times New Roman" w:hAnsi="Times New Roman" w:cs="Times New Roman"/>
              </w:rPr>
              <w:t>л</w:t>
            </w:r>
            <w:proofErr w:type="gramEnd"/>
            <w:r w:rsidRPr="00B25F3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 xml:space="preserve">Показатель </w:t>
            </w:r>
            <w:proofErr w:type="spellStart"/>
            <w:r w:rsidRPr="00B25F3B">
              <w:rPr>
                <w:rFonts w:ascii="Times New Roman" w:hAnsi="Times New Roman" w:cs="Times New Roman"/>
              </w:rPr>
              <w:t>pH</w:t>
            </w:r>
            <w:proofErr w:type="spellEnd"/>
            <w:r w:rsidRPr="00B25F3B">
              <w:rPr>
                <w:rFonts w:ascii="Times New Roman" w:hAnsi="Times New Roman" w:cs="Times New Roman"/>
              </w:rPr>
              <w:t xml:space="preserve"> 1% раствора: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6.4-6.6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Показатель плотности: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0.97-1.01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Разрешено для детских учреждений: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 xml:space="preserve">Степень </w:t>
            </w:r>
            <w:proofErr w:type="spellStart"/>
            <w:r w:rsidRPr="00B25F3B">
              <w:rPr>
                <w:rFonts w:ascii="Times New Roman" w:hAnsi="Times New Roman" w:cs="Times New Roman"/>
              </w:rPr>
              <w:t>пенности</w:t>
            </w:r>
            <w:proofErr w:type="spellEnd"/>
            <w:r w:rsidRPr="00B25F3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proofErr w:type="spellStart"/>
            <w:r w:rsidRPr="00B25F3B">
              <w:rPr>
                <w:rFonts w:ascii="Times New Roman" w:hAnsi="Times New Roman" w:cs="Times New Roman"/>
              </w:rPr>
              <w:t>беспенное</w:t>
            </w:r>
            <w:proofErr w:type="spellEnd"/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Тип проф</w:t>
            </w:r>
            <w:proofErr w:type="gramStart"/>
            <w:r w:rsidRPr="00B25F3B">
              <w:rPr>
                <w:rFonts w:ascii="Times New Roman" w:hAnsi="Times New Roman" w:cs="Times New Roman"/>
              </w:rPr>
              <w:t>.х</w:t>
            </w:r>
            <w:proofErr w:type="gramEnd"/>
            <w:r w:rsidRPr="00B25F3B">
              <w:rPr>
                <w:rFonts w:ascii="Times New Roman" w:hAnsi="Times New Roman" w:cs="Times New Roman"/>
              </w:rPr>
              <w:t>имии: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нейтральное средство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Освежитель тип 2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 xml:space="preserve">Вес, </w:t>
            </w:r>
            <w:proofErr w:type="gramStart"/>
            <w:r w:rsidRPr="00B25F3B">
              <w:rPr>
                <w:rFonts w:ascii="Times New Roman" w:hAnsi="Times New Roman" w:cs="Times New Roman"/>
              </w:rPr>
              <w:t>кг</w:t>
            </w:r>
            <w:proofErr w:type="gramEnd"/>
            <w:r w:rsidRPr="00B25F3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1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Консистенция: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жидкость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Концентрат: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Назначение средства: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ароматизация воздуха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6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Назначение средства: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нейтрализация запахов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Область применения: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в быту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6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Область применения: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образовательные учреждения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Область применения: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санузлы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Область применения: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складские помещения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Обрабатываемая поверхность: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любая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 xml:space="preserve">Объем, </w:t>
            </w:r>
            <w:proofErr w:type="gramStart"/>
            <w:r w:rsidRPr="00B25F3B">
              <w:rPr>
                <w:rFonts w:ascii="Times New Roman" w:hAnsi="Times New Roman" w:cs="Times New Roman"/>
              </w:rPr>
              <w:t>л</w:t>
            </w:r>
            <w:proofErr w:type="gramEnd"/>
            <w:r w:rsidRPr="00B25F3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 xml:space="preserve">Показатель </w:t>
            </w:r>
            <w:proofErr w:type="spellStart"/>
            <w:r w:rsidRPr="00B25F3B">
              <w:rPr>
                <w:rFonts w:ascii="Times New Roman" w:hAnsi="Times New Roman" w:cs="Times New Roman"/>
              </w:rPr>
              <w:t>pH</w:t>
            </w:r>
            <w:proofErr w:type="spellEnd"/>
            <w:r w:rsidRPr="00B25F3B">
              <w:rPr>
                <w:rFonts w:ascii="Times New Roman" w:hAnsi="Times New Roman" w:cs="Times New Roman"/>
              </w:rPr>
              <w:t xml:space="preserve"> 1% раствора: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6.4-6.6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Показатель плотности: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0.97-1.01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Разрешено для детских учреждений: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 xml:space="preserve">Степень </w:t>
            </w:r>
            <w:proofErr w:type="spellStart"/>
            <w:r w:rsidRPr="00B25F3B">
              <w:rPr>
                <w:rFonts w:ascii="Times New Roman" w:hAnsi="Times New Roman" w:cs="Times New Roman"/>
              </w:rPr>
              <w:t>пенности</w:t>
            </w:r>
            <w:proofErr w:type="spellEnd"/>
            <w:r w:rsidRPr="00B25F3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proofErr w:type="spellStart"/>
            <w:r w:rsidRPr="00B25F3B">
              <w:rPr>
                <w:rFonts w:ascii="Times New Roman" w:hAnsi="Times New Roman" w:cs="Times New Roman"/>
              </w:rPr>
              <w:t>беспенное</w:t>
            </w:r>
            <w:proofErr w:type="spellEnd"/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Тип проф</w:t>
            </w:r>
            <w:proofErr w:type="gramStart"/>
            <w:r w:rsidRPr="00B25F3B">
              <w:rPr>
                <w:rFonts w:ascii="Times New Roman" w:hAnsi="Times New Roman" w:cs="Times New Roman"/>
              </w:rPr>
              <w:t>.х</w:t>
            </w:r>
            <w:proofErr w:type="gramEnd"/>
            <w:r w:rsidRPr="00B25F3B">
              <w:rPr>
                <w:rFonts w:ascii="Times New Roman" w:hAnsi="Times New Roman" w:cs="Times New Roman"/>
              </w:rPr>
              <w:t>имии: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нейтральное средство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Информационный указатель тип 1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 xml:space="preserve">Вес, </w:t>
            </w:r>
            <w:proofErr w:type="gramStart"/>
            <w:r w:rsidRPr="00B25F3B">
              <w:rPr>
                <w:rFonts w:ascii="Times New Roman" w:hAnsi="Times New Roman" w:cs="Times New Roman"/>
              </w:rPr>
              <w:t>г</w:t>
            </w:r>
            <w:proofErr w:type="gramEnd"/>
            <w:r w:rsidRPr="00B25F3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760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5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Материал: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пластик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6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Надпись/изображение: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  <w:color w:val="FF0000"/>
              </w:rPr>
            </w:pPr>
            <w:r w:rsidRPr="00B25F3B">
              <w:rPr>
                <w:rFonts w:ascii="Times New Roman" w:hAnsi="Times New Roman" w:cs="Times New Roman"/>
                <w:color w:val="FF0000"/>
              </w:rPr>
              <w:t>«Внимание, скользкий пол!»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 xml:space="preserve">Размер, </w:t>
            </w:r>
            <w:proofErr w:type="gramStart"/>
            <w:r w:rsidRPr="00B25F3B">
              <w:rPr>
                <w:rFonts w:ascii="Times New Roman" w:hAnsi="Times New Roman" w:cs="Times New Roman"/>
              </w:rPr>
              <w:t>см</w:t>
            </w:r>
            <w:proofErr w:type="gramEnd"/>
            <w:r w:rsidRPr="00B25F3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30x65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Тип размещения: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напольный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Информационный указатель тип 2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 xml:space="preserve">Вес, </w:t>
            </w:r>
            <w:proofErr w:type="gramStart"/>
            <w:r w:rsidRPr="00B25F3B">
              <w:rPr>
                <w:rFonts w:ascii="Times New Roman" w:hAnsi="Times New Roman" w:cs="Times New Roman"/>
              </w:rPr>
              <w:t>г</w:t>
            </w:r>
            <w:proofErr w:type="gramEnd"/>
            <w:r w:rsidRPr="00B25F3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580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5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Материал: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пластик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6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Надпись/изображение: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  <w:color w:val="FF0000"/>
              </w:rPr>
            </w:pPr>
            <w:r w:rsidRPr="00B25F3B">
              <w:rPr>
                <w:rFonts w:ascii="Times New Roman" w:hAnsi="Times New Roman" w:cs="Times New Roman"/>
                <w:color w:val="FF0000"/>
              </w:rPr>
              <w:t>«Осторожно, мокрый пол!»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 xml:space="preserve">Размер, </w:t>
            </w:r>
            <w:proofErr w:type="gramStart"/>
            <w:r w:rsidRPr="00B25F3B">
              <w:rPr>
                <w:rFonts w:ascii="Times New Roman" w:hAnsi="Times New Roman" w:cs="Times New Roman"/>
              </w:rPr>
              <w:t>см</w:t>
            </w:r>
            <w:proofErr w:type="gramEnd"/>
            <w:r w:rsidRPr="00B25F3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30x63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  <w:tr w:rsidR="00B25F3B" w:rsidRPr="00B25F3B" w:rsidTr="005D75B0">
        <w:trPr>
          <w:trHeight w:val="300"/>
        </w:trPr>
        <w:tc>
          <w:tcPr>
            <w:tcW w:w="47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71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76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Тип размещения:</w:t>
            </w:r>
          </w:p>
        </w:tc>
        <w:tc>
          <w:tcPr>
            <w:tcW w:w="2410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напольный</w:t>
            </w:r>
          </w:p>
        </w:tc>
        <w:tc>
          <w:tcPr>
            <w:tcW w:w="693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8" w:type="dxa"/>
            <w:hideMark/>
          </w:tcPr>
          <w:p w:rsidR="00B25F3B" w:rsidRPr="00B25F3B" w:rsidRDefault="00B25F3B" w:rsidP="005D75B0">
            <w:pPr>
              <w:rPr>
                <w:rFonts w:ascii="Times New Roman" w:hAnsi="Times New Roman" w:cs="Times New Roman"/>
              </w:rPr>
            </w:pPr>
            <w:r w:rsidRPr="00B25F3B">
              <w:rPr>
                <w:rFonts w:ascii="Times New Roman" w:hAnsi="Times New Roman" w:cs="Times New Roman"/>
              </w:rPr>
              <w:t> </w:t>
            </w:r>
          </w:p>
        </w:tc>
      </w:tr>
    </w:tbl>
    <w:p w:rsidR="003E5BB2" w:rsidRDefault="005D75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Указать конкретные характеристики и страну происхождения товара.</w:t>
      </w:r>
    </w:p>
    <w:p w:rsidR="005D75B0" w:rsidRPr="00B25F3B" w:rsidRDefault="005D75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Срок годности не менее 12 месяцев </w:t>
      </w:r>
      <w:proofErr w:type="gramStart"/>
      <w:r>
        <w:rPr>
          <w:rFonts w:ascii="Times New Roman" w:hAnsi="Times New Roman" w:cs="Times New Roman"/>
        </w:rPr>
        <w:t>с даты подписания</w:t>
      </w:r>
      <w:proofErr w:type="gramEnd"/>
      <w:r>
        <w:rPr>
          <w:rFonts w:ascii="Times New Roman" w:hAnsi="Times New Roman" w:cs="Times New Roman"/>
        </w:rPr>
        <w:t xml:space="preserve"> документов о приемке.</w:t>
      </w:r>
    </w:p>
    <w:sectPr w:rsidR="005D75B0" w:rsidRPr="00B25F3B" w:rsidSect="003E5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5F3B"/>
    <w:rsid w:val="000B5B2B"/>
    <w:rsid w:val="000D5865"/>
    <w:rsid w:val="003E5BB2"/>
    <w:rsid w:val="005D75B0"/>
    <w:rsid w:val="00B25F3B"/>
    <w:rsid w:val="00BA4CFD"/>
    <w:rsid w:val="00D242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B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5F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6C9F78-D939-49E7-B301-664B4680D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Збик</dc:creator>
  <cp:lastModifiedBy>Збик</cp:lastModifiedBy>
  <cp:revision>4</cp:revision>
  <dcterms:created xsi:type="dcterms:W3CDTF">2024-03-14T09:42:00Z</dcterms:created>
  <dcterms:modified xsi:type="dcterms:W3CDTF">2024-03-14T09:43:00Z</dcterms:modified>
</cp:coreProperties>
</file>