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2471"/>
        <w:gridCol w:w="5114"/>
        <w:gridCol w:w="1032"/>
        <w:gridCol w:w="1032"/>
      </w:tblGrid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513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513EE6">
              <w:rPr>
                <w:rFonts w:ascii="Times New Roman" w:hAnsi="Times New Roman" w:cs="Times New Roman"/>
                <w:b/>
                <w:lang w:eastAsia="ru-RU"/>
              </w:rPr>
              <w:t>№</w:t>
            </w:r>
            <w:r w:rsidR="00513EE6" w:rsidRPr="00513EE6">
              <w:rPr>
                <w:rFonts w:ascii="Times New Roman" w:hAnsi="Times New Roman" w:cs="Times New Roman"/>
                <w:b/>
                <w:lang w:eastAsia="ru-RU"/>
              </w:rPr>
              <w:t xml:space="preserve"> п/п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513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513EE6">
              <w:rPr>
                <w:rFonts w:ascii="Times New Roman" w:hAnsi="Times New Roman" w:cs="Times New Roman"/>
                <w:b/>
                <w:lang w:eastAsia="ru-RU"/>
              </w:rPr>
              <w:t>Наименование</w:t>
            </w:r>
            <w:r w:rsidR="00F857DF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513EE6" w:rsidP="00513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513EE6">
              <w:rPr>
                <w:rFonts w:ascii="Times New Roman" w:hAnsi="Times New Roman" w:cs="Times New Roman"/>
                <w:b/>
                <w:lang w:eastAsia="ru-RU"/>
              </w:rPr>
              <w:t>Технические х</w:t>
            </w:r>
            <w:r w:rsidR="00D21C54" w:rsidRPr="00513EE6">
              <w:rPr>
                <w:rFonts w:ascii="Times New Roman" w:hAnsi="Times New Roman" w:cs="Times New Roman"/>
                <w:b/>
                <w:lang w:eastAsia="ru-RU"/>
              </w:rPr>
              <w:t>арактеристики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513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513EE6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513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513EE6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52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Рулонные шторы блэкаут, ширина 980 мм, высота 1280 мм. Состав материала шторы 100 % полиэстер. Рулонная штора блэкаут состоит из цельного полот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на ткани, которое наматывается </w:t>
            </w:r>
            <w:r w:rsidRPr="00513EE6">
              <w:rPr>
                <w:rFonts w:ascii="Times New Roman" w:hAnsi="Times New Roman" w:cs="Times New Roman"/>
                <w:lang w:eastAsia="ru-RU"/>
              </w:rPr>
              <w:t>на трубу. Толщина ткани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 не менее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53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1080 мм, высота 650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54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870 мм, высота 1280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 не менее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55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870 мм, высота 1280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 не менее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56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960 мм, высота 1240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 не менее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57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960 мм, высота 1240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95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870 мм, высота 1280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96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870 мм, высота 1280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97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960 мм, высота 1240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</w:t>
            </w:r>
            <w:r w:rsidR="008C159B">
              <w:rPr>
                <w:rFonts w:ascii="Times New Roman" w:hAnsi="Times New Roman" w:cs="Times New Roman"/>
                <w:lang w:eastAsia="ru-RU"/>
              </w:rPr>
              <w:t xml:space="preserve"> не менее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98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960 мм, высота 1240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lastRenderedPageBreak/>
              <w:t xml:space="preserve">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lastRenderedPageBreak/>
              <w:t>8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99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980 мм, высота 1280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513EE6" w:rsidRPr="00513EE6" w:rsidTr="00513EE6">
        <w:trPr>
          <w:trHeight w:val="20"/>
        </w:trPr>
        <w:tc>
          <w:tcPr>
            <w:tcW w:w="372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85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Жалюзи тип 100</w:t>
            </w:r>
          </w:p>
        </w:tc>
        <w:tc>
          <w:tcPr>
            <w:tcW w:w="2449" w:type="pct"/>
            <w:shd w:val="clear" w:color="auto" w:fill="auto"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 xml:space="preserve">Рулонные шторы блэкаут, ширина 1070 мм, высота 650 мм. Состав материала шторы 100 % полиэстер. Рулонная штора блэкаут состоит из цельного полотна ткани, которое </w:t>
            </w:r>
            <w:r w:rsidR="00D94366" w:rsidRPr="00513EE6">
              <w:rPr>
                <w:rFonts w:ascii="Times New Roman" w:hAnsi="Times New Roman" w:cs="Times New Roman"/>
                <w:lang w:eastAsia="ru-RU"/>
              </w:rPr>
              <w:t>наматывается на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 трубу. Толщина ткани </w:t>
            </w:r>
            <w:r w:rsidR="008C159B">
              <w:rPr>
                <w:rFonts w:ascii="Times New Roman" w:hAnsi="Times New Roman" w:cs="Times New Roman"/>
                <w:lang w:eastAsia="ru-RU"/>
              </w:rPr>
              <w:t>не менее</w:t>
            </w:r>
            <w:r w:rsidR="008C159B" w:rsidRPr="00513EE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3EE6">
              <w:rPr>
                <w:rFonts w:ascii="Times New Roman" w:hAnsi="Times New Roman" w:cs="Times New Roman"/>
                <w:lang w:eastAsia="ru-RU"/>
              </w:rPr>
              <w:t xml:space="preserve">0,50 мм. Светопроницаемость ткани: 100 %. 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97" w:type="pct"/>
            <w:shd w:val="clear" w:color="auto" w:fill="auto"/>
            <w:noWrap/>
            <w:hideMark/>
          </w:tcPr>
          <w:p w:rsidR="00D21C54" w:rsidRPr="00513EE6" w:rsidRDefault="00D21C54" w:rsidP="00D21C54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13EE6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</w:tbl>
    <w:p w:rsidR="009F4FB0" w:rsidRDefault="009F4FB0"/>
    <w:sectPr w:rsidR="009F4FB0" w:rsidSect="005D12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4B"/>
    <w:rsid w:val="003B6389"/>
    <w:rsid w:val="00513EE6"/>
    <w:rsid w:val="005D120C"/>
    <w:rsid w:val="0085434B"/>
    <w:rsid w:val="008C159B"/>
    <w:rsid w:val="009F4FB0"/>
    <w:rsid w:val="00D21C54"/>
    <w:rsid w:val="00D94366"/>
    <w:rsid w:val="00F8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27789"/>
  <w15:chartTrackingRefBased/>
  <w15:docId w15:val="{FAF149DA-7303-4915-9D41-3690B0CDC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7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499</Words>
  <Characters>2846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2024-03-03T15:52:00Z</dcterms:created>
  <dcterms:modified xsi:type="dcterms:W3CDTF">2024-03-03T15:55:00Z</dcterms:modified>
</cp:coreProperties>
</file>