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4199E" w14:textId="5B28A683" w:rsidR="00C34308" w:rsidRDefault="00F268E0">
      <w:r>
        <w:rPr>
          <w:noProof/>
        </w:rPr>
        <w:drawing>
          <wp:inline distT="0" distB="0" distL="0" distR="0" wp14:anchorId="55497372" wp14:editId="64DF6ED7">
            <wp:extent cx="9251950" cy="4354195"/>
            <wp:effectExtent l="0" t="0" r="635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35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34308" w:rsidSect="00F268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E0"/>
    <w:rsid w:val="00C34308"/>
    <w:rsid w:val="00F2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60BA6"/>
  <w15:chartTrackingRefBased/>
  <w15:docId w15:val="{1B1D1759-C48C-4E5F-AA2F-F6FAB8ECC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Пахолков Д.Ю.</dc:creator>
  <cp:keywords/>
  <dc:description/>
  <cp:lastModifiedBy>Пахолков Д.Ю.</cp:lastModifiedBy>
  <cp:revision>1</cp:revision>
  <dcterms:created xsi:type="dcterms:W3CDTF">2024-03-20T09:43:00Z</dcterms:created>
  <dcterms:modified xsi:type="dcterms:W3CDTF">2024-03-20T09:43:00Z</dcterms:modified>
</cp:coreProperties>
</file>