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 предмету закупки в ЕИС;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3F76A0" w:rsidRPr="00002E15" w:rsidRDefault="003F76A0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bCs/>
        </w:rPr>
        <w:t>РНК</w:t>
      </w:r>
      <w:r w:rsidR="00BA4914">
        <w:rPr>
          <w:rFonts w:ascii="Times New Roman" w:hAnsi="Times New Roman" w:cs="Times New Roman"/>
          <w:bCs/>
        </w:rPr>
        <w:t xml:space="preserve"> </w:t>
      </w:r>
      <w:r w:rsidRPr="00002E15">
        <w:rPr>
          <w:rFonts w:ascii="Times New Roman" w:hAnsi="Times New Roman" w:cs="Times New Roman"/>
          <w:bCs/>
        </w:rPr>
        <w:t>№</w:t>
      </w:r>
      <w:r w:rsidRPr="00002E15">
        <w:t xml:space="preserve"> </w:t>
      </w:r>
      <w:r w:rsidR="003F76A0">
        <w:t xml:space="preserve">- </w:t>
      </w:r>
      <w:r w:rsidR="003F76A0" w:rsidRPr="003F76A0">
        <w:rPr>
          <w:rFonts w:ascii="Times New Roman" w:hAnsi="Times New Roman" w:cs="Times New Roman"/>
        </w:rPr>
        <w:t xml:space="preserve">отсутствует эквивалентная </w:t>
      </w:r>
      <w:r w:rsidR="003F76A0">
        <w:rPr>
          <w:rFonts w:ascii="Times New Roman" w:hAnsi="Times New Roman" w:cs="Times New Roman"/>
        </w:rPr>
        <w:t>процедура</w:t>
      </w:r>
    </w:p>
    <w:p w:rsidR="003F76A0" w:rsidRPr="00002E15" w:rsidRDefault="003F76A0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Коммерческое предложение от </w:t>
      </w:r>
      <w:r w:rsidR="003F76A0">
        <w:rPr>
          <w:rFonts w:ascii="Times New Roman" w:hAnsi="Times New Roman" w:cs="Times New Roman"/>
          <w:bCs/>
        </w:rPr>
        <w:t xml:space="preserve">01.03.2024 № 92/0 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Коммерческое предложение от </w:t>
      </w:r>
      <w:r w:rsidR="003F76A0">
        <w:rPr>
          <w:rFonts w:ascii="Times New Roman" w:hAnsi="Times New Roman" w:cs="Times New Roman"/>
          <w:bCs/>
        </w:rPr>
        <w:t xml:space="preserve">01.03.2024 № </w:t>
      </w:r>
      <w:r w:rsidR="003F76A0">
        <w:rPr>
          <w:rFonts w:ascii="Times New Roman" w:hAnsi="Times New Roman" w:cs="Times New Roman"/>
          <w:bCs/>
        </w:rPr>
        <w:t>1/03/24</w:t>
      </w:r>
    </w:p>
    <w:p w:rsidR="00002E15" w:rsidRDefault="00002E15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Коммерческое предложение от </w:t>
      </w:r>
      <w:r w:rsidR="003F76A0">
        <w:rPr>
          <w:rFonts w:ascii="Times New Roman" w:hAnsi="Times New Roman" w:cs="Times New Roman"/>
          <w:bCs/>
        </w:rPr>
        <w:t xml:space="preserve">01.03.2024 № </w:t>
      </w:r>
      <w:r w:rsidR="003F76A0">
        <w:rPr>
          <w:rFonts w:ascii="Times New Roman" w:hAnsi="Times New Roman" w:cs="Times New Roman"/>
          <w:bCs/>
        </w:rPr>
        <w:t>01-03/24</w:t>
      </w:r>
    </w:p>
    <w:p w:rsidR="003F76A0" w:rsidRDefault="003F76A0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F76A0" w:rsidRDefault="003F76A0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F76A0" w:rsidRDefault="003F76A0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F76A0" w:rsidRDefault="003F76A0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F76A0" w:rsidRDefault="003F76A0" w:rsidP="003F76A0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973"/>
        <w:gridCol w:w="1371"/>
        <w:gridCol w:w="1266"/>
        <w:gridCol w:w="1266"/>
        <w:gridCol w:w="1266"/>
        <w:gridCol w:w="1266"/>
        <w:gridCol w:w="1626"/>
        <w:gridCol w:w="1096"/>
        <w:gridCol w:w="829"/>
        <w:gridCol w:w="612"/>
        <w:gridCol w:w="675"/>
        <w:gridCol w:w="1125"/>
      </w:tblGrid>
      <w:tr w:rsidR="00002E15" w:rsidRPr="00B83643" w:rsidTr="003F76A0">
        <w:trPr>
          <w:trHeight w:val="561"/>
        </w:trPr>
        <w:tc>
          <w:tcPr>
            <w:tcW w:w="169" w:type="pct"/>
            <w:vMerge w:val="restart"/>
            <w:shd w:val="clear" w:color="auto" w:fill="auto"/>
            <w:vAlign w:val="center"/>
            <w:hideMark/>
          </w:tcPr>
          <w:p w:rsidR="00002E15" w:rsidRPr="00B83643" w:rsidRDefault="00002E15" w:rsidP="001B7E7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lastRenderedPageBreak/>
              <w:t>№ п/п</w:t>
            </w:r>
          </w:p>
        </w:tc>
        <w:tc>
          <w:tcPr>
            <w:tcW w:w="663" w:type="pct"/>
            <w:vMerge w:val="restart"/>
            <w:shd w:val="clear" w:color="auto" w:fill="auto"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Наименование </w:t>
            </w:r>
          </w:p>
          <w:p w:rsidR="00002E15" w:rsidRPr="00B83643" w:rsidRDefault="00002E15" w:rsidP="001B7E7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товара</w:t>
            </w:r>
          </w:p>
        </w:tc>
        <w:tc>
          <w:tcPr>
            <w:tcW w:w="461" w:type="pct"/>
            <w:vMerge w:val="restart"/>
            <w:vAlign w:val="center"/>
          </w:tcPr>
          <w:p w:rsidR="00002E15" w:rsidRPr="00B83643" w:rsidRDefault="00002E15" w:rsidP="001B7E7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Код Товара по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ОКПД2</w:t>
            </w:r>
          </w:p>
        </w:tc>
        <w:tc>
          <w:tcPr>
            <w:tcW w:w="1702" w:type="pct"/>
            <w:gridSpan w:val="4"/>
          </w:tcPr>
          <w:p w:rsidR="00002E15" w:rsidRPr="00B83643" w:rsidRDefault="00002E15" w:rsidP="001B7E7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Стоимость за единицу с учётом НДС - 20%, (руб.)</w:t>
            </w:r>
          </w:p>
        </w:tc>
        <w:tc>
          <w:tcPr>
            <w:tcW w:w="1162" w:type="pct"/>
            <w:gridSpan w:val="3"/>
            <w:shd w:val="clear" w:color="auto" w:fill="auto"/>
            <w:vAlign w:val="center"/>
            <w:hideMark/>
          </w:tcPr>
          <w:p w:rsidR="00002E15" w:rsidRPr="00B83643" w:rsidRDefault="00002E15" w:rsidP="00BA4914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206" w:type="pct"/>
            <w:vMerge w:val="restart"/>
            <w:shd w:val="clear" w:color="auto" w:fill="auto"/>
            <w:textDirection w:val="btLr"/>
            <w:vAlign w:val="center"/>
            <w:hideMark/>
          </w:tcPr>
          <w:p w:rsidR="00002E15" w:rsidRPr="00B83643" w:rsidRDefault="00002E15" w:rsidP="001B7E74">
            <w:pPr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Кол-во</w:t>
            </w:r>
          </w:p>
        </w:tc>
        <w:tc>
          <w:tcPr>
            <w:tcW w:w="246" w:type="pct"/>
            <w:vMerge w:val="restart"/>
            <w:shd w:val="clear" w:color="auto" w:fill="auto"/>
            <w:textDirection w:val="btLr"/>
            <w:vAlign w:val="center"/>
            <w:hideMark/>
          </w:tcPr>
          <w:p w:rsidR="00002E15" w:rsidRPr="00B83643" w:rsidRDefault="00002E15" w:rsidP="001B7E74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Единица измерения</w:t>
            </w:r>
          </w:p>
        </w:tc>
        <w:tc>
          <w:tcPr>
            <w:tcW w:w="390" w:type="pct"/>
            <w:vMerge w:val="restart"/>
            <w:shd w:val="clear" w:color="auto" w:fill="auto"/>
            <w:vAlign w:val="center"/>
            <w:hideMark/>
          </w:tcPr>
          <w:p w:rsidR="00002E15" w:rsidRPr="00B83643" w:rsidRDefault="003F76A0" w:rsidP="001B7E74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М</w:t>
            </w:r>
            <w:r w:rsidR="00002E15"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ЦК (руб.)</w:t>
            </w:r>
          </w:p>
        </w:tc>
      </w:tr>
      <w:tr w:rsidR="00002E15" w:rsidRPr="00B83643" w:rsidTr="003F76A0">
        <w:trPr>
          <w:cantSplit/>
          <w:trHeight w:val="1835"/>
        </w:trPr>
        <w:tc>
          <w:tcPr>
            <w:tcW w:w="169" w:type="pct"/>
            <w:vMerge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663" w:type="pct"/>
            <w:vMerge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461" w:type="pct"/>
            <w:vMerge/>
          </w:tcPr>
          <w:p w:rsidR="00002E15" w:rsidRPr="00B83643" w:rsidRDefault="00002E15" w:rsidP="001B7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426" w:type="pct"/>
          </w:tcPr>
          <w:p w:rsidR="00002E15" w:rsidRPr="00701B4F" w:rsidRDefault="00002E15" w:rsidP="00BA491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01B4F">
              <w:rPr>
                <w:rFonts w:ascii="Times New Roman" w:hAnsi="Times New Roman" w:cs="Times New Roman"/>
                <w:b/>
                <w:sz w:val="20"/>
              </w:rPr>
              <w:t>Поставщик 1</w:t>
            </w:r>
          </w:p>
        </w:tc>
        <w:tc>
          <w:tcPr>
            <w:tcW w:w="426" w:type="pct"/>
          </w:tcPr>
          <w:p w:rsidR="00002E15" w:rsidRPr="00701B4F" w:rsidRDefault="00002E15" w:rsidP="00BA491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01B4F">
              <w:rPr>
                <w:rFonts w:ascii="Times New Roman" w:hAnsi="Times New Roman" w:cs="Times New Roman"/>
                <w:b/>
                <w:sz w:val="20"/>
              </w:rPr>
              <w:t>Поставщик 2</w:t>
            </w:r>
          </w:p>
        </w:tc>
        <w:tc>
          <w:tcPr>
            <w:tcW w:w="426" w:type="pct"/>
          </w:tcPr>
          <w:p w:rsidR="00002E15" w:rsidRPr="00701B4F" w:rsidRDefault="00002E15" w:rsidP="00BA491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01B4F">
              <w:rPr>
                <w:rFonts w:ascii="Times New Roman" w:hAnsi="Times New Roman" w:cs="Times New Roman"/>
                <w:b/>
                <w:sz w:val="20"/>
              </w:rPr>
              <w:t>Поставщик 3</w:t>
            </w:r>
          </w:p>
        </w:tc>
        <w:tc>
          <w:tcPr>
            <w:tcW w:w="426" w:type="pct"/>
            <w:shd w:val="clear" w:color="auto" w:fill="auto"/>
            <w:hideMark/>
          </w:tcPr>
          <w:p w:rsidR="00002E15" w:rsidRPr="00A619C3" w:rsidRDefault="00002E15" w:rsidP="00BA49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1B4F">
              <w:rPr>
                <w:rFonts w:ascii="Times New Roman" w:hAnsi="Times New Roman" w:cs="Times New Roman"/>
                <w:b/>
                <w:sz w:val="20"/>
              </w:rPr>
              <w:t>Поставщик 4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Средняя арифметическая цена за единицу &lt;ц&gt;</w:t>
            </w:r>
          </w:p>
        </w:tc>
        <w:tc>
          <w:tcPr>
            <w:tcW w:w="280" w:type="pct"/>
            <w:shd w:val="clear" w:color="auto" w:fill="auto"/>
            <w:textDirection w:val="btLr"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Среднее квадратичное отклонение</w:t>
            </w:r>
          </w:p>
        </w:tc>
        <w:tc>
          <w:tcPr>
            <w:tcW w:w="336" w:type="pct"/>
            <w:shd w:val="clear" w:color="auto" w:fill="auto"/>
            <w:textDirection w:val="btLr"/>
            <w:vAlign w:val="center"/>
            <w:hideMark/>
          </w:tcPr>
          <w:p w:rsidR="003F76A0" w:rsidRDefault="00002E15" w:rsidP="001B7E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Коэффициент вариации цен V</w:t>
            </w:r>
          </w:p>
          <w:p w:rsidR="00002E15" w:rsidRPr="00B83643" w:rsidRDefault="00002E15" w:rsidP="001B7E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B83643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( %)</w:t>
            </w:r>
          </w:p>
        </w:tc>
        <w:tc>
          <w:tcPr>
            <w:tcW w:w="206" w:type="pct"/>
            <w:vMerge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246" w:type="pct"/>
            <w:vMerge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:rsidR="00002E15" w:rsidRPr="00B83643" w:rsidRDefault="00002E15" w:rsidP="001B7E74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</w:p>
        </w:tc>
      </w:tr>
      <w:tr w:rsidR="00002E15" w:rsidRPr="00B83643" w:rsidTr="001B7E74">
        <w:trPr>
          <w:trHeight w:val="73"/>
        </w:trPr>
        <w:tc>
          <w:tcPr>
            <w:tcW w:w="5000" w:type="pct"/>
            <w:gridSpan w:val="13"/>
          </w:tcPr>
          <w:p w:rsidR="00002E15" w:rsidRPr="00B83643" w:rsidRDefault="00002E15" w:rsidP="001B7E74">
            <w:pPr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6A0" w:rsidRPr="00B83643" w:rsidTr="003F76A0">
        <w:trPr>
          <w:trHeight w:val="73"/>
        </w:trPr>
        <w:tc>
          <w:tcPr>
            <w:tcW w:w="169" w:type="pct"/>
            <w:shd w:val="clear" w:color="auto" w:fill="auto"/>
            <w:noWrap/>
            <w:hideMark/>
          </w:tcPr>
          <w:p w:rsidR="003F76A0" w:rsidRPr="000714F8" w:rsidRDefault="003F76A0" w:rsidP="003F76A0">
            <w:pPr>
              <w:pStyle w:val="a3"/>
              <w:numPr>
                <w:ilvl w:val="0"/>
                <w:numId w:val="2"/>
              </w:numPr>
              <w:ind w:left="284"/>
              <w:rPr>
                <w:rFonts w:ascii="Times New Roman" w:hAnsi="Times New Roman"/>
              </w:rPr>
            </w:pPr>
          </w:p>
        </w:tc>
        <w:tc>
          <w:tcPr>
            <w:tcW w:w="663" w:type="pct"/>
            <w:shd w:val="clear" w:color="auto" w:fill="auto"/>
          </w:tcPr>
          <w:p w:rsidR="003F76A0" w:rsidRPr="000714F8" w:rsidRDefault="003F76A0" w:rsidP="003F76A0">
            <w:pPr>
              <w:pStyle w:val="a3"/>
              <w:rPr>
                <w:rFonts w:ascii="Times New Roman" w:hAnsi="Times New Roman"/>
                <w:color w:val="000000"/>
              </w:rPr>
            </w:pPr>
            <w:r w:rsidRPr="003F76A0">
              <w:rPr>
                <w:rFonts w:ascii="Times New Roman" w:hAnsi="Times New Roman"/>
                <w:color w:val="000000"/>
              </w:rPr>
              <w:t xml:space="preserve">Оказание услуг по проведению аудита по промышленной безопасности имеющегося оборудования, технической и эксплуатационной документации на опасных производственных объектах СПб ГКУ </w:t>
            </w:r>
            <w:r>
              <w:rPr>
                <w:rFonts w:ascii="Times New Roman" w:hAnsi="Times New Roman"/>
                <w:color w:val="000000"/>
              </w:rPr>
              <w:t>«</w:t>
            </w:r>
            <w:r w:rsidRPr="003F76A0">
              <w:rPr>
                <w:rFonts w:ascii="Times New Roman" w:hAnsi="Times New Roman"/>
                <w:color w:val="000000"/>
              </w:rPr>
              <w:t>Поисково-спасательная служба Санкт-Петербурга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461" w:type="pct"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</w:rPr>
            </w:pPr>
            <w:r w:rsidRPr="003F76A0">
              <w:rPr>
                <w:rFonts w:ascii="Times New Roman" w:hAnsi="Times New Roman"/>
              </w:rPr>
              <w:t>74.90.19.190</w:t>
            </w:r>
          </w:p>
        </w:tc>
        <w:tc>
          <w:tcPr>
            <w:tcW w:w="426" w:type="pct"/>
          </w:tcPr>
          <w:p w:rsidR="003F76A0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75 000,00</w:t>
            </w:r>
          </w:p>
        </w:tc>
        <w:tc>
          <w:tcPr>
            <w:tcW w:w="426" w:type="pct"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100 000,00</w:t>
            </w:r>
          </w:p>
        </w:tc>
        <w:tc>
          <w:tcPr>
            <w:tcW w:w="426" w:type="pct"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120 000,00</w:t>
            </w:r>
          </w:p>
        </w:tc>
        <w:tc>
          <w:tcPr>
            <w:tcW w:w="426" w:type="pct"/>
            <w:shd w:val="clear" w:color="auto" w:fill="auto"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47" w:type="pct"/>
            <w:shd w:val="clear" w:color="auto" w:fill="auto"/>
          </w:tcPr>
          <w:p w:rsidR="003F76A0" w:rsidRPr="003F76A0" w:rsidRDefault="003F76A0" w:rsidP="003F76A0">
            <w:pPr>
              <w:jc w:val="center"/>
              <w:rPr>
                <w:rFonts w:ascii="Times New Roman" w:hAnsi="Times New Roman" w:cs="Times New Roman"/>
              </w:rPr>
            </w:pPr>
            <w:r w:rsidRPr="003F76A0">
              <w:rPr>
                <w:rFonts w:ascii="Times New Roman" w:hAnsi="Times New Roman" w:cs="Times New Roman"/>
              </w:rPr>
              <w:t>98 33</w:t>
            </w:r>
            <w:bookmarkStart w:id="0" w:name="_GoBack"/>
            <w:bookmarkEnd w:id="0"/>
            <w:r w:rsidRPr="003F76A0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280" w:type="pct"/>
            <w:shd w:val="clear" w:color="auto" w:fill="auto"/>
            <w:noWrap/>
          </w:tcPr>
          <w:p w:rsidR="003F76A0" w:rsidRPr="003F76A0" w:rsidRDefault="003F76A0" w:rsidP="003F76A0">
            <w:pPr>
              <w:jc w:val="center"/>
              <w:rPr>
                <w:rFonts w:ascii="Times New Roman" w:hAnsi="Times New Roman" w:cs="Times New Roman"/>
              </w:rPr>
            </w:pPr>
            <w:r w:rsidRPr="003F76A0">
              <w:rPr>
                <w:rFonts w:ascii="Times New Roman" w:hAnsi="Times New Roman" w:cs="Times New Roman"/>
              </w:rPr>
              <w:t>22 546,25</w:t>
            </w:r>
          </w:p>
        </w:tc>
        <w:tc>
          <w:tcPr>
            <w:tcW w:w="336" w:type="pct"/>
            <w:shd w:val="clear" w:color="auto" w:fill="auto"/>
            <w:noWrap/>
          </w:tcPr>
          <w:p w:rsidR="003F76A0" w:rsidRPr="003F76A0" w:rsidRDefault="003F76A0" w:rsidP="003F76A0">
            <w:pPr>
              <w:jc w:val="center"/>
              <w:rPr>
                <w:rFonts w:ascii="Times New Roman" w:hAnsi="Times New Roman" w:cs="Times New Roman"/>
              </w:rPr>
            </w:pPr>
            <w:r w:rsidRPr="003F76A0">
              <w:rPr>
                <w:rFonts w:ascii="Times New Roman" w:hAnsi="Times New Roman" w:cs="Times New Roman"/>
              </w:rPr>
              <w:t>22,9%</w:t>
            </w:r>
          </w:p>
        </w:tc>
        <w:tc>
          <w:tcPr>
            <w:tcW w:w="206" w:type="pct"/>
            <w:shd w:val="clear" w:color="auto" w:fill="auto"/>
            <w:noWrap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6" w:type="pct"/>
            <w:shd w:val="clear" w:color="auto" w:fill="auto"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Усл</w:t>
            </w:r>
            <w:proofErr w:type="spellEnd"/>
            <w:r>
              <w:rPr>
                <w:rFonts w:ascii="Times New Roman" w:hAnsi="Times New Roman"/>
                <w:color w:val="000000"/>
              </w:rPr>
              <w:t>. ед.</w:t>
            </w:r>
          </w:p>
        </w:tc>
        <w:tc>
          <w:tcPr>
            <w:tcW w:w="390" w:type="pct"/>
            <w:shd w:val="clear" w:color="auto" w:fill="auto"/>
            <w:noWrap/>
          </w:tcPr>
          <w:p w:rsidR="003F76A0" w:rsidRPr="000714F8" w:rsidRDefault="003F76A0" w:rsidP="003F76A0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75 000,00</w:t>
            </w:r>
          </w:p>
        </w:tc>
      </w:tr>
      <w:tr w:rsidR="00002E15" w:rsidRPr="00B83643" w:rsidTr="003F76A0">
        <w:trPr>
          <w:trHeight w:val="230"/>
        </w:trPr>
        <w:tc>
          <w:tcPr>
            <w:tcW w:w="4610" w:type="pct"/>
            <w:gridSpan w:val="12"/>
          </w:tcPr>
          <w:p w:rsidR="00002E15" w:rsidRPr="00DD6E2C" w:rsidRDefault="003F76A0" w:rsidP="001B7E74">
            <w:pPr>
              <w:spacing w:after="0" w:line="240" w:lineRule="auto"/>
              <w:ind w:left="318" w:right="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Минимальная</w:t>
            </w:r>
            <w:r w:rsidR="00002E15" w:rsidRPr="00A619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цена контракта составляет, руб</w:t>
            </w:r>
            <w:r w:rsidR="00002E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002E15" w:rsidRPr="00A619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0" w:type="pct"/>
            <w:shd w:val="clear" w:color="auto" w:fill="auto"/>
            <w:vAlign w:val="center"/>
          </w:tcPr>
          <w:p w:rsidR="00002E15" w:rsidRPr="007325B8" w:rsidRDefault="003F76A0" w:rsidP="001B7E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75 000,00</w:t>
            </w:r>
          </w:p>
        </w:tc>
      </w:tr>
    </w:tbl>
    <w:p w:rsidR="00002E15" w:rsidRDefault="00002E15" w:rsidP="00002E15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lastRenderedPageBreak/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002E15" w:rsidRPr="00002E15" w:rsidRDefault="00002E15" w:rsidP="00002E15">
      <w:pPr>
        <w:spacing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 xml:space="preserve">ристиках товаров, </w:t>
      </w:r>
      <w:proofErr w:type="spellStart"/>
      <w:r w:rsidR="00BA4914">
        <w:rPr>
          <w:rFonts w:ascii="Times New Roman" w:hAnsi="Times New Roman" w:cs="Times New Roman"/>
        </w:rPr>
        <w:t>коммерческих</w:t>
      </w:r>
      <w:r w:rsidRPr="00002E15">
        <w:rPr>
          <w:rFonts w:ascii="Times New Roman" w:hAnsi="Times New Roman" w:cs="Times New Roman"/>
        </w:rPr>
        <w:t>и</w:t>
      </w:r>
      <w:proofErr w:type="spellEnd"/>
      <w:r w:rsidRPr="00002E15">
        <w:rPr>
          <w:rFonts w:ascii="Times New Roman" w:hAnsi="Times New Roman" w:cs="Times New Roman"/>
        </w:rPr>
        <w:t xml:space="preserve"> (или) финансовых условий поставок товаров, выполнения работ, оказания услуг.</w:t>
      </w:r>
    </w:p>
    <w:p w:rsidR="00002E15" w:rsidRPr="00002E15" w:rsidRDefault="00002E15" w:rsidP="00002E15">
      <w:pPr>
        <w:spacing w:line="240" w:lineRule="auto"/>
        <w:ind w:firstLine="567"/>
        <w:jc w:val="both"/>
        <w:rPr>
          <w:rFonts w:ascii="Times New Roman" w:hAnsi="Times New Roman" w:cs="Times New Roman"/>
          <w:b/>
          <w:noProof/>
        </w:rPr>
      </w:pPr>
    </w:p>
    <w:p w:rsidR="00764ADE" w:rsidRDefault="00764ADE"/>
    <w:sectPr w:rsidR="00764ADE" w:rsidSect="00002E15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EA"/>
    <w:rsid w:val="003F76A0"/>
    <w:rsid w:val="00764ADE"/>
    <w:rsid w:val="008B02DF"/>
    <w:rsid w:val="00BA4914"/>
    <w:rsid w:val="00D1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3F55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3</cp:revision>
  <dcterms:created xsi:type="dcterms:W3CDTF">2024-02-14T07:19:00Z</dcterms:created>
  <dcterms:modified xsi:type="dcterms:W3CDTF">2024-03-01T11:08:00Z</dcterms:modified>
</cp:coreProperties>
</file>