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F08" w:rsidRPr="006E5F08" w:rsidRDefault="006E5F08" w:rsidP="006E5F08">
      <w:pPr>
        <w:shd w:val="clear" w:color="auto" w:fill="E0E6FF"/>
        <w:spacing w:after="0" w:line="240" w:lineRule="auto"/>
        <w:jc w:val="both"/>
        <w:rPr>
          <w:rFonts w:ascii="Arial" w:eastAsia="Times New Roman" w:hAnsi="Arial" w:cs="Arial"/>
          <w:color w:val="252423"/>
          <w:sz w:val="21"/>
          <w:szCs w:val="21"/>
          <w:lang w:eastAsia="ru-RU"/>
        </w:rPr>
      </w:pPr>
      <w:r w:rsidRPr="006E5F08">
        <w:rPr>
          <w:rFonts w:ascii="Arial" w:eastAsia="Times New Roman" w:hAnsi="Arial" w:cs="Arial"/>
          <w:color w:val="252423"/>
          <w:sz w:val="21"/>
          <w:szCs w:val="21"/>
          <w:lang w:eastAsia="ru-RU"/>
        </w:rPr>
        <w:br/>
      </w:r>
      <w:r w:rsidRPr="006E5F08">
        <w:rPr>
          <w:rFonts w:ascii="Arial" w:eastAsia="Times New Roman" w:hAnsi="Arial" w:cs="Arial"/>
          <w:b/>
          <w:bCs/>
          <w:color w:val="252423"/>
          <w:sz w:val="27"/>
          <w:szCs w:val="27"/>
          <w:lang w:eastAsia="ru-RU"/>
        </w:rPr>
        <w:t>Обоснования:</w:t>
      </w:r>
    </w:p>
    <w:p w:rsidR="006E5F08" w:rsidRPr="006E5F08" w:rsidRDefault="006E5F08" w:rsidP="006E5F08">
      <w:pPr>
        <w:numPr>
          <w:ilvl w:val="0"/>
          <w:numId w:val="1"/>
        </w:numPr>
        <w:shd w:val="clear" w:color="auto" w:fill="E0E6FF"/>
        <w:spacing w:after="0" w:line="240" w:lineRule="auto"/>
        <w:ind w:left="270"/>
        <w:jc w:val="both"/>
        <w:rPr>
          <w:rFonts w:ascii="Arial" w:eastAsia="Times New Roman" w:hAnsi="Arial" w:cs="Arial"/>
          <w:color w:val="252423"/>
          <w:sz w:val="21"/>
          <w:szCs w:val="21"/>
          <w:lang w:eastAsia="ru-RU"/>
        </w:rPr>
      </w:pP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 xml:space="preserve">Некоммерческое Партнерство имеет статус «Саморегулируемая организация» на основании РЕШЕНИЯ </w:t>
      </w:r>
      <w:proofErr w:type="spellStart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ФСЭТиАН</w:t>
      </w:r>
      <w:proofErr w:type="spellEnd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 xml:space="preserve"> о внесении сведений в государственный реестр саморегулируемых организаций и, согласно статьи 8 пункт 2 Федерального закона от 12.01.1996 г. №7-ФЗ (ред. от 16.11.2011 г. «О некоммерческих партнерствах»), не имеет право вести коммерческую деятельность, соответственно не является выгодоприобретателем.</w:t>
      </w: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br/>
        <w:t> </w:t>
      </w:r>
    </w:p>
    <w:p w:rsidR="006E5F08" w:rsidRPr="006E5F08" w:rsidRDefault="006E5F08" w:rsidP="006E5F08">
      <w:pPr>
        <w:numPr>
          <w:ilvl w:val="0"/>
          <w:numId w:val="1"/>
        </w:numPr>
        <w:shd w:val="clear" w:color="auto" w:fill="E0E6FF"/>
        <w:spacing w:after="0" w:line="240" w:lineRule="auto"/>
        <w:ind w:left="270"/>
        <w:jc w:val="both"/>
        <w:rPr>
          <w:rFonts w:ascii="Arial" w:eastAsia="Times New Roman" w:hAnsi="Arial" w:cs="Arial"/>
          <w:color w:val="252423"/>
          <w:sz w:val="21"/>
          <w:szCs w:val="21"/>
          <w:lang w:eastAsia="ru-RU"/>
        </w:rPr>
      </w:pP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 xml:space="preserve">Единовременный вступительный взнос, взнос в компенсационный фонд, ежемесячный членский взнос, согласно п.п.2 </w:t>
      </w:r>
      <w:proofErr w:type="spellStart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п.З</w:t>
      </w:r>
      <w:proofErr w:type="spellEnd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 xml:space="preserve"> статьи З9 НК </w:t>
      </w:r>
      <w:proofErr w:type="gramStart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РФ,  не</w:t>
      </w:r>
      <w:proofErr w:type="gramEnd"/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 xml:space="preserve"> являются оказанными услугами, выполненными работами, проданными товарами и не попадают под определение реализации.  В соответствии с пп.1 статьи 146 НК РФ объектом обложения НДС признаются операции по реализации товаров (работ, услуг) на территории РФ.  В связи с этим данные взносы не являются объектами налогообложения по НДС (статья 149 НК РФ).</w:t>
      </w: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br/>
        <w:t> </w:t>
      </w:r>
    </w:p>
    <w:p w:rsidR="006E5F08" w:rsidRPr="006E5F08" w:rsidRDefault="006E5F08" w:rsidP="006E5F08">
      <w:pPr>
        <w:numPr>
          <w:ilvl w:val="0"/>
          <w:numId w:val="1"/>
        </w:numPr>
        <w:shd w:val="clear" w:color="auto" w:fill="E0E6FF"/>
        <w:spacing w:after="0" w:line="240" w:lineRule="auto"/>
        <w:ind w:left="270"/>
        <w:jc w:val="both"/>
        <w:rPr>
          <w:rFonts w:ascii="Arial" w:eastAsia="Times New Roman" w:hAnsi="Arial" w:cs="Arial"/>
          <w:color w:val="252423"/>
          <w:sz w:val="21"/>
          <w:szCs w:val="21"/>
          <w:lang w:eastAsia="ru-RU"/>
        </w:rPr>
      </w:pP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В соответствии со статьей 8 п.4 ФЗ №148 от 22.07.2008 г. для оплаты вышеуказанных взносов </w:t>
      </w:r>
      <w:r w:rsidRPr="006E5F08">
        <w:rPr>
          <w:rFonts w:ascii="Arial" w:eastAsia="Times New Roman" w:hAnsi="Arial" w:cs="Arial"/>
          <w:b/>
          <w:bCs/>
          <w:color w:val="252423"/>
          <w:sz w:val="27"/>
          <w:szCs w:val="27"/>
          <w:lang w:eastAsia="ru-RU"/>
        </w:rPr>
        <w:t>не требуется заключения Договоров</w:t>
      </w: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, так как вышеуказанные нормативные и законодательные акты являются документами прямого действия.</w:t>
      </w: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br/>
        <w:t> </w:t>
      </w:r>
    </w:p>
    <w:p w:rsidR="006E5F08" w:rsidRPr="006E5F08" w:rsidRDefault="006E5F08" w:rsidP="006E5F08">
      <w:pPr>
        <w:numPr>
          <w:ilvl w:val="0"/>
          <w:numId w:val="1"/>
        </w:numPr>
        <w:shd w:val="clear" w:color="auto" w:fill="E0E6FF"/>
        <w:spacing w:after="0" w:line="240" w:lineRule="auto"/>
        <w:ind w:left="270"/>
        <w:jc w:val="both"/>
        <w:rPr>
          <w:rFonts w:ascii="Arial" w:eastAsia="Times New Roman" w:hAnsi="Arial" w:cs="Arial"/>
          <w:color w:val="252423"/>
          <w:sz w:val="21"/>
          <w:szCs w:val="21"/>
          <w:lang w:eastAsia="ru-RU"/>
        </w:rPr>
      </w:pPr>
      <w:r w:rsidRPr="006E5F08">
        <w:rPr>
          <w:rFonts w:ascii="Arial" w:eastAsia="Times New Roman" w:hAnsi="Arial" w:cs="Arial"/>
          <w:color w:val="252423"/>
          <w:sz w:val="27"/>
          <w:szCs w:val="27"/>
          <w:lang w:eastAsia="ru-RU"/>
        </w:rPr>
        <w:t>На основании вышеизложенного составление двустороннего акта о выполнении работ (оказании услуг) и счета-фактуры не предусмотрено (п.1 статья 169 НК РФ).</w:t>
      </w:r>
    </w:p>
    <w:p w:rsidR="000A09F7" w:rsidRDefault="006E5F08">
      <w:pPr>
        <w:rPr>
          <w:rFonts w:ascii="Arial" w:hAnsi="Arial" w:cs="Arial"/>
          <w:color w:val="3366FF"/>
          <w:sz w:val="27"/>
          <w:szCs w:val="27"/>
          <w:shd w:val="clear" w:color="auto" w:fill="E0E6FF"/>
        </w:rPr>
      </w:pPr>
      <w:r>
        <w:rPr>
          <w:rFonts w:ascii="Arial" w:hAnsi="Arial" w:cs="Arial"/>
          <w:color w:val="3366FF"/>
          <w:sz w:val="27"/>
          <w:szCs w:val="27"/>
          <w:shd w:val="clear" w:color="auto" w:fill="E0E6FF"/>
        </w:rPr>
        <w:t>Документами, подтверждающими оплату взносов в НП СРО, являются платёжные поручения с отметкой банка организации и приходные кассовые выписки из банк-клиента НП СРО.</w:t>
      </w:r>
    </w:p>
    <w:p w:rsidR="006E5F08" w:rsidRDefault="006E5F08" w:rsidP="006E5F08">
      <w:pPr>
        <w:pStyle w:val="a3"/>
        <w:shd w:val="clear" w:color="auto" w:fill="E0E6FF"/>
        <w:spacing w:before="0" w:beforeAutospacing="0" w:after="0" w:afterAutospacing="0"/>
        <w:jc w:val="both"/>
        <w:rPr>
          <w:rFonts w:ascii="Arial" w:hAnsi="Arial" w:cs="Arial"/>
          <w:color w:val="252423"/>
          <w:sz w:val="21"/>
          <w:szCs w:val="21"/>
        </w:rPr>
      </w:pPr>
      <w:r>
        <w:rPr>
          <w:rFonts w:ascii="Arial" w:hAnsi="Arial" w:cs="Arial"/>
          <w:color w:val="252423"/>
          <w:sz w:val="27"/>
          <w:szCs w:val="27"/>
        </w:rPr>
        <w:t>Поэтому вступление организации в СРО состоит только из предоставления организацией необходимых документов по требованиям СРО согласно законодательства, оплаты всех выставленных счетов и последующего получения свидетельства о допуске СРО на выбранные виды работ с внесением сведений об организации в реестр на сайте СРО, что является подтверждением оказания услуг СРО.</w:t>
      </w:r>
    </w:p>
    <w:p w:rsidR="006E5F08" w:rsidRDefault="006E5F08" w:rsidP="006E5F08">
      <w:pPr>
        <w:pStyle w:val="a3"/>
        <w:shd w:val="clear" w:color="auto" w:fill="E0E6FF"/>
        <w:spacing w:before="0" w:beforeAutospacing="0" w:after="0" w:afterAutospacing="0"/>
        <w:jc w:val="both"/>
        <w:rPr>
          <w:rFonts w:ascii="Arial" w:hAnsi="Arial" w:cs="Arial"/>
          <w:color w:val="252423"/>
          <w:sz w:val="21"/>
          <w:szCs w:val="21"/>
        </w:rPr>
      </w:pPr>
      <w:r>
        <w:rPr>
          <w:rFonts w:ascii="Arial" w:hAnsi="Arial" w:cs="Arial"/>
          <w:color w:val="252423"/>
          <w:sz w:val="27"/>
          <w:szCs w:val="27"/>
        </w:rPr>
        <w:t>Помимо этого, согласно </w:t>
      </w:r>
      <w:r>
        <w:rPr>
          <w:rFonts w:ascii="Arial" w:hAnsi="Arial" w:cs="Arial"/>
          <w:color w:val="3366FF"/>
          <w:sz w:val="27"/>
          <w:szCs w:val="27"/>
        </w:rPr>
        <w:t>статьи 55.17 ГК РФ №190-ФЗ «Ведение реестра членов саморегулируемой организации» пункт 4</w:t>
      </w:r>
      <w:r>
        <w:rPr>
          <w:rFonts w:ascii="Arial" w:hAnsi="Arial" w:cs="Arial"/>
          <w:color w:val="252423"/>
          <w:sz w:val="27"/>
          <w:szCs w:val="27"/>
        </w:rPr>
        <w:t>, саморегулируемая организация обязана предоставить по запросу заинтересованного лица </w:t>
      </w:r>
      <w:r>
        <w:rPr>
          <w:rStyle w:val="a4"/>
          <w:rFonts w:ascii="Arial" w:hAnsi="Arial" w:cs="Arial"/>
          <w:color w:val="252423"/>
          <w:sz w:val="27"/>
          <w:szCs w:val="27"/>
        </w:rPr>
        <w:t>выписку из реестра</w:t>
      </w:r>
      <w:r>
        <w:rPr>
          <w:rFonts w:ascii="Arial" w:hAnsi="Arial" w:cs="Arial"/>
          <w:color w:val="252423"/>
          <w:sz w:val="27"/>
          <w:szCs w:val="27"/>
        </w:rPr>
        <w:t> членов саморегулируемой организации в срок </w:t>
      </w:r>
      <w:r>
        <w:rPr>
          <w:rStyle w:val="a4"/>
          <w:rFonts w:ascii="Arial" w:hAnsi="Arial" w:cs="Arial"/>
          <w:color w:val="252423"/>
          <w:sz w:val="27"/>
          <w:szCs w:val="27"/>
        </w:rPr>
        <w:t>не более чем три рабочих дня</w:t>
      </w:r>
      <w:r>
        <w:rPr>
          <w:rFonts w:ascii="Arial" w:hAnsi="Arial" w:cs="Arial"/>
          <w:color w:val="252423"/>
          <w:sz w:val="27"/>
          <w:szCs w:val="27"/>
        </w:rPr>
        <w:t> со дня поступления указанного запроса.</w:t>
      </w:r>
    </w:p>
    <w:p w:rsidR="006E5F08" w:rsidRDefault="006E5F08">
      <w:bookmarkStart w:id="0" w:name="_GoBack"/>
      <w:bookmarkEnd w:id="0"/>
    </w:p>
    <w:sectPr w:rsidR="006E5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CF5EE1"/>
    <w:multiLevelType w:val="multilevel"/>
    <w:tmpl w:val="61B27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08"/>
    <w:rsid w:val="000A09F7"/>
    <w:rsid w:val="006E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34CC5-C18B-4729-8586-4139D684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5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5F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2019-11-26T07:45:00Z</dcterms:created>
  <dcterms:modified xsi:type="dcterms:W3CDTF">2019-11-26T07:46:00Z</dcterms:modified>
</cp:coreProperties>
</file>