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C91" w:rsidRDefault="009C5041">
      <w:pPr>
        <w:jc w:val="center"/>
        <w:rPr>
          <w:color w:val="000000"/>
        </w:rPr>
      </w:pPr>
      <w:r>
        <w:rPr>
          <w:color w:val="000000"/>
        </w:rPr>
        <w:t>ГОСУДАРСТВЕННЫЙ КОНТРАКТ № _____</w:t>
      </w:r>
    </w:p>
    <w:p w:rsidR="003D4C91" w:rsidRDefault="009C5041">
      <w:pPr>
        <w:jc w:val="center"/>
      </w:pPr>
      <w:r>
        <w:t>ИКЗ: 2</w:t>
      </w:r>
      <w:r>
        <w:rPr>
          <w:color w:val="000000"/>
          <w:szCs w:val="20"/>
        </w:rPr>
        <w:t>4</w:t>
      </w:r>
      <w:r>
        <w:t>2781730666278170100100</w:t>
      </w:r>
      <w:r>
        <w:rPr>
          <w:color w:val="000000"/>
          <w:szCs w:val="20"/>
        </w:rPr>
        <w:t>1</w:t>
      </w:r>
      <w:r>
        <w:t>20000000</w:t>
      </w:r>
      <w:r>
        <w:rPr>
          <w:color w:val="000000"/>
          <w:szCs w:val="20"/>
        </w:rPr>
        <w:t>244</w:t>
      </w:r>
    </w:p>
    <w:p w:rsidR="003D4C91" w:rsidRDefault="003D4C91">
      <w:pPr>
        <w:jc w:val="center"/>
        <w:rPr>
          <w:b/>
          <w:color w:val="000000"/>
        </w:rPr>
      </w:pPr>
    </w:p>
    <w:p w:rsidR="003D4C91" w:rsidRDefault="009C5041">
      <w:pPr>
        <w:jc w:val="both"/>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Pr>
          <w:b/>
          <w:color w:val="000000"/>
        </w:rPr>
        <w:tab/>
      </w:r>
      <w:r>
        <w:rPr>
          <w:b/>
          <w:color w:val="000000"/>
        </w:rPr>
        <w:tab/>
        <w:t xml:space="preserve"> «___» _________ 2024 года</w:t>
      </w:r>
    </w:p>
    <w:p w:rsidR="003D4C91" w:rsidRDefault="003D4C91">
      <w:pPr>
        <w:jc w:val="both"/>
        <w:rPr>
          <w:color w:val="000000"/>
        </w:rPr>
      </w:pPr>
    </w:p>
    <w:p w:rsidR="003D4C91" w:rsidRDefault="009C5041">
      <w:pPr>
        <w:ind w:firstLine="567"/>
        <w:jc w:val="both"/>
      </w:pPr>
      <w:r>
        <w:t>Санкт-Петербургское государственное казенное учреждение «Пожарно-спасательный отряд противопожарной службы Санкт-Петербурга по Колпинскому району Санкт-Петербурга»</w:t>
      </w:r>
      <w:r>
        <w:rPr>
          <w:color w:val="000000"/>
        </w:rPr>
        <w:t xml:space="preserve">, именуемый в дальнейшем «Заказчик», в лице </w:t>
      </w:r>
      <w:r>
        <w:t>директора Зыбина Евгения Анатольевича</w:t>
      </w:r>
      <w:r>
        <w:rPr>
          <w:color w:val="000000"/>
        </w:rPr>
        <w:t xml:space="preserve">, действующего на основании Устава, с одной стороны, и </w:t>
      </w:r>
      <w:r>
        <w:rPr>
          <w:color w:val="000000"/>
          <w:shd w:val="clear" w:color="auto" w:fill="FFFF00"/>
        </w:rPr>
        <w:t>______ «_______»</w:t>
      </w:r>
      <w:proofErr w:type="gramStart"/>
      <w:r>
        <w:rPr>
          <w:color w:val="000000"/>
          <w:shd w:val="clear" w:color="auto" w:fill="FFFF00"/>
        </w:rPr>
        <w:t>,</w:t>
      </w:r>
      <w:r>
        <w:rPr>
          <w:color w:val="000000"/>
        </w:rPr>
        <w:t>и</w:t>
      </w:r>
      <w:proofErr w:type="gramEnd"/>
      <w:r>
        <w:rPr>
          <w:color w:val="000000"/>
        </w:rPr>
        <w:t xml:space="preserve">менуемое в дальнейшем «Исполнитель», в лице </w:t>
      </w:r>
      <w:r>
        <w:rPr>
          <w:color w:val="000000"/>
          <w:shd w:val="clear" w:color="auto" w:fill="FFFF00"/>
        </w:rPr>
        <w:t xml:space="preserve">генерального директора </w:t>
      </w:r>
      <w:r>
        <w:rPr>
          <w:shd w:val="clear" w:color="auto" w:fill="FFFF00"/>
        </w:rPr>
        <w:t>________</w:t>
      </w:r>
      <w:r>
        <w:rPr>
          <w:color w:val="000000"/>
          <w:shd w:val="clear" w:color="auto" w:fill="FFFF00"/>
        </w:rPr>
        <w:t>,</w:t>
      </w:r>
      <w:r>
        <w:rPr>
          <w:color w:val="000000"/>
        </w:rPr>
        <w:t xml:space="preserve"> действующего на основании </w:t>
      </w:r>
      <w:r>
        <w:rPr>
          <w:color w:val="000000"/>
          <w:shd w:val="clear" w:color="auto" w:fill="FFFF00"/>
        </w:rPr>
        <w:t>Устава</w:t>
      </w:r>
      <w:r>
        <w:rPr>
          <w:color w:val="000000"/>
        </w:rPr>
        <w:t xml:space="preserve">, с другой стороны, совместно именуемые Стороны, заключили государственный контракт (далее – контракт) </w:t>
      </w:r>
      <w:r>
        <w:rPr>
          <w:color w:val="000000"/>
        </w:rPr>
        <w:br/>
        <w:t>о нижеследующем:</w:t>
      </w:r>
    </w:p>
    <w:p w:rsidR="003D4C91" w:rsidRDefault="003D4C91">
      <w:pPr>
        <w:jc w:val="center"/>
        <w:rPr>
          <w:color w:val="000000"/>
        </w:rPr>
      </w:pPr>
    </w:p>
    <w:p w:rsidR="003D4C91" w:rsidRDefault="009C5041">
      <w:pPr>
        <w:jc w:val="center"/>
        <w:rPr>
          <w:color w:val="000000"/>
        </w:rPr>
      </w:pPr>
      <w:r>
        <w:rPr>
          <w:color w:val="000000"/>
        </w:rPr>
        <w:t>1. ПРЕДМЕТ КОНТРАКТА</w:t>
      </w:r>
    </w:p>
    <w:p w:rsidR="003D4C91" w:rsidRDefault="003D4C91">
      <w:pPr>
        <w:jc w:val="center"/>
        <w:rPr>
          <w:color w:val="000000"/>
        </w:rPr>
      </w:pPr>
    </w:p>
    <w:p w:rsidR="003D4C91" w:rsidRDefault="009C5041" w:rsidP="009C5041">
      <w:pPr>
        <w:widowControl w:val="0"/>
        <w:jc w:val="both"/>
      </w:pPr>
      <w:r w:rsidRPr="009C5041">
        <w:t>1.1.</w:t>
      </w:r>
      <w:r>
        <w:t xml:space="preserve"> </w:t>
      </w:r>
      <w:proofErr w:type="gramStart"/>
      <w:r>
        <w:t xml:space="preserve">По контракту Исполнитель обязуется в установленный срок по заданию Заказчика оказать </w:t>
      </w:r>
      <w:bookmarkStart w:id="0" w:name="_GoBack"/>
      <w:r>
        <w:t>у</w:t>
      </w:r>
      <w:r w:rsidRPr="009C5041">
        <w:t>слуги по испытанию электрозащитных средств</w:t>
      </w:r>
      <w:bookmarkEnd w:id="0"/>
      <w:r>
        <w:t>, для обеспечения деятельности СПб ГКУ «ПСО Колпинского района»</w:t>
      </w:r>
      <w:r w:rsidRPr="009C5041">
        <w:t xml:space="preserve">, </w:t>
      </w:r>
      <w:r>
        <w:t>в соответствии с техническим заданием (Приложение № 1 к контракту), а также иными условиями контракта (далее – услуги), а Заказчик обязуется оплатить оказываемые услуги на указанных условиях по контракту.</w:t>
      </w:r>
      <w:proofErr w:type="gramEnd"/>
    </w:p>
    <w:p w:rsidR="003D4C91" w:rsidRDefault="003D4C91">
      <w:pPr>
        <w:pStyle w:val="Textbody"/>
        <w:ind w:firstLine="567"/>
        <w:rPr>
          <w:sz w:val="24"/>
          <w:szCs w:val="24"/>
        </w:rPr>
      </w:pPr>
    </w:p>
    <w:p w:rsidR="003D4C91" w:rsidRDefault="009C5041">
      <w:pPr>
        <w:pStyle w:val="Textbody"/>
        <w:ind w:firstLine="567"/>
        <w:jc w:val="center"/>
        <w:rPr>
          <w:color w:val="000000"/>
          <w:sz w:val="24"/>
          <w:szCs w:val="24"/>
        </w:rPr>
      </w:pPr>
      <w:r>
        <w:rPr>
          <w:color w:val="000000"/>
          <w:sz w:val="24"/>
          <w:szCs w:val="24"/>
        </w:rPr>
        <w:t>2. ПРАВА И ОБЯЗАННОСТИ СТОРОН</w:t>
      </w:r>
    </w:p>
    <w:p w:rsidR="003D4C91" w:rsidRDefault="003D4C91">
      <w:pPr>
        <w:jc w:val="center"/>
        <w:rPr>
          <w:color w:val="000000"/>
        </w:rPr>
      </w:pPr>
    </w:p>
    <w:p w:rsidR="003D4C91" w:rsidRDefault="009C5041">
      <w:pPr>
        <w:ind w:firstLine="567"/>
        <w:rPr>
          <w:color w:val="000000"/>
        </w:rPr>
      </w:pPr>
      <w:r>
        <w:rPr>
          <w:color w:val="000000"/>
        </w:rPr>
        <w:t>2.1. Заказчик вправе:</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2.1.1. Требовать надлежащего исполнения обязательств в соответствии с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2.1.2. Требовать представления надлежащим образом оформленных отчетных </w:t>
      </w:r>
      <w:r>
        <w:rPr>
          <w:color w:val="000000"/>
        </w:rPr>
        <w:br/>
        <w:t xml:space="preserve">и финансовых документов, подтверждающих исполнение обязательств в соответствии </w:t>
      </w:r>
      <w:r>
        <w:rPr>
          <w:color w:val="000000"/>
        </w:rPr>
        <w:br/>
        <w:t>с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2.1.3. Запрашивать информацию о ходе и состоянии исполнения обязательств </w:t>
      </w:r>
      <w:r>
        <w:rPr>
          <w:color w:val="000000"/>
        </w:rPr>
        <w:br/>
        <w:t>по контракту.</w:t>
      </w:r>
    </w:p>
    <w:p w:rsidR="003D4C91" w:rsidRDefault="009C5041">
      <w:pPr>
        <w:ind w:firstLine="567"/>
        <w:jc w:val="both"/>
      </w:pPr>
      <w:r>
        <w:rPr>
          <w:color w:val="000000"/>
        </w:rPr>
        <w:t xml:space="preserve">2.1.4. </w:t>
      </w:r>
      <w:r>
        <w:t xml:space="preserve">Осуществлять </w:t>
      </w:r>
      <w:proofErr w:type="gramStart"/>
      <w:r>
        <w:t>контроль за</w:t>
      </w:r>
      <w:proofErr w:type="gramEnd"/>
      <w:r>
        <w:t xml:space="preserve"> ходом и качеством оказываемых услуг, соблюдением сроков их оказания и соответствием установленной контрактом цене, </w:t>
      </w:r>
      <w:r>
        <w:br/>
        <w:t>не вмешиваясь при этом в оперативно-хозяйственную деятельность Исполнителя.</w:t>
      </w:r>
    </w:p>
    <w:p w:rsidR="003D4C91" w:rsidRDefault="009C5041">
      <w:pPr>
        <w:ind w:firstLine="567"/>
        <w:jc w:val="both"/>
      </w:pPr>
      <w:r>
        <w:rPr>
          <w:color w:val="000000"/>
        </w:rPr>
        <w:t xml:space="preserve">2.1.5. </w:t>
      </w:r>
      <w:r>
        <w:t>Отказаться от принятия и оплаты услуг, не соответствующих требованиям контракта.</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color w:val="000000"/>
        </w:rPr>
        <w:t xml:space="preserve">2.1.6. </w:t>
      </w:r>
      <w:r>
        <w:t xml:space="preserve">Потребовать возврата уплаченных сумм в случае оплаты услуг, </w:t>
      </w:r>
      <w:r>
        <w:br/>
        <w:t xml:space="preserve">не соответствующих требованиям контракта, до устранения выявленных недостатков, </w:t>
      </w:r>
      <w:r>
        <w:br/>
        <w:t>а также потребовать выплаты неустойки (штрафа, пени).</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2.1.7. </w:t>
      </w:r>
      <w:r>
        <w:rPr>
          <w:color w:val="000000"/>
        </w:rPr>
        <w:t>Отказаться от приема оказанных услуг при несоблюдении Исполнителем требований безопасности и защиты здоровья, установленных для режима повышенной готовности и (или) чрезвычайного положения, до устранения нарушений данных требований.</w:t>
      </w:r>
    </w:p>
    <w:p w:rsidR="003D4C91" w:rsidRDefault="009C5041">
      <w:pPr>
        <w:ind w:firstLine="567"/>
        <w:jc w:val="both"/>
        <w:rPr>
          <w:color w:val="000000"/>
        </w:rPr>
      </w:pPr>
      <w:r>
        <w:rPr>
          <w:color w:val="000000"/>
        </w:rPr>
        <w:t xml:space="preserve">2.1.8. Реализовывать иные права в соответствии с действующим законодательством </w:t>
      </w:r>
      <w:r>
        <w:rPr>
          <w:color w:val="000000"/>
        </w:rPr>
        <w:br/>
        <w:t>и условиями контракта.</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2.2. Заказчик обязуется:</w:t>
      </w:r>
    </w:p>
    <w:p w:rsidR="003D4C91" w:rsidRDefault="009C5041">
      <w:pPr>
        <w:widowControl w:val="0"/>
        <w:ind w:firstLine="567"/>
        <w:jc w:val="both"/>
      </w:pPr>
      <w:r>
        <w:rPr>
          <w:color w:val="000000"/>
        </w:rPr>
        <w:t xml:space="preserve">2.2.1. </w:t>
      </w:r>
      <w:r>
        <w:t>При обнаружении в ходе оказания услуг отступлений от условий контракта,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2.2.2. Оплатить оказанные и принятые услуги в случае надлежащего исполнения обязательств по контракту в порядке и на условиях, предусмотренных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lastRenderedPageBreak/>
        <w:t xml:space="preserve">2.2.3. По окончании оказания Исполнителем услуг организовать и осуществить </w:t>
      </w:r>
      <w:r>
        <w:br/>
        <w:t>их приемку в порядке и сроки, предусмотренные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2.3. Исполнитель вправе:</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2.3.1. Требовать от Заказчика подписания документов о приемке услуг в случае надлежащего исполнения своих обязательств по контракту.</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2.3.2. Получать полную и своевременную оплату за оказанные и принятые услуги </w:t>
      </w:r>
      <w:r>
        <w:br/>
        <w:t>в случае полного и надлежащего исполнения обязательств по контракту.</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 Исполнитель обязуется:</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2.4.1. Оказать услуги, обеспечив надлежащее качество, в соответствии </w:t>
      </w:r>
      <w:r>
        <w:br/>
        <w:t>с требованиями действующего законодательства, в том числе государственных стандартов, норм, правил и технических условий, регламентирующий данный вид деятельности, в порядке и в сроки, установленные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2.4.2. Исполнять полученные в ходе исполнения обязательств по контракту указания Заказчика, в том числе в срок </w:t>
      </w:r>
      <w:r>
        <w:rPr>
          <w:color w:val="000000"/>
        </w:rPr>
        <w:t>не более 5 (пяти) рабочих дней</w:t>
      </w:r>
      <w:r>
        <w:t xml:space="preserve">, установленный Заказчиком, безвозмездно устранять обнаруженные Заказчиком недостатки </w:t>
      </w:r>
      <w:r>
        <w:br/>
        <w:t>в оказанных услугах.</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2.4.3. Передать надлежащим образом оформленные отчетные и финансовые документы в порядке и срок, установленные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2.4.4. Представить по запросу Заказчика в сроки, указанные в таком запросе, достоверную информацию о ходе исполнения обязательств по контракту.</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2.4.5. Немедленно письменно предупредить Заказчика при обнаружении </w:t>
      </w:r>
      <w:r>
        <w:br/>
        <w:t>не зависящих от Исполнителя обстоятельств, которые создают невозможность оказания услуг в срок, предусмотренный контрактом.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2.4.6. Соблюдать конфиденциальность в отношении всей информации, ставшей известной Исполнителю в связи с исполнением обязательств по контракту.</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2.4.7. Принять от Заказчика документацию, необходимую для оказания услуг </w:t>
      </w:r>
      <w:r>
        <w:br/>
        <w:t>по контракту.</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2.4.8. Сдать оказанные услуги Заказчику, передав при этом Заказчику </w:t>
      </w:r>
      <w:r>
        <w:br/>
        <w:t>всю документацию, относящуюся к оказываемым услугам.</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28" w:lineRule="auto"/>
        <w:ind w:firstLine="567"/>
        <w:jc w:val="both"/>
      </w:pPr>
      <w:r>
        <w:t xml:space="preserve">2.4.9. Оказать услуги с соблюдением норм пожарной безопасности, техники безопасности и охраны окружающей среды в соответствии с </w:t>
      </w:r>
      <w:r>
        <w:rPr>
          <w:color w:val="000000"/>
        </w:rPr>
        <w:t xml:space="preserve">действующим законодательством, включая нормы, устанавливающие требования к безопасности </w:t>
      </w:r>
      <w:r>
        <w:rPr>
          <w:color w:val="000000"/>
        </w:rPr>
        <w:br/>
        <w:t xml:space="preserve">и защите здоровья, установленные на период режима повышенной готовности </w:t>
      </w:r>
      <w:r>
        <w:rPr>
          <w:color w:val="000000"/>
        </w:rPr>
        <w:br/>
        <w:t>и (или) чрезвычайного положения.</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2.4.10. Оказать услуги по контракту при наличии необходимых разрешений, выдаваемых уполномоченными государственными органами.</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2.4.11. Предоставить акт сверки взаимных расчетов в течение 5 (пяти) рабочих дней </w:t>
      </w:r>
      <w:r>
        <w:br/>
        <w:t xml:space="preserve">с момента требования Заказчика (при изменении условий контракта, при расчете </w:t>
      </w:r>
      <w:r>
        <w:br/>
        <w:t>по контракту, при возвращении обеспечения исполнения контракта).</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2.4.12. Своевременно и в полном объеме представлять в органы государственного (муниципального) финансового контроля по их запросам информацию, документы </w:t>
      </w:r>
      <w:r>
        <w:br/>
        <w:t xml:space="preserve">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w:t>
      </w:r>
      <w:r>
        <w:br/>
        <w:t>и на территории объектов контроля, выполнять их законные требования.</w:t>
      </w:r>
    </w:p>
    <w:p w:rsidR="003D4C91" w:rsidRDefault="009C5041">
      <w:pPr>
        <w:pStyle w:val="11"/>
        <w:tabs>
          <w:tab w:val="clear"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pPr>
      <w:r>
        <w:t xml:space="preserve">2.4.13. Обеспечить </w:t>
      </w:r>
      <w:proofErr w:type="gramStart"/>
      <w:r>
        <w:t>контроль за</w:t>
      </w:r>
      <w:proofErr w:type="gramEnd"/>
      <w:r>
        <w:t xml:space="preserve"> выполнением требований информационной безопасности при оказании услуг (выполнении работ) подрядными организациями. </w:t>
      </w:r>
    </w:p>
    <w:p w:rsidR="003D4C91" w:rsidRDefault="009C5041">
      <w:pPr>
        <w:jc w:val="center"/>
      </w:pPr>
      <w:r>
        <w:rPr>
          <w:color w:val="000000"/>
        </w:rPr>
        <w:t xml:space="preserve">2.4.14. </w:t>
      </w:r>
      <w:proofErr w:type="gramStart"/>
      <w:r>
        <w:rPr>
          <w:color w:val="000000"/>
        </w:rPr>
        <w:t>Нести иные обязанности</w:t>
      </w:r>
      <w:proofErr w:type="gramEnd"/>
      <w:r>
        <w:rPr>
          <w:color w:val="000000"/>
        </w:rPr>
        <w:t xml:space="preserve"> в соответствии с действующим законодательством </w:t>
      </w:r>
    </w:p>
    <w:p w:rsidR="003D4C91" w:rsidRDefault="009C5041">
      <w:pPr>
        <w:rPr>
          <w:color w:val="000000"/>
        </w:rPr>
      </w:pPr>
      <w:r>
        <w:rPr>
          <w:color w:val="000000"/>
        </w:rPr>
        <w:t>и контрактом.</w:t>
      </w:r>
    </w:p>
    <w:p w:rsidR="003D4C91" w:rsidRDefault="003D4C91">
      <w:pPr>
        <w:jc w:val="center"/>
        <w:rPr>
          <w:color w:val="000000"/>
        </w:rPr>
      </w:pPr>
    </w:p>
    <w:p w:rsidR="003D4C91" w:rsidRDefault="003D4C91">
      <w:pPr>
        <w:jc w:val="center"/>
        <w:rPr>
          <w:color w:val="000000"/>
        </w:rPr>
      </w:pPr>
    </w:p>
    <w:p w:rsidR="003D4C91" w:rsidRDefault="003D4C91">
      <w:pPr>
        <w:jc w:val="center"/>
        <w:rPr>
          <w:color w:val="000000"/>
        </w:rPr>
      </w:pPr>
    </w:p>
    <w:p w:rsidR="003D4C91" w:rsidRDefault="009C5041">
      <w:pPr>
        <w:jc w:val="center"/>
        <w:rPr>
          <w:color w:val="000000"/>
        </w:rPr>
      </w:pPr>
      <w:r>
        <w:rPr>
          <w:color w:val="000000"/>
        </w:rPr>
        <w:lastRenderedPageBreak/>
        <w:t>3. ЦЕНА КОНТРАКТА И ПОРЯДОК РАСЧЕТОВ</w:t>
      </w:r>
    </w:p>
    <w:p w:rsidR="003D4C91" w:rsidRDefault="003D4C91">
      <w:pPr>
        <w:jc w:val="center"/>
        <w:rPr>
          <w:color w:val="000000"/>
        </w:rPr>
      </w:pPr>
    </w:p>
    <w:p w:rsidR="003D4C91" w:rsidRDefault="009C5041">
      <w:pPr>
        <w:ind w:firstLine="567"/>
        <w:jc w:val="both"/>
      </w:pPr>
      <w:r>
        <w:rPr>
          <w:shd w:val="clear" w:color="auto" w:fill="FFFF00"/>
        </w:rPr>
        <w:t>3.1. Стоимость подлежащих оказанию Исполнителем услуг (далее – цена контракта) составляет</w:t>
      </w:r>
      <w:proofErr w:type="gramStart"/>
      <w:r>
        <w:rPr>
          <w:shd w:val="clear" w:color="auto" w:fill="FFFF00"/>
        </w:rPr>
        <w:t xml:space="preserve"> </w:t>
      </w:r>
      <w:r>
        <w:rPr>
          <w:b/>
          <w:bCs/>
          <w:shd w:val="clear" w:color="auto" w:fill="FFFF00"/>
        </w:rPr>
        <w:t>___</w:t>
      </w:r>
      <w:r>
        <w:rPr>
          <w:shd w:val="clear" w:color="auto" w:fill="FFFF00"/>
        </w:rPr>
        <w:t xml:space="preserve">(______) </w:t>
      </w:r>
      <w:proofErr w:type="gramEnd"/>
      <w:r>
        <w:rPr>
          <w:shd w:val="clear" w:color="auto" w:fill="FFFF00"/>
        </w:rPr>
        <w:t>руб. 00 коп., в т.ч. НДС 20% – _____.</w:t>
      </w:r>
    </w:p>
    <w:p w:rsidR="003D4C91" w:rsidRDefault="009C5041">
      <w:pPr>
        <w:ind w:firstLine="567"/>
        <w:jc w:val="both"/>
      </w:pPr>
      <w:r>
        <w:t xml:space="preserve">Цена контракта является твердой и определяется на весь срок исполнения контракта. </w:t>
      </w:r>
    </w:p>
    <w:p w:rsidR="003D4C91" w:rsidRDefault="009C5041">
      <w:pPr>
        <w:ind w:firstLine="567"/>
        <w:jc w:val="both"/>
      </w:pPr>
      <w:r>
        <w:t xml:space="preserve">Изменение цены и других условий контракта возможно только в случаях и порядке, предусмотренным Федеральным законом от 05.04.2013 № 44-ФЗ «О контрактной системе </w:t>
      </w:r>
      <w:r>
        <w:br/>
        <w:t xml:space="preserve">в сфере закупок товаров, работ, услуг для обеспечения государственных </w:t>
      </w:r>
      <w:r>
        <w:br/>
        <w:t>и муниципальных нужд» (далее – Федеральный закон от 05.04.2013 № 44-ФЗ).</w:t>
      </w:r>
    </w:p>
    <w:p w:rsidR="003D4C91" w:rsidRDefault="009C5041">
      <w:pPr>
        <w:ind w:firstLine="567"/>
        <w:jc w:val="both"/>
      </w:pPr>
      <w:r>
        <w:t xml:space="preserve">3.2. </w:t>
      </w:r>
      <w:r>
        <w:rPr>
          <w:color w:val="000000"/>
        </w:rPr>
        <w:t xml:space="preserve">Формой оплаты является оплата в безналичной форме в соответствии </w:t>
      </w:r>
      <w:r>
        <w:rPr>
          <w:color w:val="000000"/>
        </w:rPr>
        <w:br/>
        <w:t xml:space="preserve">с утвержденными бюджетными ассигнованиями. </w:t>
      </w:r>
    </w:p>
    <w:p w:rsidR="003D4C91" w:rsidRDefault="009C5041">
      <w:pPr>
        <w:pStyle w:val="af"/>
        <w:ind w:firstLine="567"/>
      </w:pPr>
      <w:r>
        <w:rPr>
          <w:szCs w:val="24"/>
        </w:rPr>
        <w:t xml:space="preserve">3.3. Оплата оказанных Исполнителем услуг производится Заказчиком за счет целевой статьи </w:t>
      </w:r>
      <w:r>
        <w:rPr>
          <w:spacing w:val="-1"/>
        </w:rPr>
        <w:t xml:space="preserve">0310 0650090110 </w:t>
      </w:r>
      <w:r>
        <w:rPr>
          <w:spacing w:val="-1"/>
          <w:shd w:val="clear" w:color="auto" w:fill="FFFF00"/>
        </w:rPr>
        <w:t>244 22</w:t>
      </w:r>
      <w:r>
        <w:rPr>
          <w:spacing w:val="-1"/>
        </w:rPr>
        <w:t>5</w:t>
      </w:r>
      <w:r>
        <w:rPr>
          <w:szCs w:val="24"/>
        </w:rPr>
        <w:t xml:space="preserve">, предусмотренной Законом Санкт-Петербурга </w:t>
      </w:r>
      <w:r>
        <w:t>от 29.11.2023 № 714-144 «О бюджете Санкт-Петербурга на 2024 год и на плановый период</w:t>
      </w:r>
      <w:r>
        <w:rPr>
          <w:spacing w:val="-3"/>
        </w:rPr>
        <w:t xml:space="preserve"> 2025 и 2026 годов</w:t>
      </w:r>
      <w:r>
        <w:t>»</w:t>
      </w:r>
      <w:r>
        <w:rPr>
          <w:szCs w:val="24"/>
        </w:rPr>
        <w:t>, в пределах выделенного лимита бюджетных ассигнований.</w:t>
      </w:r>
    </w:p>
    <w:p w:rsidR="003D4C91" w:rsidRDefault="009C5041">
      <w:pPr>
        <w:pStyle w:val="af"/>
        <w:ind w:firstLine="567"/>
      </w:pPr>
      <w:r>
        <w:rPr>
          <w:szCs w:val="24"/>
        </w:rPr>
        <w:t xml:space="preserve">3.4. </w:t>
      </w:r>
      <w:proofErr w:type="gramStart"/>
      <w:r>
        <w:rPr>
          <w:szCs w:val="24"/>
        </w:rPr>
        <w:t xml:space="preserve">Заказчик оплачивает услуги Исполнителя путем перечисления денежных средств на расчетный счет Исполнителя, в соответствии с условиями контракта, </w:t>
      </w:r>
      <w:r>
        <w:rPr>
          <w:szCs w:val="24"/>
        </w:rPr>
        <w:br/>
        <w:t xml:space="preserve">при условии приемки оказанных услуг Заказчиком, в течение 10 (десяти) дней </w:t>
      </w:r>
      <w:r>
        <w:rPr>
          <w:szCs w:val="24"/>
        </w:rPr>
        <w:br/>
        <w:t>с даты подписания акта сдачи-приемки оказанных услуг и предоставления Исполнителем документов на оплату (счет, акты сдачи-приемки оказанных услуг и иных документов, предусмотренных техническим заданием (приложение № 1 к контракту)).</w:t>
      </w:r>
      <w:proofErr w:type="gramEnd"/>
      <w:r>
        <w:rPr>
          <w:szCs w:val="24"/>
        </w:rPr>
        <w:t xml:space="preserve"> </w:t>
      </w:r>
      <w:r>
        <w:t xml:space="preserve">Заказчик принимает и оплачивает оказанные услуги частями не чаще одного раза в месяц и не реже одного раза в квартал. </w:t>
      </w:r>
      <w:r>
        <w:rPr>
          <w:szCs w:val="24"/>
        </w:rPr>
        <w:t>Заказчик не несет ответственности перед Исполнителем</w:t>
      </w:r>
      <w:r>
        <w:rPr>
          <w:szCs w:val="24"/>
        </w:rPr>
        <w:br/>
        <w:t xml:space="preserve"> за задержку платежа при нарушении Исполнителем сроков оформления документов </w:t>
      </w:r>
      <w:r>
        <w:rPr>
          <w:szCs w:val="24"/>
        </w:rPr>
        <w:br/>
        <w:t>на оплату.</w:t>
      </w:r>
    </w:p>
    <w:p w:rsidR="003D4C91" w:rsidRDefault="009C5041">
      <w:pPr>
        <w:ind w:firstLine="567"/>
        <w:jc w:val="both"/>
      </w:pPr>
      <w:r>
        <w:t xml:space="preserve">3.5. Счет, счет-фактура должны быть представлены Исполнителем Заказчику </w:t>
      </w:r>
      <w:r>
        <w:br/>
        <w:t xml:space="preserve">в срок не позднее 2 (двух) рабочих дней </w:t>
      </w:r>
      <w:proofErr w:type="gramStart"/>
      <w:r>
        <w:t>с даты подписания</w:t>
      </w:r>
      <w:proofErr w:type="gramEnd"/>
      <w:r>
        <w:t xml:space="preserve"> Заказчиком </w:t>
      </w:r>
      <w:r>
        <w:br/>
        <w:t xml:space="preserve">и Исполнителем акта сдачи-приемки оказанных услуг. </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rPr>
          <w:color w:val="000000"/>
        </w:rPr>
        <w:t xml:space="preserve">3.6. </w:t>
      </w:r>
      <w:proofErr w:type="gramStart"/>
      <w:r>
        <w:rPr>
          <w:color w:val="000000"/>
        </w:rPr>
        <w:t xml:space="preserve">При взаимном согласии сторон на оформление и обмен документами о приемке товаров (работ, услуг) в электронной форме с использованием официального сайта единой информационной системы в информационно-телекоммуникационной сети «Интернет» (далее – официальный сайт) представление в качестве первичных учетных документов, подтверждающих (сопровождающих) поставку товаров (передачу результатов выполненных работ, оказанных услуг), универсального передаточного документа </w:t>
      </w:r>
      <w:r>
        <w:rPr>
          <w:color w:val="000000"/>
        </w:rPr>
        <w:br/>
        <w:t xml:space="preserve">(счета-фактуры), в том числе корректировочных документов осуществляется </w:t>
      </w:r>
      <w:r>
        <w:rPr>
          <w:color w:val="000000"/>
        </w:rPr>
        <w:br/>
        <w:t>на официальном сайте</w:t>
      </w:r>
      <w:proofErr w:type="gramEnd"/>
      <w:r>
        <w:rPr>
          <w:color w:val="000000"/>
        </w:rPr>
        <w:t xml:space="preserve"> в соответствии с письмом Федерального казначейства </w:t>
      </w:r>
      <w:r>
        <w:rPr>
          <w:color w:val="000000"/>
        </w:rPr>
        <w:br/>
        <w:t xml:space="preserve">от 18.12.2019 № 14-00-06/27476 и письмом Федеральной налоговой службы России </w:t>
      </w:r>
      <w:r>
        <w:rPr>
          <w:color w:val="000000"/>
        </w:rPr>
        <w:br/>
        <w:t>от 18.12.2019 № АС-4-15/26126</w:t>
      </w:r>
      <w:r>
        <w:rPr>
          <w:shd w:val="clear" w:color="auto" w:fill="FFFF00"/>
        </w:rPr>
        <w:t>@</w:t>
      </w:r>
      <w:r>
        <w:rPr>
          <w:color w:val="000000"/>
        </w:rPr>
        <w:t>.</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3.7. Авансирование не предусмотрено.</w:t>
      </w:r>
    </w:p>
    <w:p w:rsidR="003D4C91" w:rsidRDefault="009C5041">
      <w:pPr>
        <w:ind w:firstLine="567"/>
        <w:jc w:val="both"/>
      </w:pPr>
      <w:r>
        <w:t xml:space="preserve">3.8. По соглашению Сторон возможно снижение цены контракта без </w:t>
      </w:r>
      <w:proofErr w:type="gramStart"/>
      <w:r>
        <w:t>изменения</w:t>
      </w:r>
      <w:proofErr w:type="gramEnd"/>
      <w:r>
        <w:t xml:space="preserve"> предусмотренного контрактом объема оказываемых услуг.</w:t>
      </w:r>
    </w:p>
    <w:p w:rsidR="003D4C91" w:rsidRDefault="009C5041">
      <w:pPr>
        <w:ind w:firstLine="567"/>
        <w:jc w:val="both"/>
      </w:pPr>
      <w:r>
        <w:t xml:space="preserve">3.9. По предложению Заказчика возможно увеличение или уменьшение предусмотренного контрактом объема услуг не более чем на десять процентов. </w:t>
      </w:r>
      <w:r>
        <w:br/>
        <w:t xml:space="preserve">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объему услуг исходя из установленной в контракте цены единицы услуги, но не более </w:t>
      </w:r>
      <w:r>
        <w:br/>
        <w:t xml:space="preserve">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 </w:t>
      </w:r>
    </w:p>
    <w:p w:rsidR="003D4C91" w:rsidRDefault="009C5041">
      <w:pPr>
        <w:ind w:firstLine="567"/>
        <w:jc w:val="both"/>
      </w:pPr>
      <w:r>
        <w:t xml:space="preserve">3.10. В случаях, предусмотренных </w:t>
      </w:r>
      <w:hyperlink r:id="rId7">
        <w:r>
          <w:t>пунктом 6 статьи 161</w:t>
        </w:r>
      </w:hyperlink>
      <w:r>
        <w:t xml:space="preserve"> Бюджетного кодекса Российской Федерации, при уменьшении ранее доведенных до Заказчика </w:t>
      </w:r>
      <w:r>
        <w:br/>
        <w:t xml:space="preserve">как получателя бюджетных средств лимитов бюджетных обязательств, возможно </w:t>
      </w:r>
      <w:r>
        <w:lastRenderedPageBreak/>
        <w:t xml:space="preserve">изменение условий контракта. При этом Заказчик в ходе исполнения контракта </w:t>
      </w:r>
      <w:hyperlink r:id="rId8">
        <w:r>
          <w:t>обеспечивает согласование</w:t>
        </w:r>
      </w:hyperlink>
      <w:r>
        <w:t xml:space="preserve"> с Исполнителем новых условий контракта, в том числе цены </w:t>
      </w:r>
      <w:r>
        <w:br/>
        <w:t>и (или) сроков исполнения контракта и (или) объема услуг, предусмотренных контрактом.</w:t>
      </w:r>
    </w:p>
    <w:p w:rsidR="003D4C91" w:rsidRDefault="009C5041">
      <w:pPr>
        <w:ind w:firstLine="567"/>
        <w:jc w:val="both"/>
      </w:pPr>
      <w:r>
        <w:t xml:space="preserve">3.11. В случае выявления Заказчиком несоответствия стоимости фактически оказанных услуг и стоимости, определенной контрактом, Заказчик в течение </w:t>
      </w:r>
      <w:r>
        <w:br/>
        <w:t xml:space="preserve">3 (трех) рабочих дней после обнаружения данного несоответствия уведомляет </w:t>
      </w:r>
      <w:r>
        <w:br/>
        <w:t xml:space="preserve">об этом Исполнителя и не подписывает документы о приемке до внесения Исполнителем </w:t>
      </w:r>
      <w:r>
        <w:br/>
        <w:t xml:space="preserve">в них соответствующих изменений. </w:t>
      </w:r>
    </w:p>
    <w:p w:rsidR="003D4C91" w:rsidRDefault="009C5041">
      <w:pPr>
        <w:ind w:firstLine="567"/>
        <w:jc w:val="both"/>
      </w:pPr>
      <w:r>
        <w:t xml:space="preserve">3.12. Услуги, оказанные Исполнителем с отклонениями от требований технического задания (Приложение № 1 к контракту), а также условий контракта, не принимаются </w:t>
      </w:r>
      <w:r>
        <w:br/>
        <w:t>и не оплачиваются Заказчиком до устранения обнаруженных недостатков услуг.</w:t>
      </w:r>
    </w:p>
    <w:p w:rsidR="003D4C91" w:rsidRDefault="009C5041">
      <w:pPr>
        <w:ind w:firstLine="567"/>
        <w:jc w:val="both"/>
      </w:pPr>
      <w:r>
        <w:t>3.13. Окончательный расчет по контракту производится Заказчиком после полного окончания оказания услуг, но не позднее срока, указанного в пункте 7.1 контракта.</w:t>
      </w:r>
    </w:p>
    <w:p w:rsidR="003D4C91" w:rsidRDefault="003D4C91">
      <w:pPr>
        <w:jc w:val="center"/>
        <w:rPr>
          <w:color w:val="000000"/>
        </w:rPr>
      </w:pPr>
    </w:p>
    <w:p w:rsidR="003D4C91" w:rsidRDefault="009C5041">
      <w:pPr>
        <w:jc w:val="center"/>
      </w:pPr>
      <w:r>
        <w:rPr>
          <w:color w:val="000000"/>
        </w:rPr>
        <w:t xml:space="preserve">4. МЕСТО И СРОК </w:t>
      </w:r>
      <w:r>
        <w:t>ОКАЗАНИЯ УСЛУГ</w:t>
      </w:r>
    </w:p>
    <w:p w:rsidR="003D4C91" w:rsidRDefault="003D4C91">
      <w:pPr>
        <w:jc w:val="center"/>
        <w:rPr>
          <w:color w:val="000000"/>
        </w:rPr>
      </w:pPr>
    </w:p>
    <w:p w:rsidR="003D4C91" w:rsidRDefault="009C5041">
      <w:pPr>
        <w:ind w:firstLine="567"/>
        <w:jc w:val="both"/>
      </w:pPr>
      <w:r>
        <w:rPr>
          <w:shd w:val="clear" w:color="auto" w:fill="FFFF00"/>
        </w:rPr>
        <w:t xml:space="preserve">4.1. Место оказания услуг: </w:t>
      </w:r>
      <w:r>
        <w:rPr>
          <w:bCs/>
          <w:shd w:val="clear" w:color="auto" w:fill="FFFF00"/>
        </w:rPr>
        <w:t xml:space="preserve">196655, г. Санкт-Петербург, </w:t>
      </w:r>
    </w:p>
    <w:p w:rsidR="003D4C91" w:rsidRDefault="009C5041">
      <w:pPr>
        <w:ind w:firstLine="567"/>
        <w:jc w:val="both"/>
        <w:rPr>
          <w:bCs/>
          <w:shd w:val="clear" w:color="auto" w:fill="FFFF00"/>
        </w:rPr>
      </w:pPr>
      <w:r>
        <w:rPr>
          <w:bCs/>
          <w:shd w:val="clear" w:color="auto" w:fill="FFFF00"/>
        </w:rPr>
        <w:t xml:space="preserve">г. Колпино, ул. </w:t>
      </w:r>
      <w:proofErr w:type="gramStart"/>
      <w:r>
        <w:rPr>
          <w:bCs/>
          <w:shd w:val="clear" w:color="auto" w:fill="FFFF00"/>
        </w:rPr>
        <w:t>Финляндская</w:t>
      </w:r>
      <w:proofErr w:type="gramEnd"/>
      <w:r>
        <w:rPr>
          <w:bCs/>
          <w:shd w:val="clear" w:color="auto" w:fill="FFFF00"/>
        </w:rPr>
        <w:t xml:space="preserve"> д.29 к. 3литера А.</w:t>
      </w:r>
    </w:p>
    <w:p w:rsidR="003D4C91" w:rsidRDefault="009C5041">
      <w:pPr>
        <w:ind w:firstLine="567"/>
        <w:jc w:val="both"/>
        <w:rPr>
          <w:bCs/>
          <w:shd w:val="clear" w:color="auto" w:fill="FFFF00"/>
        </w:rPr>
      </w:pPr>
      <w:r>
        <w:rPr>
          <w:bCs/>
          <w:shd w:val="clear" w:color="auto" w:fill="FFFF00"/>
        </w:rPr>
        <w:t>г. Колпино, ул. Финляндская д.29 к. 4 литера А.</w:t>
      </w:r>
    </w:p>
    <w:p w:rsidR="003D4C91" w:rsidRDefault="009C5041">
      <w:pPr>
        <w:ind w:firstLine="567"/>
        <w:jc w:val="both"/>
        <w:rPr>
          <w:bCs/>
          <w:shd w:val="clear" w:color="auto" w:fill="FFFF00"/>
        </w:rPr>
      </w:pPr>
      <w:r>
        <w:rPr>
          <w:bCs/>
          <w:shd w:val="clear" w:color="auto" w:fill="FFFF00"/>
        </w:rPr>
        <w:t>г. Колпино, ул. Культуры д.8.</w:t>
      </w:r>
    </w:p>
    <w:p w:rsidR="003D4C91" w:rsidRDefault="009C5041">
      <w:pPr>
        <w:ind w:firstLine="567"/>
        <w:jc w:val="both"/>
      </w:pPr>
      <w:r>
        <w:t>4.2. Срок оказания услуг: согласно Приложению № 1 к контракту.</w:t>
      </w:r>
    </w:p>
    <w:p w:rsidR="003D4C91" w:rsidRDefault="003D4C91">
      <w:pPr>
        <w:ind w:firstLine="567"/>
        <w:jc w:val="both"/>
      </w:pPr>
    </w:p>
    <w:p w:rsidR="003D4C91" w:rsidRDefault="009C5041">
      <w:pPr>
        <w:jc w:val="center"/>
      </w:pPr>
      <w:r>
        <w:rPr>
          <w:color w:val="000000"/>
        </w:rPr>
        <w:t xml:space="preserve">5. </w:t>
      </w:r>
      <w:r>
        <w:t>ПОРЯДОК И СРОК ПРИЕМКИ ОКАЗАННЫХ УСЛУГ</w:t>
      </w:r>
    </w:p>
    <w:p w:rsidR="003D4C91" w:rsidRDefault="003D4C91">
      <w:pPr>
        <w:jc w:val="center"/>
        <w:rPr>
          <w:color w:val="000000"/>
        </w:rPr>
      </w:pPr>
    </w:p>
    <w:p w:rsidR="003D4C91" w:rsidRDefault="009C5041">
      <w:pPr>
        <w:ind w:firstLine="567"/>
        <w:jc w:val="both"/>
      </w:pPr>
      <w:r>
        <w:t xml:space="preserve">5.1. Исполнитель извещает Заказчика об окончании оказания услуг не позднее </w:t>
      </w:r>
      <w:r>
        <w:br/>
        <w:t xml:space="preserve">2 (двух) дней с фактической даты окончания оказания услуг. </w:t>
      </w:r>
    </w:p>
    <w:p w:rsidR="003D4C91" w:rsidRDefault="009C5041">
      <w:pPr>
        <w:spacing w:line="228" w:lineRule="auto"/>
        <w:ind w:firstLine="567"/>
        <w:jc w:val="both"/>
      </w:pPr>
      <w:r>
        <w:t xml:space="preserve">5.2. Оказанные услуги предоставляются Исполнителем Заказчику </w:t>
      </w:r>
      <w:r>
        <w:br/>
        <w:t>в соответствии с требованиями, изложенными в техническом задании (Приложение № 1</w:t>
      </w:r>
      <w:r>
        <w:br/>
        <w:t xml:space="preserve"> к контракту) и контракте.</w:t>
      </w:r>
    </w:p>
    <w:p w:rsidR="003D4C91" w:rsidRDefault="009C5041">
      <w:pPr>
        <w:ind w:firstLine="567"/>
        <w:jc w:val="both"/>
      </w:pPr>
      <w:r>
        <w:t xml:space="preserve">5.3. Заказчик, получивший сообщение об окончании оказания услуг </w:t>
      </w:r>
      <w:r>
        <w:br/>
        <w:t xml:space="preserve">от Исполнителя, в течение 2 (двух) рабочих дней приступает к приемке оказанных услуг </w:t>
      </w:r>
      <w:r>
        <w:rPr>
          <w:color w:val="000000"/>
        </w:rPr>
        <w:t>при условии соблюдения Исполнителем требований к безопасности и защите здоровья, установленные на время режима повышенной готовности и (или) чрезвычайного положения</w:t>
      </w:r>
      <w:r>
        <w:t xml:space="preserve">. </w:t>
      </w:r>
    </w:p>
    <w:p w:rsidR="003D4C91" w:rsidRDefault="009C5041">
      <w:pPr>
        <w:ind w:firstLine="567"/>
        <w:jc w:val="both"/>
      </w:pPr>
      <w:r>
        <w:t xml:space="preserve">5.4. Сдача-приемка оказанных услуг Исполнителем и Заказчиком производится </w:t>
      </w:r>
      <w:r>
        <w:br/>
        <w:t xml:space="preserve"> в течение 20 (двадцати) календарных дней с момента начала приемки и оформляется актом</w:t>
      </w:r>
      <w:r>
        <w:br/>
        <w:t xml:space="preserve">сдачи-приемки оказанных услуг, подписываемым обеими Сторонами. </w:t>
      </w:r>
      <w:r>
        <w:br/>
        <w:t>Акт сдачи-приемки оказанных услуг подписывается при наличии обеспечения гарантийных обязательств в соответствии с условиями контракта.</w:t>
      </w:r>
    </w:p>
    <w:p w:rsidR="003D4C91" w:rsidRDefault="009C5041">
      <w:pPr>
        <w:spacing w:line="228" w:lineRule="auto"/>
        <w:ind w:firstLine="567"/>
        <w:jc w:val="both"/>
      </w:pPr>
      <w:r>
        <w:t xml:space="preserve">5.5. При обнаружении Заказчиком в ходе приемки оказанных услуг недостатков, Сторонами составляется рекламационный акт, в котором фиксируются обнаруженные недостатки (дефекты, недоделки). При отказе (уклонении) Исполнителя от подписания рекламационного акта, в рекламационном акте делается отметка об этом. </w:t>
      </w:r>
    </w:p>
    <w:p w:rsidR="003D4C91" w:rsidRDefault="009C5041">
      <w:pPr>
        <w:widowControl w:val="0"/>
        <w:ind w:firstLine="567"/>
        <w:jc w:val="both"/>
        <w:rPr>
          <w:color w:val="000000"/>
        </w:rPr>
      </w:pPr>
      <w:r>
        <w:rPr>
          <w:color w:val="000000"/>
        </w:rPr>
        <w:t xml:space="preserve">Исполнитель обязан устранить все обнаруженные недостатки, указанные </w:t>
      </w:r>
      <w:r>
        <w:rPr>
          <w:color w:val="000000"/>
        </w:rPr>
        <w:br/>
        <w:t>в рекламационном акте, своими силами, за свой счет и в установленные сроки. Устранение Исполнителем выявленных Заказчиком недостатков не освобождает Исполнителя от уплаты неустойки, предусмотренной контрактом и возмещения убытков Заказчика.</w:t>
      </w:r>
    </w:p>
    <w:p w:rsidR="003D4C91" w:rsidRDefault="009C5041">
      <w:pPr>
        <w:pStyle w:val="30"/>
        <w:widowControl w:val="0"/>
        <w:tabs>
          <w:tab w:val="left" w:pos="0"/>
        </w:tabs>
        <w:ind w:firstLine="567"/>
        <w:jc w:val="both"/>
        <w:rPr>
          <w:color w:val="000000"/>
          <w:kern w:val="2"/>
          <w:sz w:val="24"/>
          <w:szCs w:val="24"/>
        </w:rPr>
      </w:pPr>
      <w:r>
        <w:rPr>
          <w:color w:val="000000"/>
          <w:kern w:val="2"/>
          <w:sz w:val="24"/>
          <w:szCs w:val="24"/>
        </w:rPr>
        <w:t>Срок устранения выявленных недостатков не более 5 (пяти) рабочих дней с момента подписания рекламационного акта.</w:t>
      </w:r>
    </w:p>
    <w:p w:rsidR="003D4C91" w:rsidRDefault="009C5041">
      <w:pPr>
        <w:ind w:firstLine="567"/>
        <w:jc w:val="both"/>
      </w:pPr>
      <w:r>
        <w:t xml:space="preserve">5.6. Для проверки предоставленных Исполнителем оказанных услуг Заказчик проводит экспертизу. Экспертиза проводится Заказчиком своими силами </w:t>
      </w:r>
      <w:r>
        <w:br/>
      </w:r>
      <w:r>
        <w:lastRenderedPageBreak/>
        <w:t xml:space="preserve">либо привлеченными Заказчиком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w:t>
      </w:r>
    </w:p>
    <w:p w:rsidR="003D4C91" w:rsidRDefault="009C5041">
      <w:pPr>
        <w:ind w:right="-1" w:firstLine="567"/>
        <w:jc w:val="both"/>
      </w:pPr>
      <w:r>
        <w:t xml:space="preserve">5.7. По результатам проведенной экспертизы оформляется заключение, на основании которого Заказчиком осуществляется приемка оказанных услуг путем подписания акта </w:t>
      </w:r>
      <w:r>
        <w:br/>
        <w:t xml:space="preserve">сдачи-приемки оказанных услуг либо Исполнителю Заказчиком направляется </w:t>
      </w:r>
      <w:r>
        <w:br/>
        <w:t xml:space="preserve">в письменной форме мотивированный отказ от подписания акта сдачи-приемки оказанных услуг, содержащий перечень недостатков оказанных услуг с указанием срока </w:t>
      </w:r>
      <w:r>
        <w:br/>
        <w:t>их устранения.</w:t>
      </w:r>
    </w:p>
    <w:p w:rsidR="003D4C91" w:rsidRDefault="009C5041">
      <w:pPr>
        <w:tabs>
          <w:tab w:val="left" w:pos="960"/>
        </w:tabs>
        <w:ind w:right="-1" w:firstLine="567"/>
        <w:jc w:val="both"/>
      </w:pPr>
      <w:r>
        <w:t>5.8. Заказчик вправе принять оказанные услуги в случае выявления несоответствия оказанных услуг условиям контракта, если выявленное несоответствие устранено Исполнителем.</w:t>
      </w:r>
    </w:p>
    <w:p w:rsidR="003D4C91" w:rsidRDefault="009C5041">
      <w:pPr>
        <w:tabs>
          <w:tab w:val="left" w:pos="960"/>
        </w:tabs>
        <w:ind w:right="-1" w:firstLine="567"/>
        <w:jc w:val="both"/>
      </w:pPr>
      <w:r>
        <w:t>5.9. Датой сдачи оказанных услуг считается дата фактического окончания оказания услуг, указанная в подписанном акте сдачи-приемки оказанных услуг Сторонами.</w:t>
      </w:r>
    </w:p>
    <w:p w:rsidR="003D4C91" w:rsidRDefault="009C5041">
      <w:pPr>
        <w:ind w:right="-1" w:firstLine="567"/>
        <w:jc w:val="both"/>
      </w:pPr>
      <w:r>
        <w:t xml:space="preserve">5.10. Заказчик, принявший оказанные услуги без их проверки, не лишается права ссылаться на недостатки оказанных услуг, которые могли быть установлены </w:t>
      </w:r>
      <w:r>
        <w:br/>
        <w:t>при их обычной приемке.</w:t>
      </w:r>
    </w:p>
    <w:p w:rsidR="003D4C91" w:rsidRDefault="003D4C91">
      <w:pPr>
        <w:rPr>
          <w:color w:val="000000"/>
        </w:rPr>
      </w:pPr>
    </w:p>
    <w:p w:rsidR="003D4C91" w:rsidRDefault="009C5041">
      <w:pPr>
        <w:jc w:val="center"/>
        <w:rPr>
          <w:color w:val="000000"/>
        </w:rPr>
      </w:pPr>
      <w:r>
        <w:rPr>
          <w:color w:val="000000"/>
        </w:rPr>
        <w:t>6. ОТВЕТСТВЕННОСТЬ СТОРОН</w:t>
      </w:r>
    </w:p>
    <w:p w:rsidR="003D4C91" w:rsidRDefault="003D4C91">
      <w:pPr>
        <w:jc w:val="center"/>
        <w:rPr>
          <w:color w:val="000000"/>
        </w:rPr>
      </w:pPr>
    </w:p>
    <w:p w:rsidR="003D4C91" w:rsidRDefault="009C5041">
      <w:pPr>
        <w:ind w:firstLine="567"/>
        <w:jc w:val="both"/>
      </w:pPr>
      <w:r>
        <w:t xml:space="preserve">6.1. </w:t>
      </w:r>
      <w:r>
        <w:rPr>
          <w:color w:val="000000"/>
        </w:rPr>
        <w:t xml:space="preserve">За неисполнение или ненадлежащее исполнение своих обязательств, установленных контрактом, Стороны несут ответственность в соответствии </w:t>
      </w:r>
      <w:r>
        <w:rPr>
          <w:color w:val="000000"/>
        </w:rPr>
        <w:br/>
        <w:t>с законодательством Российской Федерации и контрактом.</w:t>
      </w:r>
    </w:p>
    <w:p w:rsidR="003D4C91" w:rsidRDefault="009C5041">
      <w:pPr>
        <w:ind w:firstLine="567"/>
        <w:jc w:val="both"/>
      </w:pPr>
      <w:r>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неустойки (штрафа,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неуплаченной в срок суммы.</w:t>
      </w:r>
    </w:p>
    <w:p w:rsidR="003D4C91" w:rsidRDefault="009C5041">
      <w:pPr>
        <w:ind w:firstLine="567"/>
        <w:jc w:val="both"/>
      </w:pPr>
      <w: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w:t>
      </w:r>
    </w:p>
    <w:p w:rsidR="003D4C91" w:rsidRDefault="009C5041">
      <w:pPr>
        <w:ind w:firstLine="567"/>
        <w:jc w:val="both"/>
      </w:pPr>
      <w:r>
        <w:t>6.4.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rsidR="003D4C91" w:rsidRDefault="009C5041">
      <w:pPr>
        <w:ind w:firstLine="567"/>
        <w:jc w:val="both"/>
      </w:pPr>
      <w:r>
        <w:t xml:space="preserve">6.5.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w:t>
      </w:r>
      <w:r>
        <w:br/>
        <w:t xml:space="preserve">об уплате неустойки (штрафа, пени). </w:t>
      </w:r>
      <w:proofErr w:type="gramStart"/>
      <w:r>
        <w:t xml:space="preserve">Пеня начисляется за каждый день просрочки исполнения Исполнителем обязательства, предусмотренного контрактом (в том числе </w:t>
      </w:r>
      <w:r>
        <w:br/>
        <w:t xml:space="preserve">за просрочку Исполнителем исполнения сроков оказания услуг),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w:t>
      </w:r>
      <w:r>
        <w:br/>
        <w:t xml:space="preserve">на дату уплаты пени ключевой ставки Центрального банка Российской Федерации </w:t>
      </w:r>
      <w:r>
        <w:br/>
        <w:t>от цены контракта, уменьшенной на сумму, пропорциональную объему обязательств</w:t>
      </w:r>
      <w:proofErr w:type="gramEnd"/>
      <w:r>
        <w:t xml:space="preserve">, </w:t>
      </w:r>
      <w:proofErr w:type="gramStart"/>
      <w:r>
        <w:t>предусмотренных</w:t>
      </w:r>
      <w:proofErr w:type="gramEnd"/>
      <w:r>
        <w:t xml:space="preserve"> контрактом и фактически исполненных Исполнителем.</w:t>
      </w:r>
    </w:p>
    <w:p w:rsidR="003D4C91" w:rsidRDefault="009C5041">
      <w:pPr>
        <w:ind w:firstLine="567"/>
        <w:jc w:val="both"/>
      </w:pPr>
      <w:r>
        <w:t xml:space="preserve">6.6. </w:t>
      </w:r>
      <w:bookmarkStart w:id="1" w:name="dst100022"/>
      <w:bookmarkEnd w:id="1"/>
      <w:r>
        <w:t xml:space="preserve">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w:t>
      </w:r>
      <w:r>
        <w:lastRenderedPageBreak/>
        <w:t>Исполнителя,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w:t>
      </w:r>
      <w:r>
        <w:rPr>
          <w:rStyle w:val="a5"/>
        </w:rPr>
        <w:footnoteReference w:id="2"/>
      </w:r>
      <w:r>
        <w:t>.</w:t>
      </w:r>
    </w:p>
    <w:p w:rsidR="003D4C91" w:rsidRDefault="009C5041">
      <w:pPr>
        <w:ind w:firstLine="567"/>
        <w:jc w:val="both"/>
      </w:pPr>
      <w:r>
        <w:t xml:space="preserve">6.7. </w:t>
      </w:r>
      <w:proofErr w:type="gramStart"/>
      <w:r>
        <w:t xml:space="preserve">За каждый факт неисполнения или ненадлежащего исполнения Исполнителем обязательств, предусмотренных контрактом, заключенным с победителем закупки </w:t>
      </w:r>
      <w:r>
        <w:br/>
        <w:t>(или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года № 1042, за исключением просрочки исполнения обязательств (в том числе</w:t>
      </w:r>
      <w:proofErr w:type="gramEnd"/>
      <w:r>
        <w:t xml:space="preserve"> гарантийного обязательства), </w:t>
      </w:r>
      <w:proofErr w:type="gramStart"/>
      <w:r>
        <w:t>предусмотренных</w:t>
      </w:r>
      <w:proofErr w:type="gramEnd"/>
      <w:r>
        <w:t xml:space="preserve"> контрактом, и устанавливается в размере 10 %</w:t>
      </w:r>
      <w:r>
        <w:rPr>
          <w:rStyle w:val="a5"/>
        </w:rPr>
        <w:footnoteReference w:id="3"/>
      </w:r>
      <w:r>
        <w:t>.</w:t>
      </w:r>
    </w:p>
    <w:p w:rsidR="003D4C91" w:rsidRDefault="009C5041">
      <w:pPr>
        <w:ind w:firstLine="567"/>
        <w:jc w:val="both"/>
      </w:pPr>
      <w:r>
        <w:t xml:space="preserve">6.8.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1000 рублей </w:t>
      </w:r>
      <w:r>
        <w:rPr>
          <w:rStyle w:val="a5"/>
        </w:rPr>
        <w:footnoteReference w:id="4"/>
      </w:r>
      <w:r>
        <w:t>.</w:t>
      </w:r>
    </w:p>
    <w:p w:rsidR="003D4C91" w:rsidRDefault="009C5041">
      <w:pPr>
        <w:ind w:firstLine="567"/>
        <w:jc w:val="both"/>
      </w:pPr>
      <w: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10"/>
        <w:jc w:val="both"/>
      </w:pPr>
      <w:r>
        <w:t xml:space="preserve">6.10. </w:t>
      </w:r>
      <w:r>
        <w:rPr>
          <w:color w:val="000000"/>
        </w:rPr>
        <w:t xml:space="preserve">Исполнитель несет ответственность в соответствии с условиями контракта </w:t>
      </w:r>
      <w:r>
        <w:rPr>
          <w:color w:val="000000"/>
        </w:rPr>
        <w:br/>
        <w:t>за действия соисполнителей, которых он привлек к исполнению своих обязанностей</w:t>
      </w:r>
      <w:r>
        <w:rPr>
          <w:color w:val="000000"/>
        </w:rPr>
        <w:br/>
        <w:t xml:space="preserve"> по контракту.</w:t>
      </w:r>
    </w:p>
    <w:p w:rsidR="003D4C91" w:rsidRDefault="009C5041">
      <w:pPr>
        <w:ind w:firstLine="567"/>
        <w:jc w:val="both"/>
      </w:pPr>
      <w:r>
        <w:t xml:space="preserve">6.11. Сторона освобождается от уплаты неустойки (штрафа, пени), если докажет, </w:t>
      </w:r>
      <w:r>
        <w:b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D4C91" w:rsidRDefault="009C5041">
      <w:pPr>
        <w:ind w:firstLine="567"/>
        <w:jc w:val="both"/>
      </w:pPr>
      <w:r>
        <w:t xml:space="preserve">6.12. В случае неисполнения или ненадлежащего исполнения Исполнителем обязательства, предусмотренного  контрактом, Заказчик вправе произвести оплату </w:t>
      </w:r>
      <w:r>
        <w:br/>
        <w:t>по контракту за вычетом соответствующего размера неустойки (штрафа, пени).</w:t>
      </w:r>
    </w:p>
    <w:p w:rsidR="003D4C91" w:rsidRDefault="009C5041">
      <w:pPr>
        <w:tabs>
          <w:tab w:val="left" w:pos="576"/>
        </w:tabs>
        <w:ind w:firstLine="567"/>
        <w:jc w:val="both"/>
      </w:pPr>
      <w:r>
        <w:t>6.13. Уплата неустойки, штрафных санкций не освобождает Стороны от выполнения принятых на себя по контракту обязательств.</w:t>
      </w:r>
    </w:p>
    <w:p w:rsidR="003D4C91" w:rsidRDefault="009C5041">
      <w:pPr>
        <w:ind w:firstLine="567"/>
        <w:jc w:val="both"/>
      </w:pPr>
      <w:r>
        <w:t xml:space="preserve">6.14. Исполнение обязательств Исполнителем по контракту по перечислению неустойки (штрафа, пени) в доход бюджета Санкт-Петербурга возлагается </w:t>
      </w:r>
      <w:r>
        <w:br/>
        <w:t>на Заказчика в соответствии со статьей 313 Гражданского кодекса Российской Федерации.</w:t>
      </w:r>
    </w:p>
    <w:p w:rsidR="003D4C91" w:rsidRDefault="009C5041">
      <w:pPr>
        <w:ind w:firstLine="567"/>
        <w:jc w:val="both"/>
      </w:pPr>
      <w:r>
        <w:lastRenderedPageBreak/>
        <w:t>При этом Заказчик вправе выплатить Исполнителю сумму платежа по контракту, уменьшенную на величину неустойки (штрафа, пени).</w:t>
      </w:r>
    </w:p>
    <w:p w:rsidR="003D4C91" w:rsidRDefault="003D4C91">
      <w:pPr>
        <w:ind w:firstLine="567"/>
        <w:jc w:val="both"/>
      </w:pPr>
    </w:p>
    <w:p w:rsidR="003D4C91" w:rsidRDefault="009C5041">
      <w:pPr>
        <w:pStyle w:val="af"/>
        <w:jc w:val="center"/>
      </w:pPr>
      <w:r>
        <w:rPr>
          <w:color w:val="000000"/>
        </w:rPr>
        <w:t xml:space="preserve">7. </w:t>
      </w:r>
      <w:r>
        <w:rPr>
          <w:szCs w:val="24"/>
        </w:rPr>
        <w:t>СРОК ДЕЙСТВИЯ КОНТРАКТА,</w:t>
      </w:r>
    </w:p>
    <w:p w:rsidR="003D4C91" w:rsidRDefault="009C5041">
      <w:pPr>
        <w:jc w:val="center"/>
      </w:pPr>
      <w:r>
        <w:t>ПОРЯДОК ИЗМЕНЕНИЯ И РАСТОРЖЕНИЯ КОНТРАКТА</w:t>
      </w:r>
    </w:p>
    <w:p w:rsidR="003D4C91" w:rsidRDefault="003D4C91">
      <w:pPr>
        <w:tabs>
          <w:tab w:val="left" w:pos="5954"/>
        </w:tabs>
        <w:jc w:val="center"/>
        <w:rPr>
          <w:color w:val="000000"/>
        </w:rPr>
      </w:pPr>
    </w:p>
    <w:p w:rsidR="003D4C91" w:rsidRDefault="009C5041">
      <w:pPr>
        <w:ind w:firstLine="567"/>
        <w:jc w:val="both"/>
      </w:pPr>
      <w:r>
        <w:t>7.1.Контра</w:t>
      </w:r>
      <w:proofErr w:type="gramStart"/>
      <w:r>
        <w:t>кт вст</w:t>
      </w:r>
      <w:proofErr w:type="gramEnd"/>
      <w:r>
        <w:t>упает в силу и считается заключенным с момента подписания Сторонами и действует до полного исполнения Сторонами своих обязательств по контракту, но не позднее 31.12.2024г.</w:t>
      </w:r>
    </w:p>
    <w:p w:rsidR="003D4C91" w:rsidRDefault="009C5041">
      <w:pPr>
        <w:ind w:firstLine="567"/>
        <w:jc w:val="both"/>
        <w:rPr>
          <w:rFonts w:eastAsia="Calibri"/>
        </w:rPr>
      </w:pPr>
      <w:r>
        <w:rPr>
          <w:rFonts w:eastAsia="Calibri"/>
        </w:rPr>
        <w:t>Окончание срока действия контракта не освобождает Исполнителя от исполнения гарантийных обязательств.</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Обязательства Заказчика по финансированию контракта не могут наступать ранее обязательного внесения контракта в реестр контрактов.</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Прекращение (окончание) срока действия контракта влечет за собой прекращение обязательств по нему, но не освобождает Стороны от ответственности за неисполнение </w:t>
      </w:r>
      <w:r>
        <w:rPr>
          <w:color w:val="000000"/>
        </w:rPr>
        <w:br/>
        <w:t>или ненадлежащее исполнение контракта, если таковые имели место при исполнении условий контракта.</w:t>
      </w:r>
    </w:p>
    <w:p w:rsidR="003D4C91" w:rsidRDefault="009C5041">
      <w:pPr>
        <w:ind w:firstLine="567"/>
        <w:jc w:val="both"/>
      </w:pPr>
      <w:r>
        <w:t xml:space="preserve">7.2. Любые изменения и дополнения к контракту действительны, если </w:t>
      </w:r>
      <w:r>
        <w:br/>
        <w:t>они совершены в письменной форме и подписаны обеими Сторонами.</w:t>
      </w:r>
    </w:p>
    <w:p w:rsidR="003D4C91" w:rsidRDefault="009C5041">
      <w:pPr>
        <w:ind w:firstLine="567"/>
        <w:jc w:val="both"/>
      </w:pPr>
      <w:r>
        <w:t xml:space="preserve">7.3.  </w:t>
      </w:r>
      <w:r>
        <w:rPr>
          <w:rFonts w:eastAsia="Calibri"/>
        </w:rPr>
        <w:t xml:space="preserve">Расторжение контракта допускается по соглашению Сторон, по решению суда, </w:t>
      </w:r>
      <w:r>
        <w:rPr>
          <w:rFonts w:eastAsia="Calibri"/>
        </w:rPr>
        <w:br/>
        <w:t xml:space="preserve">в случае одностороннего отказа Стороны контракта от исполнения контракта </w:t>
      </w:r>
      <w:r>
        <w:rPr>
          <w:rFonts w:eastAsia="Calibri"/>
        </w:rPr>
        <w:br/>
        <w:t>в соответствии с действующим законодательством и условиями контракта.</w:t>
      </w:r>
    </w:p>
    <w:p w:rsidR="003D4C91" w:rsidRDefault="009C5041">
      <w:pPr>
        <w:ind w:firstLine="567"/>
        <w:jc w:val="both"/>
      </w:pPr>
      <w:r>
        <w:t>7.4. Заказчик вправе отказаться от исполнения контракта в одностороннем внесудебном порядке и письменно уведомить об этом Исполнителя, в случае следующих существенных нарушений Исполнителем условий контракта:</w:t>
      </w:r>
    </w:p>
    <w:p w:rsidR="003D4C91" w:rsidRDefault="009C5041">
      <w:pPr>
        <w:ind w:firstLine="567"/>
        <w:jc w:val="both"/>
      </w:pPr>
      <w:r>
        <w:t xml:space="preserve">если отступления от условий контракта или недостатки, обнаруженные при приемке услуг, в установленные Заказчиком сроки не были устранены Исполнителем </w:t>
      </w:r>
      <w:r>
        <w:br/>
        <w:t>либо являются существенными и неустранимыми;</w:t>
      </w:r>
    </w:p>
    <w:p w:rsidR="003D4C91" w:rsidRDefault="009C5041">
      <w:pPr>
        <w:ind w:firstLine="567"/>
        <w:jc w:val="both"/>
      </w:pPr>
      <w:r>
        <w:t xml:space="preserve">задержка в сроках оказания любого из видов услуг Исполнителем составляет более </w:t>
      </w:r>
      <w:r>
        <w:br/>
        <w:t xml:space="preserve">5 (пяти) дней </w:t>
      </w:r>
      <w:r>
        <w:rPr>
          <w:lang w:val="en-US"/>
        </w:rPr>
        <w:t>c</w:t>
      </w:r>
      <w:r>
        <w:t xml:space="preserve"> момента истечения сроков оказания услуг;</w:t>
      </w:r>
    </w:p>
    <w:p w:rsidR="003D4C91" w:rsidRDefault="009C5041">
      <w:pPr>
        <w:tabs>
          <w:tab w:val="left" w:pos="426"/>
        </w:tabs>
        <w:spacing w:line="228" w:lineRule="auto"/>
        <w:ind w:firstLine="567"/>
        <w:jc w:val="both"/>
      </w:pPr>
      <w:r>
        <w:t xml:space="preserve">в случае нарушения Исполнителем п.п. 2.4.9 и (или) 5.3 контракта. </w:t>
      </w:r>
    </w:p>
    <w:p w:rsidR="003D4C91" w:rsidRDefault="009C5041">
      <w:pPr>
        <w:ind w:firstLine="567"/>
        <w:jc w:val="both"/>
      </w:pPr>
      <w:r>
        <w:t xml:space="preserve">Решение Заказчика об одностороннем отказе от исполнения контракта вступает </w:t>
      </w:r>
      <w:r>
        <w:br/>
        <w:t xml:space="preserve">в </w:t>
      </w:r>
      <w:proofErr w:type="gramStart"/>
      <w:r>
        <w:t>силу</w:t>
      </w:r>
      <w:proofErr w:type="gramEnd"/>
      <w:r>
        <w:t xml:space="preserve"> и контракт считается расторгнутым через десять дней с даты надлежащего уведомления Исполнителя об одностороннем отказе от исполнения контракта.</w:t>
      </w:r>
    </w:p>
    <w:p w:rsidR="003D4C91" w:rsidRDefault="009C5041">
      <w:pPr>
        <w:ind w:firstLine="567"/>
        <w:jc w:val="both"/>
      </w:pPr>
      <w:r>
        <w:t>7.5. Исполнитель вправе отказаться от исполнения контракта в одностороннем  внесудебном порядке и письменно уведомить об этом Заказчика в случае задержки оплаты оказанных услуг более 90 (девяноста) календарных дней.</w:t>
      </w:r>
    </w:p>
    <w:p w:rsidR="003D4C91" w:rsidRDefault="009C5041">
      <w:pPr>
        <w:ind w:firstLine="567"/>
        <w:jc w:val="both"/>
      </w:pPr>
      <w:r>
        <w:t xml:space="preserve">Решение Исполнителя об одностороннем отказе от исполнения контракта вступает </w:t>
      </w:r>
      <w:r>
        <w:br/>
        <w:t xml:space="preserve">в </w:t>
      </w:r>
      <w:proofErr w:type="gramStart"/>
      <w:r>
        <w:t>силу</w:t>
      </w:r>
      <w:proofErr w:type="gramEnd"/>
      <w:r>
        <w:t xml:space="preserve">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3D4C91" w:rsidRDefault="009C5041">
      <w:pPr>
        <w:widowControl w:val="0"/>
        <w:tabs>
          <w:tab w:val="left" w:pos="426"/>
        </w:tabs>
        <w:ind w:firstLine="567"/>
        <w:contextualSpacing/>
        <w:jc w:val="both"/>
      </w:pPr>
      <w:proofErr w:type="gramStart"/>
      <w: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br/>
        <w:t xml:space="preserve">или в электронном виде по телекоммуникационным каналам связи, определенным </w:t>
      </w:r>
      <w:r>
        <w:br/>
        <w:t xml:space="preserve">в контракте (в т.ч. по адресам электронной почты). </w:t>
      </w:r>
      <w:proofErr w:type="gramEnd"/>
    </w:p>
    <w:p w:rsidR="003D4C91" w:rsidRDefault="009C5041">
      <w:pPr>
        <w:widowControl w:val="0"/>
        <w:tabs>
          <w:tab w:val="left" w:pos="426"/>
        </w:tabs>
        <w:ind w:firstLine="567"/>
        <w:contextualSpacing/>
        <w:jc w:val="both"/>
      </w:pPr>
      <w:r>
        <w:t>Уведомление считается полученным:</w:t>
      </w:r>
    </w:p>
    <w:p w:rsidR="003D4C91" w:rsidRDefault="009C5041">
      <w:pPr>
        <w:widowControl w:val="0"/>
        <w:tabs>
          <w:tab w:val="left" w:pos="426"/>
        </w:tabs>
        <w:ind w:firstLine="567"/>
        <w:contextualSpacing/>
        <w:jc w:val="both"/>
      </w:pPr>
      <w:r>
        <w:t xml:space="preserve">в день вручения уведомления уполномоченному представителю Исполнителя </w:t>
      </w:r>
      <w:r>
        <w:br/>
        <w:t>под расписку;</w:t>
      </w:r>
    </w:p>
    <w:p w:rsidR="003D4C91" w:rsidRDefault="009C5041">
      <w:pPr>
        <w:widowControl w:val="0"/>
        <w:tabs>
          <w:tab w:val="left" w:pos="426"/>
        </w:tabs>
        <w:ind w:firstLine="567"/>
        <w:contextualSpacing/>
        <w:jc w:val="both"/>
      </w:pPr>
      <w:r>
        <w:t xml:space="preserve">или в день поступления корреспонденции (уведомления) Исполнителю, которому оно направлено (адресату), но по обстоятельствам, зависящим от него, не было ему вручено или Исполнитель (адресат) не ознакомился с ним, по адресу указанному </w:t>
      </w:r>
      <w:r>
        <w:br/>
      </w:r>
      <w:r>
        <w:lastRenderedPageBreak/>
        <w:t>в контракте, в соответствии с нормами ст. 165.1 ГК РФ;</w:t>
      </w:r>
    </w:p>
    <w:p w:rsidR="003D4C91" w:rsidRDefault="009C5041">
      <w:pPr>
        <w:widowControl w:val="0"/>
        <w:tabs>
          <w:tab w:val="left" w:pos="426"/>
        </w:tabs>
        <w:ind w:firstLine="567"/>
        <w:contextualSpacing/>
        <w:jc w:val="both"/>
      </w:pPr>
      <w:r>
        <w:t xml:space="preserve">или в день направления уведомления в электронном виде </w:t>
      </w:r>
      <w:r>
        <w:br/>
        <w:t>по телекоммуникационным каналам связи.</w:t>
      </w:r>
    </w:p>
    <w:p w:rsidR="003D4C91" w:rsidRDefault="009C5041">
      <w:pPr>
        <w:ind w:firstLine="567"/>
        <w:jc w:val="both"/>
      </w:pPr>
      <w:r>
        <w:t>7.6.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D4C91" w:rsidRDefault="003D4C91">
      <w:pPr>
        <w:keepNext/>
        <w:tabs>
          <w:tab w:val="left" w:pos="567"/>
        </w:tabs>
        <w:spacing w:before="120" w:after="120"/>
        <w:jc w:val="center"/>
      </w:pPr>
    </w:p>
    <w:p w:rsidR="003D4C91" w:rsidRDefault="009C5041">
      <w:pPr>
        <w:keepNext/>
        <w:tabs>
          <w:tab w:val="left" w:pos="567"/>
        </w:tabs>
        <w:spacing w:before="120" w:after="120"/>
        <w:jc w:val="center"/>
      </w:pPr>
      <w:r>
        <w:t xml:space="preserve">8. </w:t>
      </w:r>
      <w:r>
        <w:rPr>
          <w:rFonts w:eastAsia="Calibri"/>
          <w:bCs/>
        </w:rPr>
        <w:t xml:space="preserve">ТРЕБОВАНИЯ К ГАРАНТИИ КАЧЕСТВА УСЛУГ, А ТАКЖЕ ТРЕБОВАНИЯ </w:t>
      </w:r>
      <w:r>
        <w:rPr>
          <w:rFonts w:eastAsia="Calibri"/>
          <w:bCs/>
        </w:rPr>
        <w:br/>
        <w:t xml:space="preserve">К ГАРАНТИЙНОМУ СРОКУ И (ИЛИ) ОБЪЕМУ ПРЕДОСТАВЛЕНИЯ </w:t>
      </w:r>
      <w:r>
        <w:rPr>
          <w:rFonts w:eastAsia="Calibri"/>
          <w:bCs/>
        </w:rPr>
        <w:br/>
        <w:t>ГАРАНТИЙ ИХ КАЧЕСТВА</w:t>
      </w:r>
    </w:p>
    <w:p w:rsidR="003D4C91" w:rsidRDefault="009C5041">
      <w:pPr>
        <w:widowControl w:val="0"/>
        <w:ind w:firstLine="567"/>
        <w:contextualSpacing/>
        <w:jc w:val="both"/>
      </w:pPr>
      <w:r>
        <w:rPr>
          <w:rFonts w:eastAsia="Calibri"/>
          <w:bCs/>
        </w:rPr>
        <w:t xml:space="preserve">8.1. Требования к гарантийному сроку и объему предоставления гарантий </w:t>
      </w:r>
      <w:r>
        <w:rPr>
          <w:rFonts w:eastAsia="Calibri"/>
          <w:bCs/>
        </w:rPr>
        <w:br/>
        <w:t xml:space="preserve">их качества: </w:t>
      </w:r>
      <w:r>
        <w:rPr>
          <w:color w:val="000000"/>
        </w:rPr>
        <w:t xml:space="preserve">гарантия на оказанные услуги составляет </w:t>
      </w:r>
      <w:r>
        <w:rPr>
          <w:color w:val="000000"/>
          <w:shd w:val="clear" w:color="auto" w:fill="FFFF00"/>
        </w:rPr>
        <w:t>12</w:t>
      </w:r>
      <w:r>
        <w:rPr>
          <w:color w:val="000000"/>
        </w:rPr>
        <w:br/>
        <w:t xml:space="preserve">месяцев со дня подписания </w:t>
      </w:r>
      <w:r>
        <w:t xml:space="preserve">акта сдачи-приемки </w:t>
      </w:r>
      <w:r>
        <w:rPr>
          <w:color w:val="000000"/>
        </w:rPr>
        <w:t xml:space="preserve">оказанных услуг. </w:t>
      </w:r>
    </w:p>
    <w:p w:rsidR="003D4C91" w:rsidRDefault="009C5041">
      <w:pPr>
        <w:tabs>
          <w:tab w:val="left" w:pos="993"/>
        </w:tabs>
        <w:ind w:firstLine="567"/>
        <w:jc w:val="both"/>
        <w:rPr>
          <w:rFonts w:eastAsia="Calibri"/>
          <w:bCs/>
        </w:rPr>
      </w:pPr>
      <w:r>
        <w:rPr>
          <w:rFonts w:eastAsia="Calibri"/>
          <w:bCs/>
        </w:rPr>
        <w:t xml:space="preserve">8.2. </w:t>
      </w:r>
      <w:r>
        <w:rPr>
          <w:rFonts w:eastAsia="Calibri"/>
          <w:bCs/>
        </w:rPr>
        <w:tab/>
        <w:t xml:space="preserve">Исполнитель гарантирует качество услуг, соблюдение при оказании услуг требований контракта, в том числе технического задания, нормативных правовых актов </w:t>
      </w:r>
      <w:r>
        <w:rPr>
          <w:rFonts w:eastAsia="Calibri"/>
          <w:bCs/>
        </w:rPr>
        <w:br/>
        <w:t xml:space="preserve">и руководящих документов, а также устранение недостатков (дефектов), выявленных </w:t>
      </w:r>
      <w:r>
        <w:rPr>
          <w:rFonts w:eastAsia="Calibri"/>
          <w:bCs/>
        </w:rPr>
        <w:br/>
        <w:t>в течение гарантийного срока, за свой счет в сроки, указанные Заказчиком.</w:t>
      </w:r>
    </w:p>
    <w:p w:rsidR="003D4C91" w:rsidRDefault="009C5041">
      <w:pPr>
        <w:tabs>
          <w:tab w:val="left" w:pos="993"/>
        </w:tabs>
        <w:ind w:firstLine="567"/>
        <w:jc w:val="both"/>
        <w:rPr>
          <w:rFonts w:eastAsia="Calibri"/>
          <w:bCs/>
        </w:rPr>
      </w:pPr>
      <w:r>
        <w:rPr>
          <w:rFonts w:eastAsia="Calibri"/>
          <w:bCs/>
        </w:rPr>
        <w:t xml:space="preserve">8.3. </w:t>
      </w:r>
      <w:r>
        <w:rPr>
          <w:rFonts w:eastAsia="Calibri"/>
          <w:bCs/>
        </w:rPr>
        <w:tab/>
        <w:t>Исполнитель несет ответственность за недостатки оказанных услуг, обнаруженные в пределах гарантийного срока, установленного в техническом задании, если не докажет, что они произошли по вине другой Стороны.</w:t>
      </w:r>
    </w:p>
    <w:p w:rsidR="003D4C91" w:rsidRDefault="009C5041">
      <w:pPr>
        <w:tabs>
          <w:tab w:val="left" w:pos="993"/>
        </w:tabs>
        <w:ind w:firstLine="567"/>
        <w:jc w:val="both"/>
        <w:rPr>
          <w:rFonts w:eastAsia="Calibri"/>
          <w:bCs/>
        </w:rPr>
      </w:pPr>
      <w:r>
        <w:rPr>
          <w:rFonts w:eastAsia="Calibri"/>
          <w:bCs/>
        </w:rPr>
        <w:t xml:space="preserve">8.4. </w:t>
      </w:r>
      <w:r>
        <w:rPr>
          <w:rFonts w:eastAsia="Calibri"/>
          <w:bCs/>
        </w:rPr>
        <w:tab/>
        <w:t xml:space="preserve">Если в течение гарантийного срока выявится, что качество оказанных </w:t>
      </w:r>
      <w:r>
        <w:rPr>
          <w:rFonts w:eastAsia="Calibri"/>
          <w:bCs/>
        </w:rPr>
        <w:br/>
        <w:t>по контракту услуг не соответствует требованиям технического задания, требованиям, обычно предъявляемым к услугам такого рода и условиям контракта, Исполнитель обязан безвозмездно устранить указанные недостатки.</w:t>
      </w:r>
    </w:p>
    <w:p w:rsidR="003D4C91" w:rsidRDefault="009C5041">
      <w:pPr>
        <w:tabs>
          <w:tab w:val="left" w:pos="993"/>
        </w:tabs>
        <w:ind w:firstLine="567"/>
        <w:jc w:val="both"/>
        <w:rPr>
          <w:rFonts w:eastAsia="Calibri"/>
          <w:bCs/>
        </w:rPr>
      </w:pPr>
      <w:r>
        <w:rPr>
          <w:rFonts w:eastAsia="Calibri"/>
          <w:bCs/>
        </w:rPr>
        <w:t xml:space="preserve">8.5. </w:t>
      </w:r>
      <w:r>
        <w:rPr>
          <w:rFonts w:eastAsia="Calibri"/>
          <w:bCs/>
        </w:rPr>
        <w:tab/>
        <w:t xml:space="preserve">Действие гарантийного срока продлевается эквивалентно времени, прошедшему </w:t>
      </w:r>
      <w:r>
        <w:rPr>
          <w:rFonts w:eastAsia="Calibri"/>
          <w:bCs/>
        </w:rPr>
        <w:br/>
        <w:t xml:space="preserve">со дня письменного уведомления Исполнителя об обнаружении недостатков </w:t>
      </w:r>
      <w:r>
        <w:rPr>
          <w:rFonts w:eastAsia="Calibri"/>
          <w:bCs/>
        </w:rPr>
        <w:br/>
        <w:t>до письменного уведомления Заказчика об их устранении.</w:t>
      </w:r>
    </w:p>
    <w:p w:rsidR="003D4C91" w:rsidRDefault="009C5041">
      <w:pPr>
        <w:tabs>
          <w:tab w:val="left" w:pos="993"/>
        </w:tabs>
        <w:ind w:firstLine="567"/>
        <w:jc w:val="both"/>
        <w:rPr>
          <w:rFonts w:eastAsia="Calibri"/>
          <w:bCs/>
        </w:rPr>
      </w:pPr>
      <w:r>
        <w:rPr>
          <w:rFonts w:eastAsia="Calibri"/>
          <w:bCs/>
        </w:rPr>
        <w:t xml:space="preserve">8.6. </w:t>
      </w:r>
      <w:r>
        <w:rPr>
          <w:rFonts w:eastAsia="Calibri"/>
          <w:bCs/>
        </w:rPr>
        <w:tab/>
        <w:t xml:space="preserve">Течение гарантийного срока прерывается на все время устранения недостатков, </w:t>
      </w:r>
      <w:r>
        <w:rPr>
          <w:rFonts w:eastAsia="Calibri"/>
          <w:bCs/>
        </w:rPr>
        <w:br/>
        <w:t>за которые отвечает Исполнитель.</w:t>
      </w:r>
    </w:p>
    <w:p w:rsidR="003D4C91" w:rsidRDefault="003D4C91">
      <w:pPr>
        <w:tabs>
          <w:tab w:val="left" w:pos="993"/>
        </w:tabs>
        <w:ind w:firstLine="567"/>
        <w:jc w:val="both"/>
        <w:rPr>
          <w:b/>
        </w:rPr>
      </w:pPr>
    </w:p>
    <w:p w:rsidR="003D4C91" w:rsidRDefault="009C5041">
      <w:pPr>
        <w:jc w:val="center"/>
      </w:pPr>
      <w:r>
        <w:t>9. ОБСТОЯТЕЛЬСТВА НЕПРЕОДОЛИМОЙ СИЛЫ (ФОРС-МАЖОР)</w:t>
      </w:r>
    </w:p>
    <w:p w:rsidR="003D4C91" w:rsidRDefault="003D4C91">
      <w:pPr>
        <w:jc w:val="center"/>
      </w:pPr>
    </w:p>
    <w:p w:rsidR="003D4C91" w:rsidRDefault="009C5041">
      <w:pPr>
        <w:ind w:firstLine="567"/>
        <w:jc w:val="both"/>
      </w:pPr>
      <w:r>
        <w:t xml:space="preserve">9.1. Если иное не предусмотрено законом или контрактом, лицо, не исполнившее или ненадлежащим образом исполнившее обязательство при осуществлении предпринимательской деятельности, несет ответственность, если не докажет, </w:t>
      </w:r>
      <w:r>
        <w:br/>
        <w:t xml:space="preserve">что надлежащее исполнение оказалось невозможным вследствие непреодолимой силы, </w:t>
      </w:r>
      <w:r>
        <w:br/>
        <w:t xml:space="preserve">то есть чрезвычайных и непредотвратимых при данных условиях обстоятельств. </w:t>
      </w:r>
      <w:r>
        <w:br/>
        <w:t>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9.2. В случае возникновения обстоятельств непреодолимой силы (форс-мажор) </w:t>
      </w:r>
      <w:r>
        <w:br/>
        <w:t xml:space="preserve">у одной из Сторон данная Сторона обязана информировать об этом другую Сторону </w:t>
      </w:r>
      <w:r>
        <w:br/>
        <w:t>не позднее 3 (трех) рабочих дней с момента наступления обстоятельств непреодолимой силы (форс-мажор)</w:t>
      </w:r>
      <w:proofErr w:type="gramStart"/>
      <w:r>
        <w:t>.</w:t>
      </w:r>
      <w:r>
        <w:rPr>
          <w:color w:val="000000"/>
        </w:rPr>
        <w:t>П</w:t>
      </w:r>
      <w:proofErr w:type="gramEnd"/>
      <w:r>
        <w:rPr>
          <w:color w:val="000000"/>
        </w:rPr>
        <w:t>ри нарушении данной обязанности Сторона лишается права ссылаться на названные обстоятельства.</w:t>
      </w:r>
    </w:p>
    <w:p w:rsidR="003D4C91" w:rsidRDefault="009C5041">
      <w:pPr>
        <w:pStyle w:val="af2"/>
        <w:ind w:firstLine="709"/>
        <w:jc w:val="center"/>
        <w:rPr>
          <w:bCs/>
        </w:rPr>
      </w:pPr>
      <w:r>
        <w:rPr>
          <w:bCs/>
        </w:rPr>
        <w:t>10. АНТИКОРРУПЦИОННЫЕ УСЛОВИЯ</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lastRenderedPageBreak/>
        <w:t xml:space="preserve">10.1. При исполнении своих обязательств по контракту Стороны обязуются </w:t>
      </w:r>
      <w:r>
        <w:rPr>
          <w:color w:val="000000"/>
        </w:rPr>
        <w:br/>
        <w:t xml:space="preserve">не совершать, а также обязуются обеспечивать, чтобы их </w:t>
      </w:r>
      <w:proofErr w:type="spellStart"/>
      <w:r>
        <w:rPr>
          <w:color w:val="000000"/>
        </w:rPr>
        <w:t>аффилированные</w:t>
      </w:r>
      <w:proofErr w:type="spellEnd"/>
      <w:r>
        <w:rPr>
          <w:color w:val="000000"/>
        </w:rPr>
        <w:t xml:space="preserve"> лица, сотрудники и посредники не совершали прямо или косвенно следующих действий: </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proofErr w:type="gramStart"/>
      <w:r>
        <w:rPr>
          <w:color w:val="000000"/>
        </w:rPr>
        <w:t xml:space="preserve">платить или предлагать уплатить денежные средства или предоставить </w:t>
      </w:r>
      <w:r>
        <w:rPr>
          <w:color w:val="000000"/>
        </w:rPr>
        <w:br/>
        <w:t xml:space="preserve">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Pr>
          <w:color w:val="000000"/>
        </w:rPr>
        <w:br/>
        <w:t xml:space="preserve">с государством, в целях неправомерного получения преимуществ для Сторон </w:t>
      </w:r>
      <w:r>
        <w:rPr>
          <w:color w:val="000000"/>
        </w:rPr>
        <w:br/>
        <w:t xml:space="preserve">по контракту, их </w:t>
      </w:r>
      <w:proofErr w:type="spellStart"/>
      <w:r>
        <w:rPr>
          <w:color w:val="000000"/>
        </w:rPr>
        <w:t>аффилированных</w:t>
      </w:r>
      <w:proofErr w:type="spellEnd"/>
      <w:r>
        <w:rPr>
          <w:color w:val="000000"/>
        </w:rPr>
        <w:t xml:space="preserve"> лиц, работников или посредников, действующих </w:t>
      </w:r>
      <w:r>
        <w:rPr>
          <w:color w:val="000000"/>
        </w:rPr>
        <w:br/>
        <w:t xml:space="preserve">по контракту; </w:t>
      </w:r>
      <w:proofErr w:type="gramEnd"/>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платить или предлагать уплатить денежные средства или предоставить </w:t>
      </w:r>
      <w:r>
        <w:rPr>
          <w:color w:val="000000"/>
        </w:rPr>
        <w:br/>
        <w:t xml:space="preserve">иные ценности, безвозмездно выполнить работы (оказать услуги) сотрудникам другой Стороны по контракту, ее </w:t>
      </w:r>
      <w:proofErr w:type="spellStart"/>
      <w:r>
        <w:rPr>
          <w:color w:val="000000"/>
        </w:rPr>
        <w:t>аффилированным</w:t>
      </w:r>
      <w:proofErr w:type="spellEnd"/>
      <w:r>
        <w:rPr>
          <w:color w:val="000000"/>
        </w:rPr>
        <w:t xml:space="preserve"> лицам, с целью обеспечить совершение </w:t>
      </w:r>
      <w:r>
        <w:rPr>
          <w:color w:val="000000"/>
        </w:rPr>
        <w:br/>
        <w:t>ими каких-либо действий в пользу стимулирующей Стороны (предоставить неоправданные преимущества, предоставить какие-либо гарантии и т.д.);</w:t>
      </w:r>
    </w:p>
    <w:p w:rsidR="003D4C91" w:rsidRDefault="009C50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color w:val="000000"/>
        </w:rPr>
      </w:pPr>
      <w:r>
        <w:rPr>
          <w:color w:val="000000"/>
        </w:rPr>
        <w:t xml:space="preserve">не совершать иных действий, нарушающих </w:t>
      </w:r>
      <w:proofErr w:type="spellStart"/>
      <w:r>
        <w:rPr>
          <w:color w:val="000000"/>
        </w:rPr>
        <w:t>антикоррупционное</w:t>
      </w:r>
      <w:proofErr w:type="spellEnd"/>
      <w:r>
        <w:rPr>
          <w:color w:val="000000"/>
        </w:rPr>
        <w:t xml:space="preserve"> законодательство Российской Федерации.</w:t>
      </w:r>
    </w:p>
    <w:p w:rsidR="003D4C91" w:rsidRDefault="003D4C91">
      <w:pPr>
        <w:tabs>
          <w:tab w:val="left" w:pos="5954"/>
        </w:tabs>
      </w:pPr>
    </w:p>
    <w:p w:rsidR="003D4C91" w:rsidRDefault="009C5041">
      <w:pPr>
        <w:tabs>
          <w:tab w:val="left" w:pos="5954"/>
        </w:tabs>
        <w:jc w:val="center"/>
      </w:pPr>
      <w:r>
        <w:t>11. ПРОЧИЕ УСЛОВИЯ</w:t>
      </w:r>
    </w:p>
    <w:p w:rsidR="003D4C91" w:rsidRDefault="003D4C91">
      <w:pPr>
        <w:tabs>
          <w:tab w:val="left" w:pos="5954"/>
        </w:tabs>
        <w:jc w:val="center"/>
      </w:pPr>
    </w:p>
    <w:p w:rsidR="003D4C91" w:rsidRDefault="009C5041">
      <w:pPr>
        <w:ind w:firstLine="567"/>
        <w:jc w:val="both"/>
        <w:rPr>
          <w:color w:val="000000"/>
        </w:rPr>
      </w:pPr>
      <w:r>
        <w:rPr>
          <w:color w:val="000000"/>
        </w:rPr>
        <w:t>11.1. Все изменения и дополнения к контракту действительны лишь в том случае, если они совершены в письменной форме и подписаны Сторонами, и включены в реестр контрактов.</w:t>
      </w:r>
    </w:p>
    <w:p w:rsidR="003D4C91" w:rsidRDefault="009C5041">
      <w:pPr>
        <w:ind w:firstLine="567"/>
        <w:jc w:val="both"/>
      </w:pPr>
      <w:r>
        <w:rPr>
          <w:color w:val="000000"/>
        </w:rPr>
        <w:t xml:space="preserve">11.2. Стороны разрешают </w:t>
      </w:r>
      <w:r>
        <w:t xml:space="preserve">возникшие споры и разногласия путем переговоров </w:t>
      </w:r>
      <w:r>
        <w:br/>
        <w:t>в претензионном порядке.</w:t>
      </w:r>
    </w:p>
    <w:p w:rsidR="003D4C91" w:rsidRDefault="009C5041">
      <w:pPr>
        <w:ind w:firstLine="567"/>
        <w:jc w:val="both"/>
        <w:rPr>
          <w:color w:val="000000"/>
        </w:rPr>
      </w:pPr>
      <w:r>
        <w:rPr>
          <w:color w:val="000000"/>
        </w:rPr>
        <w:t xml:space="preserve">11.3. В случае </w:t>
      </w:r>
      <w:proofErr w:type="spellStart"/>
      <w:r>
        <w:rPr>
          <w:color w:val="000000"/>
        </w:rPr>
        <w:t>недостижения</w:t>
      </w:r>
      <w:proofErr w:type="spellEnd"/>
      <w:r>
        <w:rPr>
          <w:color w:val="000000"/>
        </w:rPr>
        <w:t xml:space="preserve"> согласия в результате переговоров указанные разногласия и спорные вопросы разрешаются в соответствии с действующим законодательством в судебном порядке.</w:t>
      </w:r>
    </w:p>
    <w:p w:rsidR="003D4C91" w:rsidRDefault="009C5041">
      <w:pPr>
        <w:widowControl w:val="0"/>
        <w:ind w:firstLine="567"/>
        <w:contextualSpacing/>
        <w:jc w:val="both"/>
        <w:rPr>
          <w:color w:val="000000"/>
        </w:rPr>
      </w:pPr>
      <w:r>
        <w:rPr>
          <w:color w:val="000000"/>
        </w:rPr>
        <w:t xml:space="preserve">11.4. Претензия оформляется в письменной форме и направляется той Стороне </w:t>
      </w:r>
      <w:r>
        <w:rPr>
          <w:color w:val="000000"/>
        </w:rPr>
        <w:b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4C91" w:rsidRDefault="009C5041">
      <w:pPr>
        <w:widowControl w:val="0"/>
        <w:tabs>
          <w:tab w:val="left" w:pos="426"/>
        </w:tabs>
        <w:ind w:firstLine="567"/>
        <w:contextualSpacing/>
        <w:jc w:val="both"/>
        <w:rPr>
          <w:color w:val="000000"/>
        </w:rPr>
      </w:pPr>
      <w:r>
        <w:rPr>
          <w:color w:val="000000"/>
        </w:rPr>
        <w:t xml:space="preserve">11.5. </w:t>
      </w:r>
      <w:proofErr w:type="gramStart"/>
      <w:r>
        <w:rPr>
          <w:color w:val="000000"/>
        </w:rPr>
        <w:t xml:space="preserve">Уведомления, письма, претензии, акты, указания и т.д. (далее – уведомления) могут быть переданы Сторонами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адресам, указанным в контракте, </w:t>
      </w:r>
      <w:r>
        <w:rPr>
          <w:color w:val="000000"/>
        </w:rPr>
        <w:br/>
        <w:t xml:space="preserve">или в электронном виде по телекоммуникационным каналам связи, определенным </w:t>
      </w:r>
      <w:r>
        <w:rPr>
          <w:color w:val="000000"/>
        </w:rPr>
        <w:br/>
        <w:t xml:space="preserve">в контракте (в т.ч. по адресам электронной почты). </w:t>
      </w:r>
      <w:proofErr w:type="gramEnd"/>
    </w:p>
    <w:p w:rsidR="003D4C91" w:rsidRDefault="009C5041">
      <w:pPr>
        <w:widowControl w:val="0"/>
        <w:tabs>
          <w:tab w:val="left" w:pos="426"/>
        </w:tabs>
        <w:ind w:firstLine="567"/>
        <w:contextualSpacing/>
        <w:jc w:val="both"/>
        <w:rPr>
          <w:color w:val="000000"/>
        </w:rPr>
      </w:pPr>
      <w:r>
        <w:rPr>
          <w:color w:val="000000"/>
        </w:rPr>
        <w:t>Уведомление считается полученным:</w:t>
      </w:r>
    </w:p>
    <w:p w:rsidR="003D4C91" w:rsidRDefault="009C5041">
      <w:pPr>
        <w:widowControl w:val="0"/>
        <w:tabs>
          <w:tab w:val="left" w:pos="426"/>
        </w:tabs>
        <w:ind w:firstLine="567"/>
        <w:contextualSpacing/>
        <w:jc w:val="both"/>
        <w:rPr>
          <w:color w:val="000000"/>
        </w:rPr>
      </w:pPr>
      <w:r>
        <w:rPr>
          <w:color w:val="000000"/>
        </w:rPr>
        <w:t xml:space="preserve">в день вручения уведомления уполномоченному представителю Исполнителю </w:t>
      </w:r>
      <w:r>
        <w:rPr>
          <w:color w:val="000000"/>
        </w:rPr>
        <w:br/>
        <w:t>под расписку;</w:t>
      </w:r>
    </w:p>
    <w:p w:rsidR="003D4C91" w:rsidRDefault="009C5041">
      <w:pPr>
        <w:widowControl w:val="0"/>
        <w:tabs>
          <w:tab w:val="left" w:pos="426"/>
        </w:tabs>
        <w:ind w:firstLine="567"/>
        <w:contextualSpacing/>
        <w:jc w:val="both"/>
        <w:rPr>
          <w:color w:val="000000"/>
        </w:rPr>
      </w:pPr>
      <w:r>
        <w:rPr>
          <w:color w:val="000000"/>
        </w:rPr>
        <w:t xml:space="preserve">или в день вручения корреспонденции (уведомления) Исполнителю, указанный </w:t>
      </w:r>
      <w:r>
        <w:rPr>
          <w:color w:val="000000"/>
        </w:rPr>
        <w:br/>
        <w:t xml:space="preserve">в почтовом уведомлении или на официальном сайте Почты России в разделе отслеживания операций передвижения регистрируемых почтовых отправлений </w:t>
      </w:r>
      <w:r>
        <w:rPr>
          <w:color w:val="000000"/>
        </w:rPr>
        <w:br/>
        <w:t>по почтовым идентификаторам;</w:t>
      </w:r>
    </w:p>
    <w:p w:rsidR="003D4C91" w:rsidRDefault="009C5041">
      <w:pPr>
        <w:widowControl w:val="0"/>
        <w:tabs>
          <w:tab w:val="left" w:pos="426"/>
        </w:tabs>
        <w:ind w:firstLine="567"/>
        <w:contextualSpacing/>
        <w:jc w:val="both"/>
        <w:rPr>
          <w:color w:val="000000"/>
        </w:rPr>
      </w:pPr>
      <w:r>
        <w:rPr>
          <w:color w:val="000000"/>
        </w:rPr>
        <w:t xml:space="preserve">или в день возврата корреспонденции (уведомления) в связи с отсутствием адресата </w:t>
      </w:r>
      <w:r>
        <w:rPr>
          <w:color w:val="000000"/>
        </w:rPr>
        <w:br/>
        <w:t xml:space="preserve">или его неявкой за заказным почтовым отправлением, указанный в почтовом уведомлении </w:t>
      </w:r>
      <w:r>
        <w:rPr>
          <w:color w:val="000000"/>
        </w:rPr>
        <w:br/>
        <w:t>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D4C91" w:rsidRDefault="009C5041">
      <w:pPr>
        <w:widowControl w:val="0"/>
        <w:tabs>
          <w:tab w:val="left" w:pos="426"/>
        </w:tabs>
        <w:ind w:firstLine="567"/>
        <w:contextualSpacing/>
        <w:jc w:val="both"/>
        <w:rPr>
          <w:color w:val="000000"/>
        </w:rPr>
      </w:pPr>
      <w:r>
        <w:rPr>
          <w:color w:val="000000"/>
        </w:rPr>
        <w:t xml:space="preserve">или в день направления уведомления в электронном виде </w:t>
      </w:r>
      <w:r>
        <w:rPr>
          <w:color w:val="000000"/>
        </w:rPr>
        <w:br/>
      </w:r>
      <w:r>
        <w:rPr>
          <w:color w:val="000000"/>
        </w:rPr>
        <w:lastRenderedPageBreak/>
        <w:t>по телекоммуникационным каналам связи.</w:t>
      </w:r>
    </w:p>
    <w:p w:rsidR="003D4C91" w:rsidRDefault="009C5041">
      <w:pPr>
        <w:widowControl w:val="0"/>
        <w:tabs>
          <w:tab w:val="left" w:pos="426"/>
        </w:tabs>
        <w:ind w:firstLine="567"/>
        <w:contextualSpacing/>
        <w:jc w:val="both"/>
      </w:pPr>
      <w:r>
        <w:rPr>
          <w:color w:val="000000"/>
        </w:rPr>
        <w:t xml:space="preserve">11.6. Срок рассмотрения писем, уведомлений или претензий не может превышать </w:t>
      </w:r>
      <w:r>
        <w:rPr>
          <w:color w:val="000000"/>
        </w:rPr>
        <w:br/>
        <w:t xml:space="preserve">10 (десяти) дней с момента их получения, если иные сроки рассмотрения </w:t>
      </w:r>
      <w:r>
        <w:rPr>
          <w:color w:val="000000"/>
        </w:rPr>
        <w:br/>
        <w:t xml:space="preserve">не предусмотрены контрактом. </w:t>
      </w:r>
    </w:p>
    <w:p w:rsidR="003D4C91" w:rsidRDefault="009C5041">
      <w:pPr>
        <w:keepLines/>
        <w:ind w:firstLine="567"/>
        <w:jc w:val="both"/>
        <w:rPr>
          <w:color w:val="000000"/>
        </w:rPr>
      </w:pPr>
      <w:r>
        <w:rPr>
          <w:color w:val="000000"/>
        </w:rPr>
        <w:t xml:space="preserve">11.7. При </w:t>
      </w:r>
      <w:proofErr w:type="spellStart"/>
      <w:r>
        <w:rPr>
          <w:color w:val="000000"/>
        </w:rPr>
        <w:t>неурегулировании</w:t>
      </w:r>
      <w:proofErr w:type="spellEnd"/>
      <w:r>
        <w:rPr>
          <w:color w:val="000000"/>
        </w:rPr>
        <w:t xml:space="preserve"> Сторонами спора в претензионном (досудебном) порядке, в том числе при отсутствии ответа на претензию в установленный десятидневный срок, спор передается на разрешение в Арбитражный суд города </w:t>
      </w:r>
      <w:r>
        <w:rPr>
          <w:color w:val="000000"/>
        </w:rPr>
        <w:br/>
        <w:t>Санкт-Петербурга и Ленинградской области.</w:t>
      </w:r>
    </w:p>
    <w:p w:rsidR="003D4C91" w:rsidRDefault="009C5041">
      <w:pPr>
        <w:ind w:firstLine="567"/>
        <w:jc w:val="both"/>
        <w:rPr>
          <w:color w:val="000000"/>
        </w:rPr>
      </w:pPr>
      <w:r>
        <w:rPr>
          <w:color w:val="000000"/>
        </w:rPr>
        <w:t xml:space="preserve">11.8. В случае изменения у одной из Сторон банковских реквизитов или изменения </w:t>
      </w:r>
      <w:r>
        <w:rPr>
          <w:color w:val="000000"/>
        </w:rPr>
        <w:br/>
        <w:t>у одной из Сторон почтового адреса или адреса регистрации данная Сторона обязана информировать об этом другую Сторону не позднее 3 (трех) рабочих дней с момента фактического изменения реквизитов.</w:t>
      </w:r>
    </w:p>
    <w:p w:rsidR="003D4C91" w:rsidRDefault="009C5041">
      <w:pPr>
        <w:tabs>
          <w:tab w:val="left" w:pos="426"/>
        </w:tabs>
        <w:ind w:firstLine="567"/>
        <w:jc w:val="both"/>
      </w:pPr>
      <w:r>
        <w:rPr>
          <w:color w:val="000000"/>
        </w:rPr>
        <w:t>11.9. К</w:t>
      </w:r>
      <w:r>
        <w:t>онтракт подписан в электронной форме усиленными квалифицированными электронными подписями обеих Сторон.</w:t>
      </w:r>
    </w:p>
    <w:p w:rsidR="003D4C91" w:rsidRDefault="009C5041">
      <w:pPr>
        <w:tabs>
          <w:tab w:val="left" w:pos="426"/>
        </w:tabs>
        <w:ind w:firstLine="567"/>
        <w:jc w:val="both"/>
        <w:rPr>
          <w:color w:val="000000"/>
        </w:rPr>
      </w:pPr>
      <w:r>
        <w:rPr>
          <w:color w:val="000000"/>
        </w:rPr>
        <w:t>11.10. По вопросам, не предусмотренным контрактом, Стороны руководствуются действующим законодательством Российской Федерации.</w:t>
      </w:r>
    </w:p>
    <w:p w:rsidR="003D4C91" w:rsidRDefault="003D4C91">
      <w:pPr>
        <w:rPr>
          <w:color w:val="000000"/>
        </w:rPr>
      </w:pPr>
    </w:p>
    <w:p w:rsidR="003D4C91" w:rsidRDefault="009C5041" w:rsidP="00682EE2">
      <w:pPr>
        <w:ind w:firstLine="360"/>
        <w:jc w:val="center"/>
        <w:rPr>
          <w:color w:val="000000"/>
        </w:rPr>
      </w:pPr>
      <w:r>
        <w:rPr>
          <w:color w:val="000000"/>
        </w:rPr>
        <w:t>12. ПРИЛОЖЕНИЯ</w:t>
      </w:r>
    </w:p>
    <w:p w:rsidR="003D4C91" w:rsidRDefault="009C5041">
      <w:pPr>
        <w:ind w:firstLine="360"/>
        <w:jc w:val="both"/>
      </w:pPr>
      <w:r>
        <w:t>12.1. Приложение № 1 «Техническое задание».</w:t>
      </w:r>
    </w:p>
    <w:p w:rsidR="003D4C91" w:rsidRDefault="003D4C91"/>
    <w:p w:rsidR="003D4C91" w:rsidRDefault="009C5041" w:rsidP="00682EE2">
      <w:pPr>
        <w:ind w:firstLine="360"/>
        <w:jc w:val="center"/>
        <w:rPr>
          <w:color w:val="000000"/>
        </w:rPr>
      </w:pPr>
      <w:r>
        <w:t>13. АДРЕСА, РЕКВИЗИТЫ И ПОДПИСИ СТОРОН</w:t>
      </w:r>
    </w:p>
    <w:p w:rsidR="003D4C91" w:rsidRDefault="003D4C91">
      <w:pPr>
        <w:tabs>
          <w:tab w:val="left" w:pos="426"/>
        </w:tabs>
        <w:rPr>
          <w:color w:val="000000"/>
        </w:rPr>
      </w:pPr>
    </w:p>
    <w:tbl>
      <w:tblPr>
        <w:tblW w:w="9312" w:type="dxa"/>
        <w:tblInd w:w="1" w:type="dxa"/>
        <w:tblLayout w:type="fixed"/>
        <w:tblLook w:val="0000"/>
      </w:tblPr>
      <w:tblGrid>
        <w:gridCol w:w="4534"/>
        <w:gridCol w:w="4778"/>
      </w:tblGrid>
      <w:tr w:rsidR="003D4C91">
        <w:tc>
          <w:tcPr>
            <w:tcW w:w="4534" w:type="dxa"/>
          </w:tcPr>
          <w:p w:rsidR="003D4C91" w:rsidRDefault="009C5041">
            <w:pPr>
              <w:widowControl w:val="0"/>
              <w:tabs>
                <w:tab w:val="left" w:pos="426"/>
              </w:tabs>
              <w:spacing w:line="276" w:lineRule="auto"/>
              <w:jc w:val="both"/>
              <w:rPr>
                <w:color w:val="000000"/>
                <w:lang w:eastAsia="en-US"/>
              </w:rPr>
            </w:pPr>
            <w:r>
              <w:rPr>
                <w:color w:val="000000"/>
                <w:lang w:eastAsia="en-US"/>
              </w:rPr>
              <w:t>Заказчик:</w:t>
            </w:r>
          </w:p>
          <w:p w:rsidR="003D4C91" w:rsidRDefault="009C5041">
            <w:pPr>
              <w:widowControl w:val="0"/>
              <w:tabs>
                <w:tab w:val="left" w:pos="426"/>
                <w:tab w:val="center" w:pos="4748"/>
              </w:tabs>
              <w:spacing w:line="276" w:lineRule="auto"/>
              <w:jc w:val="both"/>
              <w:rPr>
                <w:color w:val="000000"/>
                <w:lang w:eastAsia="en-US"/>
              </w:rPr>
            </w:pPr>
            <w:r>
              <w:rPr>
                <w:color w:val="000000"/>
                <w:lang w:eastAsia="en-US"/>
              </w:rPr>
              <w:t>СПб ГКУ «ПСО Колпинского района»</w:t>
            </w:r>
          </w:p>
        </w:tc>
        <w:tc>
          <w:tcPr>
            <w:tcW w:w="4777" w:type="dxa"/>
          </w:tcPr>
          <w:p w:rsidR="003D4C91" w:rsidRDefault="009C5041">
            <w:pPr>
              <w:widowControl w:val="0"/>
              <w:tabs>
                <w:tab w:val="left" w:pos="426"/>
              </w:tabs>
              <w:spacing w:line="276" w:lineRule="auto"/>
              <w:jc w:val="both"/>
              <w:rPr>
                <w:color w:val="000000"/>
                <w:lang w:eastAsia="en-US"/>
              </w:rPr>
            </w:pPr>
            <w:r>
              <w:rPr>
                <w:color w:val="000000"/>
                <w:lang w:eastAsia="en-US"/>
              </w:rPr>
              <w:t>Исполнитель:</w:t>
            </w:r>
          </w:p>
          <w:p w:rsidR="003D4C91" w:rsidRDefault="009C5041">
            <w:pPr>
              <w:widowControl w:val="0"/>
              <w:tabs>
                <w:tab w:val="left" w:pos="426"/>
                <w:tab w:val="center" w:pos="4748"/>
              </w:tabs>
              <w:spacing w:line="276" w:lineRule="auto"/>
              <w:jc w:val="both"/>
              <w:rPr>
                <w:color w:val="000000"/>
                <w:lang w:eastAsia="en-US"/>
              </w:rPr>
            </w:pPr>
            <w:r>
              <w:rPr>
                <w:color w:val="000000"/>
                <w:lang w:eastAsia="en-US"/>
              </w:rPr>
              <w:t>________</w:t>
            </w:r>
          </w:p>
        </w:tc>
      </w:tr>
      <w:tr w:rsidR="003D4C91">
        <w:trPr>
          <w:trHeight w:val="197"/>
        </w:trPr>
        <w:tc>
          <w:tcPr>
            <w:tcW w:w="4534" w:type="dxa"/>
          </w:tcPr>
          <w:p w:rsidR="003D4C91" w:rsidRDefault="009C5041">
            <w:pPr>
              <w:widowControl w:val="0"/>
              <w:spacing w:line="276" w:lineRule="auto"/>
              <w:jc w:val="both"/>
              <w:rPr>
                <w:color w:val="000000"/>
              </w:rPr>
            </w:pPr>
            <w:r>
              <w:rPr>
                <w:color w:val="000000"/>
                <w:lang w:eastAsia="en-US"/>
              </w:rPr>
              <w:t xml:space="preserve">ИНН </w:t>
            </w:r>
            <w:r>
              <w:rPr>
                <w:color w:val="000000"/>
              </w:rPr>
              <w:t>7817306662, КПП 781701001</w:t>
            </w:r>
          </w:p>
        </w:tc>
        <w:tc>
          <w:tcPr>
            <w:tcW w:w="4777" w:type="dxa"/>
          </w:tcPr>
          <w:p w:rsidR="003D4C91" w:rsidRDefault="003D4C91">
            <w:pPr>
              <w:widowControl w:val="0"/>
              <w:spacing w:line="276" w:lineRule="auto"/>
              <w:jc w:val="both"/>
              <w:rPr>
                <w:color w:val="000000"/>
                <w:lang w:eastAsia="en-US"/>
              </w:rPr>
            </w:pPr>
          </w:p>
        </w:tc>
      </w:tr>
      <w:tr w:rsidR="003D4C91">
        <w:trPr>
          <w:trHeight w:val="330"/>
        </w:trPr>
        <w:tc>
          <w:tcPr>
            <w:tcW w:w="4534" w:type="dxa"/>
          </w:tcPr>
          <w:p w:rsidR="003D4C91" w:rsidRDefault="009C5041">
            <w:pPr>
              <w:widowControl w:val="0"/>
              <w:spacing w:line="276" w:lineRule="auto"/>
              <w:jc w:val="both"/>
              <w:rPr>
                <w:color w:val="000000"/>
              </w:rPr>
            </w:pPr>
            <w:r>
              <w:rPr>
                <w:color w:val="000000"/>
              </w:rPr>
              <w:t>Юр. адрес: 196655, Санкт-Петербург,</w:t>
            </w:r>
          </w:p>
          <w:p w:rsidR="003D4C91" w:rsidRDefault="009C5041">
            <w:pPr>
              <w:widowControl w:val="0"/>
              <w:spacing w:line="276" w:lineRule="auto"/>
              <w:jc w:val="both"/>
              <w:rPr>
                <w:color w:val="000000"/>
              </w:rPr>
            </w:pPr>
            <w:r>
              <w:rPr>
                <w:color w:val="000000"/>
              </w:rPr>
              <w:t>г. Колпино, ул. Культуры, д. 8</w:t>
            </w:r>
          </w:p>
          <w:p w:rsidR="003D4C91" w:rsidRDefault="009C5041">
            <w:pPr>
              <w:widowControl w:val="0"/>
              <w:spacing w:line="276" w:lineRule="auto"/>
              <w:jc w:val="both"/>
              <w:rPr>
                <w:color w:val="000000"/>
              </w:rPr>
            </w:pPr>
            <w:r>
              <w:rPr>
                <w:color w:val="000000"/>
              </w:rPr>
              <w:t>Почт</w:t>
            </w:r>
            <w:proofErr w:type="gramStart"/>
            <w:r>
              <w:rPr>
                <w:color w:val="000000"/>
              </w:rPr>
              <w:t>.</w:t>
            </w:r>
            <w:proofErr w:type="gramEnd"/>
            <w:r>
              <w:rPr>
                <w:color w:val="000000"/>
              </w:rPr>
              <w:t xml:space="preserve"> </w:t>
            </w:r>
            <w:proofErr w:type="gramStart"/>
            <w:r>
              <w:rPr>
                <w:color w:val="000000"/>
              </w:rPr>
              <w:t>а</w:t>
            </w:r>
            <w:proofErr w:type="gramEnd"/>
            <w:r>
              <w:rPr>
                <w:color w:val="000000"/>
              </w:rPr>
              <w:t>дрес: 196653, Санкт-Петербург,</w:t>
            </w:r>
          </w:p>
          <w:p w:rsidR="003D4C91" w:rsidRDefault="009C5041">
            <w:pPr>
              <w:widowControl w:val="0"/>
              <w:spacing w:line="276" w:lineRule="auto"/>
              <w:jc w:val="both"/>
              <w:rPr>
                <w:color w:val="000000"/>
              </w:rPr>
            </w:pPr>
            <w:r>
              <w:rPr>
                <w:color w:val="000000"/>
              </w:rPr>
              <w:t xml:space="preserve">г. Колпино, ул. </w:t>
            </w:r>
            <w:proofErr w:type="gramStart"/>
            <w:r>
              <w:rPr>
                <w:color w:val="000000"/>
              </w:rPr>
              <w:t>Финляндская</w:t>
            </w:r>
            <w:proofErr w:type="gramEnd"/>
            <w:r>
              <w:rPr>
                <w:color w:val="000000"/>
              </w:rPr>
              <w:t>, д. 29 к. 4</w:t>
            </w:r>
          </w:p>
        </w:tc>
        <w:tc>
          <w:tcPr>
            <w:tcW w:w="4777" w:type="dxa"/>
          </w:tcPr>
          <w:p w:rsidR="003D4C91" w:rsidRDefault="003D4C91">
            <w:pPr>
              <w:widowControl w:val="0"/>
              <w:spacing w:line="276" w:lineRule="auto"/>
              <w:jc w:val="both"/>
              <w:rPr>
                <w:color w:val="000000"/>
                <w:lang w:eastAsia="en-US"/>
              </w:rPr>
            </w:pPr>
          </w:p>
        </w:tc>
      </w:tr>
      <w:tr w:rsidR="003D4C91">
        <w:trPr>
          <w:trHeight w:val="277"/>
        </w:trPr>
        <w:tc>
          <w:tcPr>
            <w:tcW w:w="4534" w:type="dxa"/>
          </w:tcPr>
          <w:p w:rsidR="003D4C91" w:rsidRDefault="009C5041">
            <w:pPr>
              <w:widowControl w:val="0"/>
              <w:spacing w:line="276" w:lineRule="auto"/>
              <w:jc w:val="both"/>
              <w:rPr>
                <w:color w:val="000000"/>
              </w:rPr>
            </w:pPr>
            <w:proofErr w:type="gramStart"/>
            <w:r>
              <w:rPr>
                <w:color w:val="000000"/>
              </w:rPr>
              <w:t>л</w:t>
            </w:r>
            <w:proofErr w:type="gramEnd"/>
            <w:r>
              <w:rPr>
                <w:color w:val="000000"/>
              </w:rPr>
              <w:t>/с 0810008 в</w:t>
            </w:r>
          </w:p>
        </w:tc>
        <w:tc>
          <w:tcPr>
            <w:tcW w:w="4777" w:type="dxa"/>
          </w:tcPr>
          <w:p w:rsidR="003D4C91" w:rsidRDefault="003D4C91">
            <w:pPr>
              <w:widowControl w:val="0"/>
              <w:spacing w:line="276" w:lineRule="auto"/>
              <w:jc w:val="both"/>
              <w:rPr>
                <w:color w:val="000000"/>
                <w:lang w:eastAsia="en-US"/>
              </w:rPr>
            </w:pPr>
          </w:p>
        </w:tc>
      </w:tr>
      <w:tr w:rsidR="003D4C91">
        <w:tc>
          <w:tcPr>
            <w:tcW w:w="4534" w:type="dxa"/>
          </w:tcPr>
          <w:p w:rsidR="003D4C91" w:rsidRDefault="009C5041">
            <w:pPr>
              <w:widowControl w:val="0"/>
              <w:spacing w:line="276" w:lineRule="auto"/>
              <w:jc w:val="both"/>
              <w:rPr>
                <w:color w:val="000000"/>
              </w:rPr>
            </w:pPr>
            <w:proofErr w:type="gramStart"/>
            <w:r>
              <w:rPr>
                <w:color w:val="000000"/>
              </w:rPr>
              <w:t>Комитете</w:t>
            </w:r>
            <w:proofErr w:type="gramEnd"/>
            <w:r>
              <w:rPr>
                <w:color w:val="000000"/>
              </w:rPr>
              <w:t xml:space="preserve"> финансов Санкт-Петербурга</w:t>
            </w:r>
          </w:p>
        </w:tc>
        <w:tc>
          <w:tcPr>
            <w:tcW w:w="4777" w:type="dxa"/>
          </w:tcPr>
          <w:p w:rsidR="003D4C91" w:rsidRDefault="003D4C91">
            <w:pPr>
              <w:widowControl w:val="0"/>
              <w:spacing w:line="276" w:lineRule="auto"/>
              <w:jc w:val="both"/>
              <w:rPr>
                <w:color w:val="000000"/>
                <w:lang w:eastAsia="en-US"/>
              </w:rPr>
            </w:pPr>
          </w:p>
        </w:tc>
      </w:tr>
      <w:tr w:rsidR="003D4C91">
        <w:tc>
          <w:tcPr>
            <w:tcW w:w="4534" w:type="dxa"/>
          </w:tcPr>
          <w:p w:rsidR="003D4C91" w:rsidRDefault="009C5041">
            <w:pPr>
              <w:widowControl w:val="0"/>
              <w:spacing w:line="276" w:lineRule="auto"/>
              <w:jc w:val="both"/>
              <w:rPr>
                <w:color w:val="000000"/>
              </w:rPr>
            </w:pPr>
            <w:proofErr w:type="gramStart"/>
            <w:r>
              <w:rPr>
                <w:color w:val="000000"/>
              </w:rPr>
              <w:t>Р</w:t>
            </w:r>
            <w:proofErr w:type="gramEnd"/>
            <w:r>
              <w:rPr>
                <w:color w:val="000000"/>
              </w:rPr>
              <w:t xml:space="preserve">/С </w:t>
            </w:r>
            <w:r>
              <w:rPr>
                <w:color w:val="000000"/>
                <w:lang w:eastAsia="en-US"/>
              </w:rPr>
              <w:t>03100643000000017200</w:t>
            </w:r>
          </w:p>
          <w:p w:rsidR="003D4C91" w:rsidRDefault="009C5041">
            <w:pPr>
              <w:widowControl w:val="0"/>
              <w:spacing w:line="276" w:lineRule="auto"/>
              <w:jc w:val="both"/>
              <w:rPr>
                <w:color w:val="000000"/>
              </w:rPr>
            </w:pPr>
            <w:r>
              <w:rPr>
                <w:color w:val="000000"/>
              </w:rPr>
              <w:t>в Северо-Западном ГУ Банка России</w:t>
            </w:r>
          </w:p>
          <w:p w:rsidR="003D4C91" w:rsidRDefault="009C5041">
            <w:pPr>
              <w:widowControl w:val="0"/>
              <w:spacing w:line="276" w:lineRule="auto"/>
              <w:jc w:val="both"/>
              <w:rPr>
                <w:color w:val="000000"/>
              </w:rPr>
            </w:pPr>
            <w:r>
              <w:rPr>
                <w:color w:val="000000"/>
              </w:rPr>
              <w:t>Санкт-Петербурга</w:t>
            </w:r>
          </w:p>
          <w:p w:rsidR="003D4C91" w:rsidRDefault="009C5041">
            <w:pPr>
              <w:widowControl w:val="0"/>
              <w:spacing w:line="276" w:lineRule="auto"/>
              <w:jc w:val="both"/>
              <w:rPr>
                <w:color w:val="000000"/>
                <w:lang w:eastAsia="en-US"/>
              </w:rPr>
            </w:pPr>
            <w:r>
              <w:rPr>
                <w:color w:val="000000"/>
                <w:lang w:eastAsia="en-US"/>
              </w:rPr>
              <w:t>текущее финансирование счет 03221643400000007200</w:t>
            </w:r>
          </w:p>
        </w:tc>
        <w:tc>
          <w:tcPr>
            <w:tcW w:w="4777" w:type="dxa"/>
          </w:tcPr>
          <w:p w:rsidR="003D4C91" w:rsidRPr="009C5041" w:rsidRDefault="003D4C91">
            <w:pPr>
              <w:widowControl w:val="0"/>
              <w:spacing w:line="276" w:lineRule="auto"/>
              <w:jc w:val="both"/>
              <w:rPr>
                <w:color w:val="000000"/>
                <w:lang w:eastAsia="en-US"/>
              </w:rPr>
            </w:pPr>
          </w:p>
        </w:tc>
      </w:tr>
      <w:tr w:rsidR="003D4C91">
        <w:trPr>
          <w:trHeight w:val="268"/>
        </w:trPr>
        <w:tc>
          <w:tcPr>
            <w:tcW w:w="4534" w:type="dxa"/>
          </w:tcPr>
          <w:p w:rsidR="003D4C91" w:rsidRDefault="009C5041">
            <w:pPr>
              <w:widowControl w:val="0"/>
              <w:spacing w:line="276" w:lineRule="auto"/>
              <w:rPr>
                <w:color w:val="000000"/>
              </w:rPr>
            </w:pPr>
            <w:r>
              <w:rPr>
                <w:color w:val="000000"/>
              </w:rPr>
              <w:t>БИК 014030106</w:t>
            </w:r>
            <w:r>
              <w:rPr>
                <w:color w:val="000000"/>
                <w:lang w:eastAsia="en-US"/>
              </w:rPr>
              <w:t xml:space="preserve"> </w:t>
            </w:r>
            <w:r>
              <w:rPr>
                <w:color w:val="000000"/>
                <w:lang w:eastAsia="en-US"/>
              </w:rPr>
              <w:br/>
              <w:t>ОКФС 13</w:t>
            </w:r>
            <w:r>
              <w:rPr>
                <w:color w:val="000000"/>
                <w:lang w:eastAsia="en-US"/>
              </w:rPr>
              <w:br/>
              <w:t>ОКАТО 40277000000</w:t>
            </w:r>
            <w:r>
              <w:rPr>
                <w:color w:val="000000"/>
                <w:lang w:eastAsia="en-US"/>
              </w:rPr>
              <w:br/>
              <w:t xml:space="preserve">ОКВЭД 84.25 </w:t>
            </w:r>
            <w:r>
              <w:rPr>
                <w:color w:val="000000"/>
                <w:lang w:eastAsia="en-US"/>
              </w:rPr>
              <w:br/>
              <w:t xml:space="preserve">ОКОГУ 2300280 </w:t>
            </w:r>
            <w:r>
              <w:rPr>
                <w:color w:val="000000"/>
                <w:lang w:eastAsia="en-US"/>
              </w:rPr>
              <w:br/>
              <w:t>ОКПФ 75204</w:t>
            </w:r>
          </w:p>
        </w:tc>
        <w:tc>
          <w:tcPr>
            <w:tcW w:w="4777" w:type="dxa"/>
          </w:tcPr>
          <w:p w:rsidR="003D4C91" w:rsidRDefault="003D4C91">
            <w:pPr>
              <w:widowControl w:val="0"/>
              <w:spacing w:line="276" w:lineRule="auto"/>
              <w:jc w:val="both"/>
              <w:rPr>
                <w:color w:val="000000"/>
                <w:lang w:eastAsia="en-US"/>
              </w:rPr>
            </w:pPr>
          </w:p>
        </w:tc>
      </w:tr>
      <w:tr w:rsidR="003D4C91">
        <w:trPr>
          <w:trHeight w:val="271"/>
        </w:trPr>
        <w:tc>
          <w:tcPr>
            <w:tcW w:w="4534" w:type="dxa"/>
          </w:tcPr>
          <w:p w:rsidR="003D4C91" w:rsidRDefault="009C5041">
            <w:pPr>
              <w:widowControl w:val="0"/>
              <w:spacing w:line="276" w:lineRule="auto"/>
              <w:jc w:val="both"/>
              <w:rPr>
                <w:color w:val="000000"/>
              </w:rPr>
            </w:pPr>
            <w:r>
              <w:rPr>
                <w:color w:val="000000"/>
              </w:rPr>
              <w:t>ОКПО 94633154</w:t>
            </w:r>
            <w:r>
              <w:rPr>
                <w:color w:val="000000"/>
                <w:lang w:eastAsia="en-US"/>
              </w:rPr>
              <w:t xml:space="preserve">   ОКТМО 40342000</w:t>
            </w:r>
          </w:p>
        </w:tc>
        <w:tc>
          <w:tcPr>
            <w:tcW w:w="4777" w:type="dxa"/>
          </w:tcPr>
          <w:p w:rsidR="003D4C91" w:rsidRDefault="003D4C91">
            <w:pPr>
              <w:widowControl w:val="0"/>
              <w:spacing w:line="276" w:lineRule="auto"/>
              <w:jc w:val="both"/>
              <w:rPr>
                <w:color w:val="000000"/>
                <w:lang w:eastAsia="en-US"/>
              </w:rPr>
            </w:pPr>
          </w:p>
        </w:tc>
      </w:tr>
      <w:tr w:rsidR="003D4C91">
        <w:trPr>
          <w:trHeight w:val="262"/>
        </w:trPr>
        <w:tc>
          <w:tcPr>
            <w:tcW w:w="4534" w:type="dxa"/>
          </w:tcPr>
          <w:p w:rsidR="003D4C91" w:rsidRDefault="009C5041">
            <w:pPr>
              <w:widowControl w:val="0"/>
              <w:spacing w:line="276" w:lineRule="auto"/>
              <w:rPr>
                <w:color w:val="000000"/>
              </w:rPr>
            </w:pPr>
            <w:r>
              <w:rPr>
                <w:color w:val="000000"/>
              </w:rPr>
              <w:t>ОГРН 5067847073212</w:t>
            </w:r>
          </w:p>
        </w:tc>
        <w:tc>
          <w:tcPr>
            <w:tcW w:w="4777" w:type="dxa"/>
          </w:tcPr>
          <w:p w:rsidR="003D4C91" w:rsidRDefault="003D4C91">
            <w:pPr>
              <w:widowControl w:val="0"/>
              <w:spacing w:line="276" w:lineRule="auto"/>
              <w:jc w:val="both"/>
              <w:rPr>
                <w:color w:val="000000"/>
                <w:lang w:val="en-US" w:eastAsia="en-US"/>
              </w:rPr>
            </w:pPr>
          </w:p>
        </w:tc>
      </w:tr>
      <w:tr w:rsidR="003D4C91">
        <w:trPr>
          <w:trHeight w:val="265"/>
        </w:trPr>
        <w:tc>
          <w:tcPr>
            <w:tcW w:w="4534" w:type="dxa"/>
          </w:tcPr>
          <w:p w:rsidR="003D4C91" w:rsidRDefault="009C5041">
            <w:pPr>
              <w:widowControl w:val="0"/>
              <w:spacing w:line="276" w:lineRule="auto"/>
              <w:jc w:val="both"/>
              <w:rPr>
                <w:color w:val="000000"/>
              </w:rPr>
            </w:pPr>
            <w:r>
              <w:rPr>
                <w:color w:val="000000"/>
              </w:rPr>
              <w:t xml:space="preserve">Тел: </w:t>
            </w:r>
            <w:r>
              <w:rPr>
                <w:color w:val="000000"/>
                <w:lang w:val="en-US" w:eastAsia="en-US"/>
              </w:rPr>
              <w:t>246-42-62</w:t>
            </w:r>
          </w:p>
        </w:tc>
        <w:tc>
          <w:tcPr>
            <w:tcW w:w="4777" w:type="dxa"/>
          </w:tcPr>
          <w:p w:rsidR="003D4C91" w:rsidRDefault="003D4C91">
            <w:pPr>
              <w:widowControl w:val="0"/>
              <w:spacing w:line="276" w:lineRule="auto"/>
              <w:jc w:val="both"/>
              <w:rPr>
                <w:color w:val="000000"/>
                <w:lang w:eastAsia="en-US"/>
              </w:rPr>
            </w:pPr>
          </w:p>
        </w:tc>
      </w:tr>
      <w:tr w:rsidR="003D4C91" w:rsidRPr="00C949BB">
        <w:tc>
          <w:tcPr>
            <w:tcW w:w="4534" w:type="dxa"/>
          </w:tcPr>
          <w:p w:rsidR="003D4C91" w:rsidRDefault="009C5041">
            <w:pPr>
              <w:widowControl w:val="0"/>
              <w:spacing w:line="276" w:lineRule="auto"/>
              <w:rPr>
                <w:color w:val="000000"/>
                <w:lang w:val="en-US"/>
              </w:rPr>
            </w:pPr>
            <w:r>
              <w:rPr>
                <w:color w:val="000000"/>
                <w:lang w:val="en-US"/>
              </w:rPr>
              <w:t>E-mail: kolpino_pso@gochs.gov.spb.ru</w:t>
            </w:r>
          </w:p>
        </w:tc>
        <w:tc>
          <w:tcPr>
            <w:tcW w:w="4777" w:type="dxa"/>
          </w:tcPr>
          <w:p w:rsidR="003D4C91" w:rsidRDefault="003D4C91">
            <w:pPr>
              <w:widowControl w:val="0"/>
              <w:spacing w:line="276" w:lineRule="auto"/>
              <w:jc w:val="both"/>
              <w:rPr>
                <w:color w:val="000000"/>
                <w:lang w:val="en-US" w:eastAsia="en-US"/>
              </w:rPr>
            </w:pPr>
          </w:p>
        </w:tc>
      </w:tr>
      <w:tr w:rsidR="003D4C91">
        <w:tc>
          <w:tcPr>
            <w:tcW w:w="4534" w:type="dxa"/>
          </w:tcPr>
          <w:p w:rsidR="003D4C91" w:rsidRDefault="009C5041">
            <w:pPr>
              <w:widowControl w:val="0"/>
              <w:spacing w:line="276" w:lineRule="auto"/>
              <w:rPr>
                <w:lang w:eastAsia="en-US"/>
              </w:rPr>
            </w:pPr>
            <w:r>
              <w:rPr>
                <w:lang w:eastAsia="en-US"/>
              </w:rPr>
              <w:t>Директор</w:t>
            </w:r>
          </w:p>
        </w:tc>
        <w:tc>
          <w:tcPr>
            <w:tcW w:w="4777" w:type="dxa"/>
          </w:tcPr>
          <w:p w:rsidR="003D4C91" w:rsidRDefault="009C5041">
            <w:pPr>
              <w:widowControl w:val="0"/>
              <w:spacing w:line="276" w:lineRule="auto"/>
              <w:rPr>
                <w:color w:val="000000"/>
                <w:lang w:eastAsia="en-US"/>
              </w:rPr>
            </w:pPr>
            <w:r>
              <w:rPr>
                <w:color w:val="000000"/>
                <w:lang w:eastAsia="en-US"/>
              </w:rPr>
              <w:t>Генеральный директор</w:t>
            </w:r>
          </w:p>
        </w:tc>
      </w:tr>
      <w:tr w:rsidR="003D4C91">
        <w:tc>
          <w:tcPr>
            <w:tcW w:w="4534" w:type="dxa"/>
          </w:tcPr>
          <w:p w:rsidR="003D4C91" w:rsidRDefault="009C5041">
            <w:pPr>
              <w:widowControl w:val="0"/>
              <w:spacing w:line="276" w:lineRule="auto"/>
              <w:jc w:val="both"/>
              <w:rPr>
                <w:color w:val="000000"/>
                <w:lang w:eastAsia="en-US"/>
              </w:rPr>
            </w:pPr>
            <w:r>
              <w:rPr>
                <w:color w:val="000000"/>
                <w:lang w:eastAsia="en-US"/>
              </w:rPr>
              <w:t>_______________________Е.А. Зыбин</w:t>
            </w:r>
          </w:p>
        </w:tc>
        <w:tc>
          <w:tcPr>
            <w:tcW w:w="4777" w:type="dxa"/>
          </w:tcPr>
          <w:p w:rsidR="003D4C91" w:rsidRDefault="009C5041">
            <w:pPr>
              <w:widowControl w:val="0"/>
              <w:spacing w:line="276" w:lineRule="auto"/>
              <w:jc w:val="both"/>
              <w:rPr>
                <w:color w:val="000000"/>
                <w:lang w:eastAsia="en-US"/>
              </w:rPr>
            </w:pPr>
            <w:r>
              <w:rPr>
                <w:color w:val="000000"/>
                <w:lang w:eastAsia="en-US"/>
              </w:rPr>
              <w:t>_________________________</w:t>
            </w:r>
          </w:p>
        </w:tc>
      </w:tr>
    </w:tbl>
    <w:p w:rsidR="009C5041" w:rsidRDefault="009C5041" w:rsidP="009C5041">
      <w:pPr>
        <w:widowControl w:val="0"/>
        <w:tabs>
          <w:tab w:val="left" w:pos="-142"/>
        </w:tabs>
        <w:ind w:left="567"/>
        <w:contextualSpacing/>
        <w:jc w:val="right"/>
      </w:pPr>
      <w:r>
        <w:rPr>
          <w:color w:val="000000"/>
        </w:rPr>
        <w:lastRenderedPageBreak/>
        <w:t>Приложение № 1</w:t>
      </w:r>
      <w:r>
        <w:rPr>
          <w:color w:val="000000"/>
        </w:rPr>
        <w:br/>
        <w:t>к государственному контракту</w:t>
      </w:r>
      <w:r>
        <w:rPr>
          <w:color w:val="000000"/>
        </w:rPr>
        <w:br/>
      </w:r>
      <w:r w:rsidRPr="003176F0">
        <w:t>№ __________ от_______________2024</w:t>
      </w:r>
      <w:r>
        <w:t>г.</w:t>
      </w:r>
    </w:p>
    <w:p w:rsidR="009C5041" w:rsidRDefault="009C5041" w:rsidP="009C5041">
      <w:pPr>
        <w:tabs>
          <w:tab w:val="left" w:pos="-426"/>
        </w:tabs>
        <w:jc w:val="both"/>
      </w:pPr>
    </w:p>
    <w:p w:rsidR="009C5041" w:rsidRDefault="009C5041" w:rsidP="009C5041">
      <w:pPr>
        <w:ind w:firstLine="567"/>
        <w:jc w:val="center"/>
        <w:rPr>
          <w:b/>
          <w:bCs/>
        </w:rPr>
      </w:pPr>
      <w:r>
        <w:rPr>
          <w:b/>
          <w:caps/>
          <w:color w:val="000000"/>
        </w:rPr>
        <w:t>ТЕХНИЧЕСКОЕ ЗАДАНИЕ</w:t>
      </w:r>
      <w:r>
        <w:rPr>
          <w:b/>
          <w:caps/>
          <w:color w:val="000000"/>
        </w:rPr>
        <w:br/>
      </w:r>
    </w:p>
    <w:p w:rsidR="009C5041" w:rsidRDefault="009C5041" w:rsidP="009C5041">
      <w:pPr>
        <w:ind w:firstLine="567"/>
        <w:jc w:val="center"/>
        <w:rPr>
          <w:b/>
          <w:bCs/>
        </w:rPr>
      </w:pPr>
      <w:r>
        <w:rPr>
          <w:b/>
          <w:bCs/>
        </w:rPr>
        <w:t xml:space="preserve">Раздел </w:t>
      </w:r>
      <w:r>
        <w:rPr>
          <w:b/>
          <w:bCs/>
          <w:lang w:val="en-US"/>
        </w:rPr>
        <w:t>I</w:t>
      </w:r>
      <w:r>
        <w:rPr>
          <w:b/>
          <w:bCs/>
        </w:rPr>
        <w:t>. Общие требования</w:t>
      </w:r>
    </w:p>
    <w:p w:rsidR="009C5041" w:rsidRDefault="009C5041" w:rsidP="009C5041">
      <w:pPr>
        <w:ind w:firstLine="567"/>
        <w:jc w:val="center"/>
        <w:outlineLvl w:val="1"/>
        <w:rPr>
          <w:b/>
          <w:bCs/>
        </w:rPr>
      </w:pPr>
    </w:p>
    <w:p w:rsidR="009C5041" w:rsidRDefault="009C5041" w:rsidP="009C5041">
      <w:pPr>
        <w:jc w:val="both"/>
        <w:rPr>
          <w:color w:val="000000"/>
        </w:rPr>
      </w:pPr>
      <w:r w:rsidRPr="00013165">
        <w:rPr>
          <w:b/>
          <w:color w:val="000000"/>
        </w:rPr>
        <w:t>1. Предмет закупки</w:t>
      </w:r>
      <w:r>
        <w:rPr>
          <w:color w:val="000000"/>
        </w:rPr>
        <w:t xml:space="preserve">: </w:t>
      </w:r>
      <w:r>
        <w:rPr>
          <w:b/>
          <w:bCs/>
        </w:rPr>
        <w:t>Услуги по испытанию электрозащитных средств.</w:t>
      </w:r>
    </w:p>
    <w:p w:rsidR="009C5041" w:rsidRPr="003176F0" w:rsidRDefault="009C5041" w:rsidP="009C5041">
      <w:pPr>
        <w:ind w:left="720"/>
        <w:jc w:val="both"/>
      </w:pPr>
    </w:p>
    <w:p w:rsidR="009C5041" w:rsidRPr="003176F0" w:rsidRDefault="009C5041" w:rsidP="009C5041">
      <w:pPr>
        <w:pStyle w:val="ConsPlusNormal0"/>
        <w:ind w:firstLine="0"/>
        <w:jc w:val="both"/>
        <w:rPr>
          <w:rFonts w:ascii="Times New Roman" w:hAnsi="Times New Roman" w:cs="Times New Roman"/>
          <w:sz w:val="24"/>
          <w:szCs w:val="24"/>
        </w:rPr>
      </w:pPr>
      <w:r w:rsidRPr="003176F0">
        <w:rPr>
          <w:rFonts w:ascii="Times New Roman" w:hAnsi="Times New Roman" w:cs="Times New Roman"/>
          <w:sz w:val="24"/>
          <w:szCs w:val="24"/>
        </w:rPr>
        <w:t>1.1. Код по Общероссийскому классификатору продукции по видам экономической деятельности (ОКПД 2), соответствующий предмету закупки: 71.20.13</w:t>
      </w:r>
      <w:r>
        <w:rPr>
          <w:rFonts w:ascii="Times New Roman" w:hAnsi="Times New Roman" w:cs="Times New Roman"/>
          <w:sz w:val="24"/>
          <w:szCs w:val="24"/>
        </w:rPr>
        <w:t>.000</w:t>
      </w:r>
      <w:r w:rsidRPr="003176F0">
        <w:rPr>
          <w:rFonts w:ascii="Times New Roman" w:hAnsi="Times New Roman" w:cs="Times New Roman"/>
          <w:sz w:val="24"/>
          <w:szCs w:val="24"/>
        </w:rPr>
        <w:t>;</w:t>
      </w:r>
    </w:p>
    <w:p w:rsidR="009C5041" w:rsidRPr="007F21A9" w:rsidRDefault="009C5041" w:rsidP="009C5041">
      <w:pPr>
        <w:pStyle w:val="ConsPlusNormal0"/>
        <w:ind w:firstLine="0"/>
        <w:jc w:val="both"/>
        <w:rPr>
          <w:rFonts w:ascii="Times New Roman" w:hAnsi="Times New Roman" w:cs="Times New Roman"/>
          <w:sz w:val="24"/>
          <w:szCs w:val="24"/>
        </w:rPr>
      </w:pPr>
      <w:r w:rsidRPr="003176F0">
        <w:rPr>
          <w:rFonts w:ascii="Times New Roman" w:hAnsi="Times New Roman" w:cs="Times New Roman"/>
          <w:sz w:val="24"/>
          <w:szCs w:val="24"/>
        </w:rPr>
        <w:t>1.2</w:t>
      </w:r>
      <w:r w:rsidRPr="007F21A9">
        <w:rPr>
          <w:rFonts w:ascii="Times New Roman" w:hAnsi="Times New Roman" w:cs="Times New Roman"/>
          <w:sz w:val="24"/>
          <w:szCs w:val="24"/>
        </w:rPr>
        <w:t xml:space="preserve">. </w:t>
      </w:r>
      <w:r w:rsidRPr="007F21A9">
        <w:rPr>
          <w:rFonts w:ascii="Times New Roman" w:hAnsi="Times New Roman" w:cs="Times New Roman"/>
          <w:bCs/>
          <w:sz w:val="24"/>
          <w:szCs w:val="24"/>
        </w:rPr>
        <w:t>Идентификационный код закупки</w:t>
      </w:r>
      <w:r w:rsidRPr="007F21A9">
        <w:rPr>
          <w:rFonts w:ascii="Times New Roman" w:hAnsi="Times New Roman" w:cs="Times New Roman"/>
          <w:sz w:val="24"/>
          <w:szCs w:val="24"/>
        </w:rPr>
        <w:t>:242781730666278170100100120000000244</w:t>
      </w:r>
      <w:r>
        <w:rPr>
          <w:rFonts w:ascii="Times New Roman" w:hAnsi="Times New Roman" w:cs="Times New Roman"/>
          <w:sz w:val="24"/>
          <w:szCs w:val="24"/>
        </w:rPr>
        <w:t>;</w:t>
      </w:r>
    </w:p>
    <w:p w:rsidR="009C5041" w:rsidRDefault="009C5041" w:rsidP="009C5041">
      <w:pPr>
        <w:pStyle w:val="ConsPlusNormal0"/>
        <w:ind w:firstLine="0"/>
        <w:jc w:val="both"/>
        <w:rPr>
          <w:rFonts w:ascii="Times New Roman" w:hAnsi="Times New Roman" w:cs="Times New Roman"/>
          <w:bCs/>
          <w:sz w:val="24"/>
          <w:szCs w:val="24"/>
        </w:rPr>
      </w:pPr>
      <w:r>
        <w:rPr>
          <w:rFonts w:ascii="Times New Roman" w:hAnsi="Times New Roman" w:cs="Times New Roman"/>
          <w:bCs/>
          <w:sz w:val="24"/>
          <w:szCs w:val="24"/>
        </w:rPr>
        <w:t xml:space="preserve">1.3. Условия оказания услуг: услуги должны выполняться на территории Исполнителя в </w:t>
      </w:r>
      <w:r>
        <w:rPr>
          <w:rFonts w:ascii="Times New Roman" w:hAnsi="Times New Roman" w:cs="Times New Roman"/>
          <w:bCs/>
          <w:sz w:val="24"/>
          <w:szCs w:val="24"/>
        </w:rPr>
        <w:br/>
      </w:r>
      <w:proofErr w:type="gramStart"/>
      <w:r>
        <w:rPr>
          <w:rFonts w:ascii="Times New Roman" w:hAnsi="Times New Roman" w:cs="Times New Roman"/>
          <w:bCs/>
          <w:sz w:val="24"/>
          <w:szCs w:val="24"/>
        </w:rPr>
        <w:t>г</w:t>
      </w:r>
      <w:proofErr w:type="gramEnd"/>
      <w:r>
        <w:rPr>
          <w:rFonts w:ascii="Times New Roman" w:hAnsi="Times New Roman" w:cs="Times New Roman"/>
          <w:bCs/>
          <w:sz w:val="24"/>
          <w:szCs w:val="24"/>
        </w:rPr>
        <w:t xml:space="preserve">. Санкт-Петербург. </w:t>
      </w:r>
    </w:p>
    <w:p w:rsidR="009C5041" w:rsidRPr="00A773CE" w:rsidRDefault="009C5041" w:rsidP="009C5041">
      <w:pPr>
        <w:pStyle w:val="ConsPlusNormal0"/>
        <w:ind w:firstLine="0"/>
        <w:jc w:val="both"/>
        <w:rPr>
          <w:rFonts w:ascii="Times New Roman" w:hAnsi="Times New Roman" w:cs="Times New Roman"/>
          <w:bCs/>
          <w:sz w:val="24"/>
          <w:szCs w:val="24"/>
        </w:rPr>
      </w:pPr>
      <w:r>
        <w:rPr>
          <w:rFonts w:ascii="Times New Roman" w:hAnsi="Times New Roman" w:cs="Times New Roman"/>
          <w:bCs/>
          <w:sz w:val="24"/>
          <w:szCs w:val="24"/>
        </w:rPr>
        <w:t>1.4. Оказание услуг осуществляется с момента заключения государственного контр</w:t>
      </w:r>
      <w:r w:rsidR="00A773CE">
        <w:rPr>
          <w:rFonts w:ascii="Times New Roman" w:hAnsi="Times New Roman" w:cs="Times New Roman"/>
          <w:bCs/>
          <w:sz w:val="24"/>
          <w:szCs w:val="24"/>
        </w:rPr>
        <w:t>акта по 31.12.2024 включительно, соблюдением сроков, указанных в разделе</w:t>
      </w:r>
      <w:r w:rsidR="00A773CE" w:rsidRPr="00A773CE">
        <w:rPr>
          <w:rFonts w:ascii="Times New Roman" w:hAnsi="Times New Roman" w:cs="Times New Roman"/>
          <w:bCs/>
          <w:sz w:val="24"/>
          <w:szCs w:val="24"/>
        </w:rPr>
        <w:t xml:space="preserve"> </w:t>
      </w:r>
      <w:r w:rsidR="00A773CE">
        <w:rPr>
          <w:rFonts w:ascii="Times New Roman" w:hAnsi="Times New Roman" w:cs="Times New Roman"/>
          <w:bCs/>
          <w:sz w:val="24"/>
          <w:szCs w:val="24"/>
          <w:lang w:val="en-US"/>
        </w:rPr>
        <w:t>II</w:t>
      </w:r>
      <w:r w:rsidR="00A773CE" w:rsidRPr="00A773CE">
        <w:rPr>
          <w:rFonts w:ascii="Times New Roman" w:hAnsi="Times New Roman" w:cs="Times New Roman"/>
          <w:bCs/>
          <w:sz w:val="24"/>
          <w:szCs w:val="24"/>
        </w:rPr>
        <w:t xml:space="preserve"> </w:t>
      </w:r>
      <w:r w:rsidR="00A773CE">
        <w:rPr>
          <w:rFonts w:ascii="Times New Roman" w:hAnsi="Times New Roman" w:cs="Times New Roman"/>
          <w:bCs/>
          <w:sz w:val="24"/>
          <w:szCs w:val="24"/>
        </w:rPr>
        <w:t>данного технического задания.</w:t>
      </w:r>
    </w:p>
    <w:p w:rsidR="009C5041" w:rsidRDefault="009C5041" w:rsidP="009C5041">
      <w:pPr>
        <w:pStyle w:val="ConsPlusNormal0"/>
        <w:ind w:firstLine="0"/>
        <w:jc w:val="both"/>
        <w:rPr>
          <w:rFonts w:ascii="Times New Roman" w:hAnsi="Times New Roman" w:cs="Times New Roman"/>
          <w:bCs/>
          <w:sz w:val="24"/>
          <w:szCs w:val="24"/>
        </w:rPr>
      </w:pPr>
      <w:r w:rsidRPr="00063E59">
        <w:rPr>
          <w:rFonts w:ascii="Times New Roman" w:hAnsi="Times New Roman" w:cs="Times New Roman"/>
          <w:bCs/>
          <w:sz w:val="24"/>
          <w:szCs w:val="24"/>
        </w:rPr>
        <w:t xml:space="preserve">1.5.. Предоставление </w:t>
      </w:r>
      <w:r w:rsidRPr="00196EFB">
        <w:rPr>
          <w:rFonts w:ascii="Times New Roman" w:hAnsi="Times New Roman" w:cs="Times New Roman"/>
          <w:bCs/>
          <w:sz w:val="24"/>
          <w:szCs w:val="24"/>
        </w:rPr>
        <w:t>электрозащитных средств</w:t>
      </w:r>
      <w:r w:rsidRPr="00063E59">
        <w:rPr>
          <w:rFonts w:ascii="Times New Roman" w:hAnsi="Times New Roman" w:cs="Times New Roman"/>
          <w:bCs/>
          <w:sz w:val="24"/>
          <w:szCs w:val="24"/>
        </w:rPr>
        <w:t xml:space="preserve"> к месту оказания услуг осуществляется уполномоченным представителем Заказчика. Исполнитель в присутствии уполномоченного представителя Заказчика производит осмотр имущества. По результатам осмотра составляется в 2 (двух) экземплярах заказ-наряд, в котором указываются: перечень имущества, дата приема для оказания услуг в отношении каждой партии.</w:t>
      </w:r>
    </w:p>
    <w:p w:rsidR="009C5041" w:rsidRDefault="009C5041" w:rsidP="009C5041">
      <w:pPr>
        <w:pStyle w:val="-11"/>
        <w:ind w:left="0"/>
        <w:jc w:val="both"/>
        <w:rPr>
          <w:bCs/>
        </w:rPr>
      </w:pPr>
    </w:p>
    <w:p w:rsidR="009C5041" w:rsidRDefault="009C5041" w:rsidP="009C5041">
      <w:pPr>
        <w:pStyle w:val="22"/>
        <w:numPr>
          <w:ilvl w:val="0"/>
          <w:numId w:val="5"/>
        </w:numPr>
        <w:overflowPunct/>
        <w:spacing w:after="0" w:line="240" w:lineRule="auto"/>
        <w:jc w:val="center"/>
        <w:rPr>
          <w:b/>
        </w:rPr>
      </w:pPr>
      <w:r>
        <w:rPr>
          <w:b/>
        </w:rPr>
        <w:t>Цели и правовое основание для поставки Товара</w:t>
      </w:r>
    </w:p>
    <w:p w:rsidR="009C5041" w:rsidRDefault="009C5041" w:rsidP="009C5041">
      <w:pPr>
        <w:pStyle w:val="af3"/>
        <w:widowControl w:val="0"/>
        <w:ind w:left="0"/>
        <w:jc w:val="both"/>
      </w:pPr>
      <w:r>
        <w:t xml:space="preserve">2.1. Целью </w:t>
      </w:r>
      <w:r w:rsidRPr="007F585C">
        <w:rPr>
          <w:color w:val="000000"/>
        </w:rPr>
        <w:t xml:space="preserve">оказания услуг </w:t>
      </w:r>
      <w:r>
        <w:t>является:</w:t>
      </w:r>
    </w:p>
    <w:p w:rsidR="009C5041" w:rsidRDefault="009C5041" w:rsidP="009C5041">
      <w:pPr>
        <w:pStyle w:val="af3"/>
        <w:widowControl w:val="0"/>
        <w:ind w:left="0"/>
        <w:jc w:val="both"/>
      </w:pPr>
      <w:r>
        <w:t>обеспечение деятельности подразделений Государственной противопожарной службы в Санкт-Петербурге.</w:t>
      </w:r>
    </w:p>
    <w:p w:rsidR="009C5041" w:rsidRDefault="009C5041" w:rsidP="009C5041">
      <w:pPr>
        <w:pStyle w:val="-11"/>
        <w:widowControl w:val="0"/>
        <w:ind w:left="0"/>
        <w:jc w:val="both"/>
      </w:pPr>
      <w:r>
        <w:t>2.2. Основанием для оказания услуг являются:</w:t>
      </w:r>
    </w:p>
    <w:p w:rsidR="009C5041" w:rsidRDefault="009C5041" w:rsidP="009C5041">
      <w:pPr>
        <w:pStyle w:val="af3"/>
        <w:ind w:left="0" w:firstLine="708"/>
        <w:jc w:val="both"/>
      </w:pPr>
      <w:r>
        <w:t xml:space="preserve">Федеральный закон от 05.04.2013 № 44-ФЗ «О контрактной системе в сфере закупок товаров, работ, услуг для обеспечения государственных и муниципальных нужд» </w:t>
      </w:r>
      <w:r>
        <w:br/>
        <w:t>(далее – Закон);</w:t>
      </w:r>
    </w:p>
    <w:p w:rsidR="009C5041" w:rsidRDefault="009C5041" w:rsidP="009C5041">
      <w:pPr>
        <w:pStyle w:val="af3"/>
        <w:ind w:left="0" w:firstLine="708"/>
        <w:jc w:val="both"/>
      </w:pPr>
      <w:r>
        <w:t>статья 14 Закона Санкт-Петербурга от 18.07.2005 № 368-52 «О пожарной безопасности в Санкт-Петербурге»;</w:t>
      </w:r>
    </w:p>
    <w:p w:rsidR="009C5041" w:rsidRDefault="009C5041" w:rsidP="009C5041">
      <w:pPr>
        <w:pStyle w:val="af3"/>
        <w:ind w:left="0" w:firstLine="708"/>
        <w:jc w:val="both"/>
      </w:pPr>
      <w:r>
        <w:t xml:space="preserve">Закон Санкт-Петербурга от </w:t>
      </w:r>
      <w:r w:rsidRPr="007F585C">
        <w:rPr>
          <w:rFonts w:eastAsia="Calibri"/>
        </w:rPr>
        <w:t xml:space="preserve">29.11.2023 № </w:t>
      </w:r>
      <w:r w:rsidRPr="007F585C">
        <w:rPr>
          <w:color w:val="000000"/>
          <w:szCs w:val="20"/>
        </w:rPr>
        <w:t>714</w:t>
      </w:r>
      <w:r w:rsidRPr="007F585C">
        <w:rPr>
          <w:rFonts w:eastAsia="Calibri"/>
        </w:rPr>
        <w:t>-1</w:t>
      </w:r>
      <w:r w:rsidRPr="007F585C">
        <w:rPr>
          <w:color w:val="000000"/>
          <w:szCs w:val="20"/>
        </w:rPr>
        <w:t>4</w:t>
      </w:r>
      <w:r w:rsidRPr="007F585C">
        <w:rPr>
          <w:rFonts w:eastAsia="Calibri"/>
        </w:rPr>
        <w:t xml:space="preserve">4 </w:t>
      </w:r>
      <w:r>
        <w:t xml:space="preserve">«О бюджете Санкт-Петербурга </w:t>
      </w:r>
      <w:r>
        <w:br/>
        <w:t>на 2024 год и на плановый период 2025 и 2026 годов»;</w:t>
      </w:r>
    </w:p>
    <w:p w:rsidR="009C5041" w:rsidRDefault="009C5041" w:rsidP="009C5041">
      <w:pPr>
        <w:pStyle w:val="af3"/>
        <w:ind w:left="0" w:firstLine="708"/>
        <w:jc w:val="both"/>
      </w:pPr>
      <w:r>
        <w:t xml:space="preserve">постановление Правительства Санкт-Петербурга от 01.08.2005 № 1139 </w:t>
      </w:r>
      <w:r>
        <w:br/>
        <w:t>«Об утверждении Положения о противопожарной службе Санкт-Петербурга»;</w:t>
      </w:r>
    </w:p>
    <w:p w:rsidR="009C5041" w:rsidRDefault="009C5041" w:rsidP="009C5041">
      <w:pPr>
        <w:pStyle w:val="af3"/>
        <w:tabs>
          <w:tab w:val="left" w:pos="567"/>
        </w:tabs>
        <w:ind w:left="0"/>
        <w:jc w:val="both"/>
      </w:pPr>
      <w:r>
        <w:t>план-график закупок товаров, работ, услуг Комитета по вопросам законности, правопорядка и безопасности на 202</w:t>
      </w:r>
      <w:r w:rsidRPr="007F585C">
        <w:rPr>
          <w:color w:val="000000"/>
        </w:rPr>
        <w:t>4</w:t>
      </w:r>
      <w:r>
        <w:t xml:space="preserve"> финансовый год и на плановый период 202</w:t>
      </w:r>
      <w:r w:rsidRPr="007F585C">
        <w:rPr>
          <w:color w:val="000000"/>
        </w:rPr>
        <w:t>5</w:t>
      </w:r>
      <w:r>
        <w:br/>
        <w:t>и 202</w:t>
      </w:r>
      <w:r w:rsidRPr="007F585C">
        <w:rPr>
          <w:color w:val="000000"/>
        </w:rPr>
        <w:t>6</w:t>
      </w:r>
      <w:r>
        <w:t xml:space="preserve"> годов.</w:t>
      </w:r>
    </w:p>
    <w:p w:rsidR="009C5041" w:rsidRPr="00835D98" w:rsidRDefault="009C5041" w:rsidP="009C5041">
      <w:pPr>
        <w:ind w:firstLine="567"/>
        <w:jc w:val="both"/>
        <w:rPr>
          <w:color w:val="FF0000"/>
        </w:rPr>
      </w:pPr>
    </w:p>
    <w:p w:rsidR="009C5041" w:rsidRDefault="009C5041" w:rsidP="009C5041">
      <w:pPr>
        <w:ind w:firstLine="567"/>
        <w:jc w:val="center"/>
        <w:outlineLvl w:val="1"/>
        <w:rPr>
          <w:b/>
          <w:bCs/>
        </w:rPr>
      </w:pPr>
      <w:r>
        <w:rPr>
          <w:b/>
          <w:bCs/>
        </w:rPr>
        <w:t xml:space="preserve">Раздел </w:t>
      </w:r>
      <w:r>
        <w:rPr>
          <w:b/>
          <w:bCs/>
          <w:lang w:val="en-US"/>
        </w:rPr>
        <w:t>II</w:t>
      </w:r>
      <w:r>
        <w:rPr>
          <w:b/>
          <w:bCs/>
        </w:rPr>
        <w:t>. Требования к описанию объекта закупки и условий контракта</w:t>
      </w:r>
      <w:r>
        <w:rPr>
          <w:b/>
          <w:bCs/>
        </w:rPr>
        <w:br/>
        <w:t>в соответствии со статьей 33 Закона</w:t>
      </w:r>
    </w:p>
    <w:p w:rsidR="009C5041" w:rsidRDefault="009C5041" w:rsidP="009C5041">
      <w:pPr>
        <w:widowControl w:val="0"/>
        <w:jc w:val="both"/>
      </w:pPr>
    </w:p>
    <w:tbl>
      <w:tblPr>
        <w:tblW w:w="9464" w:type="dxa"/>
        <w:tblLayout w:type="fixed"/>
        <w:tblLook w:val="00A0"/>
      </w:tblPr>
      <w:tblGrid>
        <w:gridCol w:w="533"/>
        <w:gridCol w:w="5099"/>
        <w:gridCol w:w="1848"/>
        <w:gridCol w:w="1984"/>
      </w:tblGrid>
      <w:tr w:rsidR="009C5041" w:rsidTr="000F182C">
        <w:trPr>
          <w:trHeight w:val="497"/>
        </w:trPr>
        <w:tc>
          <w:tcPr>
            <w:tcW w:w="533"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ind w:left="-57"/>
              <w:jc w:val="center"/>
            </w:pPr>
            <w:r>
              <w:t xml:space="preserve">№ </w:t>
            </w:r>
            <w:proofErr w:type="spellStart"/>
            <w:proofErr w:type="gramStart"/>
            <w:r>
              <w:t>п</w:t>
            </w:r>
            <w:proofErr w:type="spellEnd"/>
            <w:proofErr w:type="gramEnd"/>
            <w:r>
              <w:t>/</w:t>
            </w:r>
            <w:proofErr w:type="spellStart"/>
            <w:r>
              <w:t>п</w:t>
            </w:r>
            <w:proofErr w:type="spellEnd"/>
          </w:p>
        </w:tc>
        <w:tc>
          <w:tcPr>
            <w:tcW w:w="5099"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jc w:val="center"/>
            </w:pPr>
            <w:r>
              <w:t>Наименование товара</w:t>
            </w:r>
          </w:p>
          <w:p w:rsidR="009C5041" w:rsidRDefault="009C5041" w:rsidP="000F182C">
            <w:pPr>
              <w:widowControl w:val="0"/>
              <w:jc w:val="center"/>
            </w:pPr>
            <w:r>
              <w:t xml:space="preserve">(услуги) </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jc w:val="center"/>
            </w:pPr>
            <w:r>
              <w:t xml:space="preserve">Ед. </w:t>
            </w:r>
          </w:p>
          <w:p w:rsidR="009C5041" w:rsidRDefault="009C5041" w:rsidP="000F182C">
            <w:pPr>
              <w:widowControl w:val="0"/>
              <w:jc w:val="center"/>
            </w:pPr>
            <w:proofErr w:type="spellStart"/>
            <w:r>
              <w:t>изм</w:t>
            </w:r>
            <w:proofErr w:type="spellEnd"/>
            <w:r>
              <w:t>.</w:t>
            </w:r>
          </w:p>
        </w:tc>
        <w:tc>
          <w:tcPr>
            <w:tcW w:w="1984" w:type="dxa"/>
            <w:tcBorders>
              <w:top w:val="single" w:sz="4" w:space="0" w:color="000000"/>
              <w:left w:val="single" w:sz="4" w:space="0" w:color="000000"/>
              <w:bottom w:val="single" w:sz="4" w:space="0" w:color="000000"/>
              <w:right w:val="single" w:sz="4" w:space="0" w:color="000000"/>
            </w:tcBorders>
          </w:tcPr>
          <w:p w:rsidR="009C5041" w:rsidRDefault="009C5041" w:rsidP="000F182C">
            <w:pPr>
              <w:widowControl w:val="0"/>
              <w:jc w:val="center"/>
            </w:pPr>
            <w:r>
              <w:t>Кол-во</w:t>
            </w:r>
          </w:p>
        </w:tc>
      </w:tr>
      <w:tr w:rsidR="009C5041" w:rsidTr="000F182C">
        <w:trPr>
          <w:trHeight w:val="25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5041" w:rsidRDefault="009C5041" w:rsidP="009C5041">
            <w:pPr>
              <w:widowControl w:val="0"/>
              <w:numPr>
                <w:ilvl w:val="0"/>
                <w:numId w:val="9"/>
              </w:numPr>
              <w:overflowPunct/>
            </w:pPr>
          </w:p>
        </w:tc>
        <w:tc>
          <w:tcPr>
            <w:tcW w:w="5099"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jc w:val="both"/>
            </w:pPr>
            <w:r>
              <w:t>Испытание диэлектрических перчаток</w:t>
            </w:r>
          </w:p>
        </w:tc>
        <w:tc>
          <w:tcPr>
            <w:tcW w:w="18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5041" w:rsidRDefault="00A773CE" w:rsidP="000F182C">
            <w:pPr>
              <w:widowControl w:val="0"/>
              <w:jc w:val="center"/>
            </w:pPr>
            <w:r>
              <w:t>штук</w:t>
            </w:r>
          </w:p>
        </w:tc>
        <w:tc>
          <w:tcPr>
            <w:tcW w:w="1984" w:type="dxa"/>
            <w:tcBorders>
              <w:top w:val="single" w:sz="4" w:space="0" w:color="000000"/>
              <w:left w:val="single" w:sz="4" w:space="0" w:color="000000"/>
              <w:bottom w:val="single" w:sz="4" w:space="0" w:color="000000"/>
              <w:right w:val="single" w:sz="4" w:space="0" w:color="000000"/>
            </w:tcBorders>
            <w:vAlign w:val="center"/>
          </w:tcPr>
          <w:p w:rsidR="009C5041" w:rsidRDefault="00A773CE" w:rsidP="000F182C">
            <w:pPr>
              <w:widowControl w:val="0"/>
              <w:jc w:val="center"/>
            </w:pPr>
            <w:r>
              <w:t>28</w:t>
            </w:r>
          </w:p>
        </w:tc>
      </w:tr>
      <w:tr w:rsidR="009C5041" w:rsidTr="000F182C">
        <w:trPr>
          <w:trHeight w:val="256"/>
        </w:trPr>
        <w:tc>
          <w:tcPr>
            <w:tcW w:w="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5041" w:rsidRDefault="009C5041" w:rsidP="009C5041">
            <w:pPr>
              <w:widowControl w:val="0"/>
              <w:numPr>
                <w:ilvl w:val="0"/>
                <w:numId w:val="9"/>
              </w:numPr>
              <w:overflowPunct/>
            </w:pPr>
          </w:p>
        </w:tc>
        <w:tc>
          <w:tcPr>
            <w:tcW w:w="5099"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jc w:val="both"/>
            </w:pPr>
            <w:r>
              <w:t>Испытание диэлектрических ножниц</w:t>
            </w:r>
          </w:p>
        </w:tc>
        <w:tc>
          <w:tcPr>
            <w:tcW w:w="1848" w:type="dxa"/>
            <w:tcBorders>
              <w:top w:val="single" w:sz="4" w:space="0" w:color="000000"/>
              <w:left w:val="single" w:sz="4" w:space="0" w:color="000000"/>
              <w:bottom w:val="single" w:sz="4" w:space="0" w:color="000000"/>
              <w:right w:val="single" w:sz="4" w:space="0" w:color="000000"/>
            </w:tcBorders>
            <w:shd w:val="clear" w:color="auto" w:fill="auto"/>
          </w:tcPr>
          <w:p w:rsidR="009C5041" w:rsidRDefault="009C5041" w:rsidP="000F182C">
            <w:pPr>
              <w:widowControl w:val="0"/>
              <w:jc w:val="center"/>
            </w:pPr>
            <w:r>
              <w:t>шт.</w:t>
            </w:r>
          </w:p>
        </w:tc>
        <w:tc>
          <w:tcPr>
            <w:tcW w:w="1984" w:type="dxa"/>
            <w:tcBorders>
              <w:top w:val="single" w:sz="4" w:space="0" w:color="000000"/>
              <w:left w:val="single" w:sz="4" w:space="0" w:color="000000"/>
              <w:bottom w:val="single" w:sz="4" w:space="0" w:color="000000"/>
              <w:right w:val="single" w:sz="4" w:space="0" w:color="000000"/>
            </w:tcBorders>
            <w:vAlign w:val="center"/>
          </w:tcPr>
          <w:p w:rsidR="009C5041" w:rsidRDefault="009C5041" w:rsidP="000F182C">
            <w:pPr>
              <w:widowControl w:val="0"/>
              <w:jc w:val="center"/>
            </w:pPr>
            <w:r>
              <w:t>7</w:t>
            </w:r>
          </w:p>
        </w:tc>
      </w:tr>
    </w:tbl>
    <w:p w:rsidR="009C5041" w:rsidRDefault="009C5041" w:rsidP="009C5041">
      <w:pPr>
        <w:widowControl w:val="0"/>
        <w:tabs>
          <w:tab w:val="left" w:pos="993"/>
        </w:tabs>
        <w:jc w:val="both"/>
      </w:pPr>
    </w:p>
    <w:p w:rsidR="009C5041" w:rsidRDefault="009C5041" w:rsidP="009C5041">
      <w:pPr>
        <w:widowControl w:val="0"/>
        <w:tabs>
          <w:tab w:val="left" w:pos="993"/>
        </w:tabs>
        <w:jc w:val="both"/>
      </w:pPr>
      <w:r>
        <w:t>Основные условия исполнения договора, заключаемого по результатам закупки:</w:t>
      </w:r>
    </w:p>
    <w:p w:rsidR="009C5041" w:rsidRDefault="009C5041" w:rsidP="009C5041">
      <w:pPr>
        <w:widowControl w:val="0"/>
        <w:tabs>
          <w:tab w:val="left" w:pos="993"/>
        </w:tabs>
        <w:ind w:firstLine="709"/>
        <w:jc w:val="both"/>
      </w:pPr>
      <w:r>
        <w:lastRenderedPageBreak/>
        <w:t>а) требования к порядку проведения услуги: После проведения испытаний Исполнитель предоставляет Заказчику протокол испытаний электрозащитных средств.</w:t>
      </w:r>
    </w:p>
    <w:p w:rsidR="009C5041" w:rsidRDefault="009C5041" w:rsidP="009C5041">
      <w:pPr>
        <w:widowControl w:val="0"/>
        <w:tabs>
          <w:tab w:val="left" w:pos="993"/>
        </w:tabs>
        <w:ind w:firstLine="709"/>
        <w:jc w:val="both"/>
      </w:pPr>
      <w:r>
        <w:t>б) п</w:t>
      </w:r>
      <w:r w:rsidRPr="00B8154B">
        <w:t xml:space="preserve">рием </w:t>
      </w:r>
      <w:r>
        <w:t>диэлектрики</w:t>
      </w:r>
      <w:r w:rsidRPr="00B8154B">
        <w:t xml:space="preserve"> от Заказчика и их возврат Заказчику от Исполнителя производится в рабочее время, согласованное с Заказчиком (понедельник-пятница с 9.00 до 16.00) по адресу: Исполнителя.</w:t>
      </w:r>
    </w:p>
    <w:p w:rsidR="009C5041" w:rsidRDefault="009C5041" w:rsidP="009C5041">
      <w:pPr>
        <w:widowControl w:val="0"/>
        <w:shd w:val="clear" w:color="auto" w:fill="FFFFFF"/>
        <w:tabs>
          <w:tab w:val="left" w:pos="993"/>
          <w:tab w:val="left" w:pos="1262"/>
        </w:tabs>
        <w:ind w:firstLine="709"/>
        <w:jc w:val="both"/>
        <w:rPr>
          <w:bCs/>
        </w:rPr>
      </w:pPr>
      <w:r>
        <w:rPr>
          <w:bCs/>
        </w:rPr>
        <w:t>в) Сроки проведения испытаний, включая возврат Заказчику:</w:t>
      </w:r>
    </w:p>
    <w:p w:rsidR="009C5041" w:rsidRDefault="009C5041" w:rsidP="009C5041">
      <w:pPr>
        <w:widowControl w:val="0"/>
        <w:shd w:val="clear" w:color="auto" w:fill="FFFFFF"/>
        <w:tabs>
          <w:tab w:val="left" w:pos="993"/>
          <w:tab w:val="left" w:pos="1262"/>
        </w:tabs>
        <w:ind w:firstLine="709"/>
        <w:jc w:val="both"/>
      </w:pPr>
      <w:r>
        <w:rPr>
          <w:bCs/>
        </w:rPr>
        <w:t xml:space="preserve">- 7 </w:t>
      </w:r>
      <w:r>
        <w:t>пар диэлектрических перчаток не позднее  26.04.2024 г.;</w:t>
      </w:r>
    </w:p>
    <w:p w:rsidR="009C5041" w:rsidRDefault="009C5041" w:rsidP="009C5041">
      <w:pPr>
        <w:widowControl w:val="0"/>
        <w:shd w:val="clear" w:color="auto" w:fill="FFFFFF"/>
        <w:tabs>
          <w:tab w:val="left" w:pos="993"/>
          <w:tab w:val="left" w:pos="1262"/>
        </w:tabs>
        <w:ind w:firstLine="709"/>
        <w:jc w:val="both"/>
      </w:pPr>
      <w:r>
        <w:t xml:space="preserve">- 7 пар диэлектрических перчаток не позднее  28.10.2024г. </w:t>
      </w:r>
    </w:p>
    <w:p w:rsidR="009C5041" w:rsidRDefault="009C5041" w:rsidP="009C5041">
      <w:pPr>
        <w:widowControl w:val="0"/>
        <w:shd w:val="clear" w:color="auto" w:fill="FFFFFF"/>
        <w:tabs>
          <w:tab w:val="left" w:pos="993"/>
          <w:tab w:val="left" w:pos="1262"/>
        </w:tabs>
        <w:ind w:firstLine="709"/>
        <w:jc w:val="both"/>
        <w:rPr>
          <w:bCs/>
        </w:rPr>
      </w:pPr>
      <w:r>
        <w:rPr>
          <w:bCs/>
        </w:rPr>
        <w:t xml:space="preserve">- 7 шт. </w:t>
      </w:r>
      <w:r>
        <w:t>диэлектрических ножниц</w:t>
      </w:r>
      <w:r>
        <w:rPr>
          <w:bCs/>
        </w:rPr>
        <w:t xml:space="preserve"> не позднее 26.11.2024г.</w:t>
      </w:r>
    </w:p>
    <w:p w:rsidR="009C5041" w:rsidRDefault="009C5041" w:rsidP="009C5041">
      <w:pPr>
        <w:widowControl w:val="0"/>
        <w:jc w:val="both"/>
      </w:pPr>
    </w:p>
    <w:p w:rsidR="009C5041" w:rsidRDefault="009C5041" w:rsidP="009C5041">
      <w:pPr>
        <w:outlineLvl w:val="1"/>
        <w:rPr>
          <w:b/>
          <w:bCs/>
        </w:rPr>
      </w:pPr>
    </w:p>
    <w:p w:rsidR="009C5041" w:rsidRDefault="009C5041" w:rsidP="009C5041">
      <w:pPr>
        <w:contextualSpacing/>
        <w:jc w:val="center"/>
        <w:outlineLvl w:val="1"/>
        <w:rPr>
          <w:b/>
        </w:rPr>
      </w:pPr>
      <w:r>
        <w:rPr>
          <w:b/>
          <w:bCs/>
        </w:rPr>
        <w:t xml:space="preserve">Раздел </w:t>
      </w:r>
      <w:r>
        <w:rPr>
          <w:b/>
          <w:bCs/>
          <w:lang w:val="en-US"/>
        </w:rPr>
        <w:t>III</w:t>
      </w:r>
      <w:r>
        <w:rPr>
          <w:b/>
          <w:bCs/>
        </w:rPr>
        <w:t>.</w:t>
      </w:r>
    </w:p>
    <w:p w:rsidR="009C5041" w:rsidRDefault="009C5041" w:rsidP="009C5041">
      <w:pPr>
        <w:contextualSpacing/>
        <w:jc w:val="center"/>
        <w:outlineLvl w:val="1"/>
        <w:rPr>
          <w:b/>
        </w:rPr>
      </w:pPr>
      <w:r>
        <w:rPr>
          <w:b/>
        </w:rPr>
        <w:t>Требования к результатам оказания услуг</w:t>
      </w:r>
    </w:p>
    <w:p w:rsidR="009C5041" w:rsidRDefault="009C5041" w:rsidP="009C5041">
      <w:pPr>
        <w:contextualSpacing/>
        <w:jc w:val="center"/>
        <w:outlineLvl w:val="1"/>
        <w:rPr>
          <w:b/>
        </w:rPr>
      </w:pPr>
      <w:r>
        <w:rPr>
          <w:b/>
        </w:rPr>
        <w:t>и иные показатели, связанные с определением</w:t>
      </w:r>
    </w:p>
    <w:p w:rsidR="009C5041" w:rsidRDefault="009C5041" w:rsidP="009C5041">
      <w:pPr>
        <w:contextualSpacing/>
        <w:jc w:val="center"/>
        <w:outlineLvl w:val="1"/>
        <w:rPr>
          <w:b/>
        </w:rPr>
      </w:pPr>
      <w:r>
        <w:rPr>
          <w:b/>
        </w:rPr>
        <w:t>соответствия оказанных услуг потребностям</w:t>
      </w:r>
    </w:p>
    <w:p w:rsidR="009C5041" w:rsidRDefault="009C5041" w:rsidP="009C5041">
      <w:pPr>
        <w:contextualSpacing/>
        <w:jc w:val="center"/>
        <w:outlineLvl w:val="1"/>
        <w:rPr>
          <w:b/>
        </w:rPr>
      </w:pPr>
      <w:r>
        <w:rPr>
          <w:b/>
        </w:rPr>
        <w:t>заказчика (приемка услуг)</w:t>
      </w:r>
    </w:p>
    <w:p w:rsidR="00C949BB" w:rsidRDefault="00C949BB" w:rsidP="00C949BB">
      <w:pPr>
        <w:jc w:val="both"/>
      </w:pPr>
      <w:r>
        <w:rPr>
          <w:color w:val="000000"/>
          <w:spacing w:val="-2"/>
        </w:rPr>
        <w:t>3.1.</w:t>
      </w:r>
      <w:r w:rsidRPr="00C949BB">
        <w:rPr>
          <w:color w:val="000000"/>
          <w:spacing w:val="-2"/>
        </w:rPr>
        <w:t xml:space="preserve">При оказании услуг должно обеспечиваться исполнение требований </w:t>
      </w:r>
      <w:r w:rsidRPr="004D7F50">
        <w:t>действующего законодательства</w:t>
      </w:r>
      <w:r>
        <w:t xml:space="preserve"> Российской Федерации</w:t>
      </w:r>
      <w:r w:rsidRPr="004D7F50">
        <w:t>, в том числе</w:t>
      </w:r>
      <w:r w:rsidRPr="004854F5">
        <w:t>:</w:t>
      </w:r>
    </w:p>
    <w:p w:rsidR="00C949BB" w:rsidRPr="00C949BB" w:rsidRDefault="00C949BB" w:rsidP="00C949BB">
      <w:pPr>
        <w:pStyle w:val="af3"/>
        <w:ind w:left="0"/>
        <w:jc w:val="both"/>
      </w:pPr>
      <w:r w:rsidRPr="00C949BB">
        <w:rPr>
          <w:color w:val="000000"/>
          <w:spacing w:val="-2"/>
        </w:rPr>
        <w:t xml:space="preserve">- </w:t>
      </w:r>
      <w:r>
        <w:t>ГОСТ 12.4.307-2016. Межгосударственный стандарт. Система стандартов безопасности труда. Перчатки диэлектрические из полимерных материалов. Общие технические требования и методы испытаний</w:t>
      </w:r>
      <w:r w:rsidRPr="00C949BB">
        <w:t>;</w:t>
      </w:r>
    </w:p>
    <w:p w:rsidR="00C949BB" w:rsidRPr="00157DC1" w:rsidRDefault="00C949BB" w:rsidP="00C949BB">
      <w:pPr>
        <w:pStyle w:val="af3"/>
        <w:ind w:left="0"/>
        <w:jc w:val="both"/>
      </w:pPr>
      <w:r w:rsidRPr="00C949BB">
        <w:rPr>
          <w:color w:val="000000"/>
          <w:spacing w:val="-2"/>
        </w:rPr>
        <w:t>- ГОСТ 13385-78. Государственный стандарт Союза ССР. Обувь специальная диэлектрическая из полимерных материалов. Технические условия;</w:t>
      </w:r>
    </w:p>
    <w:p w:rsidR="00C949BB" w:rsidRPr="006C38CC" w:rsidRDefault="00C949BB" w:rsidP="00C949BB">
      <w:pPr>
        <w:jc w:val="both"/>
      </w:pPr>
      <w:r>
        <w:t xml:space="preserve"> </w:t>
      </w:r>
      <w:r w:rsidRPr="00157DC1">
        <w:t xml:space="preserve">- ГОСТ IEC 60900-2019. Межгосударственный стандарт. Работа под напряжением. </w:t>
      </w:r>
      <w:r>
        <w:t xml:space="preserve"> </w:t>
      </w:r>
      <w:r w:rsidRPr="00157DC1">
        <w:t>Ручные инструменты для работ под напряжением до 1000</w:t>
      </w:r>
      <w:proofErr w:type="gramStart"/>
      <w:r w:rsidRPr="00157DC1">
        <w:t xml:space="preserve"> В</w:t>
      </w:r>
      <w:proofErr w:type="gramEnd"/>
      <w:r w:rsidRPr="00157DC1">
        <w:t xml:space="preserve"> переменного и 1500 В постоянного тока. Общие требования и методы испытаний</w:t>
      </w:r>
      <w:r w:rsidRPr="00C949BB">
        <w:t>;</w:t>
      </w:r>
    </w:p>
    <w:p w:rsidR="00C949BB" w:rsidRDefault="00C949BB" w:rsidP="00C949BB">
      <w:pPr>
        <w:pStyle w:val="af3"/>
        <w:ind w:left="0"/>
        <w:jc w:val="both"/>
      </w:pPr>
      <w:r>
        <w:t xml:space="preserve">- </w:t>
      </w:r>
      <w:r w:rsidRPr="00A72785">
        <w:t>СО 153-34.03.603-2003. Инструкция по применению и испытанию средств защиты, и</w:t>
      </w:r>
      <w:r>
        <w:t xml:space="preserve">спользуемых в электроустановках </w:t>
      </w:r>
      <w:r w:rsidRPr="00A72785">
        <w:t xml:space="preserve">(утв. Приказом Минэнерго России от 30.06.2003 </w:t>
      </w:r>
      <w:r>
        <w:t>№</w:t>
      </w:r>
      <w:r w:rsidRPr="00A72785">
        <w:t xml:space="preserve"> 261)</w:t>
      </w:r>
      <w:r>
        <w:t>.</w:t>
      </w:r>
    </w:p>
    <w:p w:rsidR="009C5041" w:rsidRDefault="00C949BB" w:rsidP="00C949BB">
      <w:pPr>
        <w:pStyle w:val="af3"/>
        <w:widowControl w:val="0"/>
        <w:overflowPunct/>
        <w:ind w:left="0"/>
        <w:textAlignment w:val="baseline"/>
        <w:rPr>
          <w:rFonts w:eastAsia="Andale Sans UI"/>
          <w:color w:val="000000"/>
          <w:kern w:val="2"/>
          <w:lang w:bidi="en-US"/>
        </w:rPr>
      </w:pPr>
      <w:r>
        <w:rPr>
          <w:rFonts w:eastAsia="Andale Sans UI"/>
          <w:color w:val="000000"/>
          <w:kern w:val="2"/>
          <w:lang w:bidi="en-US"/>
        </w:rPr>
        <w:t>3.2.</w:t>
      </w:r>
      <w:r w:rsidR="009C5041">
        <w:rPr>
          <w:rFonts w:eastAsia="Andale Sans UI"/>
          <w:color w:val="000000"/>
          <w:kern w:val="2"/>
          <w:lang w:bidi="en-US"/>
        </w:rPr>
        <w:t>Услуги оказываются организацией соответствующего профиля, имеющей</w:t>
      </w:r>
    </w:p>
    <w:p w:rsidR="009C5041" w:rsidRDefault="009C5041" w:rsidP="00C949BB">
      <w:pPr>
        <w:widowControl w:val="0"/>
        <w:textAlignment w:val="baseline"/>
        <w:rPr>
          <w:rFonts w:eastAsia="Andale Sans UI"/>
          <w:color w:val="000000"/>
          <w:kern w:val="2"/>
          <w:lang w:bidi="en-US"/>
        </w:rPr>
      </w:pPr>
      <w:r>
        <w:rPr>
          <w:rFonts w:eastAsia="Andale Sans UI"/>
          <w:color w:val="000000"/>
          <w:kern w:val="2"/>
          <w:lang w:bidi="en-US"/>
        </w:rPr>
        <w:t>соответствующие разрешение на проведение указанной деятельности: лицензии на осуществление деятельности.</w:t>
      </w:r>
    </w:p>
    <w:p w:rsidR="009C5041" w:rsidRDefault="00C949BB" w:rsidP="00C949BB">
      <w:pPr>
        <w:widowControl w:val="0"/>
        <w:overflowPunct/>
        <w:contextualSpacing/>
        <w:textAlignment w:val="baseline"/>
        <w:rPr>
          <w:rFonts w:eastAsia="Andale Sans UI"/>
          <w:color w:val="000000"/>
          <w:kern w:val="2"/>
          <w:lang w:bidi="en-US"/>
        </w:rPr>
      </w:pPr>
      <w:r>
        <w:rPr>
          <w:rFonts w:eastAsia="Andale Sans UI"/>
          <w:color w:val="000000"/>
          <w:kern w:val="2"/>
          <w:lang w:bidi="en-US"/>
        </w:rPr>
        <w:t>3.3.</w:t>
      </w:r>
      <w:r w:rsidR="009C5041">
        <w:rPr>
          <w:rFonts w:eastAsia="Andale Sans UI"/>
          <w:color w:val="000000"/>
          <w:kern w:val="2"/>
          <w:lang w:bidi="en-US"/>
        </w:rPr>
        <w:t>Услуги оказываются с соблюдением требований экологических, санитарно-гигиенических, противопожарных и других норм, действующих на территории Российской Федерации.</w:t>
      </w:r>
    </w:p>
    <w:p w:rsidR="009C5041" w:rsidRDefault="00C949BB" w:rsidP="00C949BB">
      <w:pPr>
        <w:widowControl w:val="0"/>
        <w:overflowPunct/>
        <w:contextualSpacing/>
        <w:textAlignment w:val="baseline"/>
        <w:rPr>
          <w:rFonts w:eastAsia="Andale Sans UI"/>
          <w:color w:val="000000"/>
          <w:kern w:val="2"/>
          <w:lang w:bidi="en-US"/>
        </w:rPr>
      </w:pPr>
      <w:r>
        <w:rPr>
          <w:rFonts w:eastAsia="Andale Sans UI"/>
          <w:color w:val="000000"/>
          <w:kern w:val="2"/>
          <w:lang w:bidi="en-US"/>
        </w:rPr>
        <w:t>3.4.</w:t>
      </w:r>
      <w:r w:rsidR="009C5041">
        <w:rPr>
          <w:rFonts w:eastAsia="Andale Sans UI"/>
          <w:color w:val="000000"/>
          <w:kern w:val="2"/>
          <w:lang w:bidi="en-US"/>
        </w:rPr>
        <w:t>Услуги должны оказываться с соблюдением действующих правил охраны труда и техники безопасности, пожарной безопасности, санитарно-гигиенических норм и производственных инструкций для обслуживающего персонала.</w:t>
      </w:r>
    </w:p>
    <w:p w:rsidR="009C5041" w:rsidRDefault="00C949BB" w:rsidP="00C949BB">
      <w:pPr>
        <w:widowControl w:val="0"/>
        <w:overflowPunct/>
        <w:contextualSpacing/>
        <w:textAlignment w:val="baseline"/>
        <w:rPr>
          <w:rFonts w:eastAsia="Andale Sans UI"/>
          <w:color w:val="000000"/>
          <w:kern w:val="2"/>
          <w:lang w:bidi="en-US"/>
        </w:rPr>
      </w:pPr>
      <w:r>
        <w:rPr>
          <w:rFonts w:eastAsia="Andale Sans UI"/>
          <w:color w:val="000000"/>
          <w:kern w:val="2"/>
          <w:lang w:bidi="en-US"/>
        </w:rPr>
        <w:t>3.5.</w:t>
      </w:r>
      <w:r w:rsidR="009C5041">
        <w:rPr>
          <w:rFonts w:eastAsia="Andale Sans UI"/>
          <w:color w:val="000000"/>
          <w:kern w:val="2"/>
          <w:lang w:bidi="en-US"/>
        </w:rPr>
        <w:t>Качество оказываемых услуг должно соответствовать требованиям действующего законодательства.</w:t>
      </w:r>
    </w:p>
    <w:p w:rsidR="009C5041" w:rsidRDefault="00C949BB" w:rsidP="00C949BB">
      <w:pPr>
        <w:widowControl w:val="0"/>
        <w:overflowPunct/>
        <w:contextualSpacing/>
        <w:textAlignment w:val="baseline"/>
        <w:rPr>
          <w:rFonts w:eastAsia="Andale Sans UI"/>
          <w:color w:val="000000"/>
          <w:kern w:val="2"/>
          <w:lang w:bidi="en-US"/>
        </w:rPr>
      </w:pPr>
      <w:r>
        <w:rPr>
          <w:rFonts w:eastAsia="Andale Sans UI"/>
          <w:bCs/>
          <w:color w:val="000000"/>
          <w:kern w:val="2"/>
          <w:lang w:bidi="en-US"/>
        </w:rPr>
        <w:t>3.6.</w:t>
      </w:r>
      <w:r w:rsidR="009C5041">
        <w:rPr>
          <w:rFonts w:eastAsia="Andale Sans UI"/>
          <w:bCs/>
          <w:color w:val="000000"/>
          <w:kern w:val="2"/>
          <w:lang w:bidi="en-US"/>
        </w:rPr>
        <w:t xml:space="preserve">Если </w:t>
      </w:r>
      <w:r w:rsidR="009C5041">
        <w:rPr>
          <w:rFonts w:eastAsia="Andale Sans UI"/>
          <w:color w:val="000000"/>
          <w:kern w:val="2"/>
          <w:lang w:bidi="en-US"/>
        </w:rPr>
        <w:t xml:space="preserve">на услуги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услуг указанным требованиям подлежит обязательному подтверждению в порядке, предусмотренном законом и иными правовыми актами. </w:t>
      </w:r>
    </w:p>
    <w:p w:rsidR="009C5041" w:rsidRDefault="00C949BB" w:rsidP="00C949BB">
      <w:pPr>
        <w:widowControl w:val="0"/>
        <w:overflowPunct/>
        <w:contextualSpacing/>
        <w:textAlignment w:val="baseline"/>
        <w:rPr>
          <w:rFonts w:eastAsia="Andale Sans UI"/>
          <w:bCs/>
          <w:color w:val="000000"/>
          <w:kern w:val="2"/>
          <w:lang w:bidi="en-US"/>
        </w:rPr>
      </w:pPr>
      <w:r>
        <w:rPr>
          <w:rFonts w:eastAsia="Andale Sans UI"/>
          <w:bCs/>
          <w:iCs/>
          <w:color w:val="000000"/>
          <w:kern w:val="2"/>
          <w:lang w:bidi="en-US"/>
        </w:rPr>
        <w:t>3.7.</w:t>
      </w:r>
      <w:r w:rsidR="009C5041">
        <w:rPr>
          <w:rFonts w:eastAsia="Andale Sans UI"/>
          <w:bCs/>
          <w:iCs/>
          <w:color w:val="000000"/>
          <w:kern w:val="2"/>
          <w:lang w:bidi="en-US"/>
        </w:rPr>
        <w:t>Качество оказания услуг должно соответствовать требованиям:</w:t>
      </w:r>
    </w:p>
    <w:p w:rsidR="009C5041" w:rsidRDefault="009C5041" w:rsidP="00C949BB">
      <w:pPr>
        <w:widowControl w:val="0"/>
        <w:numPr>
          <w:ilvl w:val="0"/>
          <w:numId w:val="7"/>
        </w:numPr>
        <w:overflowPunct/>
        <w:ind w:left="0" w:firstLine="0"/>
        <w:contextualSpacing/>
        <w:textAlignment w:val="baseline"/>
        <w:rPr>
          <w:rFonts w:eastAsia="Andale Sans UI"/>
          <w:bCs/>
          <w:color w:val="000000"/>
          <w:kern w:val="2"/>
          <w:lang w:bidi="en-US"/>
        </w:rPr>
      </w:pPr>
      <w:r>
        <w:rPr>
          <w:rFonts w:eastAsia="Andale Sans UI"/>
          <w:bCs/>
          <w:color w:val="000000"/>
          <w:kern w:val="2"/>
          <w:lang w:bidi="en-US"/>
        </w:rPr>
        <w:t>Гражданского кодекса Российской Федерации (часть вторая);</w:t>
      </w:r>
    </w:p>
    <w:p w:rsidR="009C5041" w:rsidRDefault="009C5041" w:rsidP="00C949BB">
      <w:pPr>
        <w:widowControl w:val="0"/>
        <w:numPr>
          <w:ilvl w:val="0"/>
          <w:numId w:val="7"/>
        </w:numPr>
        <w:overflowPunct/>
        <w:ind w:left="0" w:firstLine="0"/>
        <w:contextualSpacing/>
        <w:textAlignment w:val="baseline"/>
        <w:rPr>
          <w:rFonts w:eastAsia="Andale Sans UI"/>
          <w:bCs/>
          <w:color w:val="000000"/>
          <w:kern w:val="2"/>
          <w:lang w:bidi="en-US"/>
        </w:rPr>
      </w:pPr>
      <w:r>
        <w:rPr>
          <w:rFonts w:eastAsia="Andale Sans UI"/>
          <w:bCs/>
          <w:color w:val="000000"/>
          <w:kern w:val="2"/>
          <w:lang w:bidi="en-US"/>
        </w:rPr>
        <w:t>Федерального закона от 07.02.1992 № 2300-1 «О защите прав потребителей».</w:t>
      </w:r>
    </w:p>
    <w:p w:rsidR="009C5041" w:rsidRDefault="00C949BB" w:rsidP="00C949BB">
      <w:pPr>
        <w:pStyle w:val="-11"/>
        <w:ind w:left="0"/>
      </w:pPr>
      <w:r>
        <w:rPr>
          <w:color w:val="000000"/>
        </w:rPr>
        <w:t>3.8.</w:t>
      </w:r>
      <w:r w:rsidR="009C5041">
        <w:rPr>
          <w:color w:val="000000"/>
        </w:rPr>
        <w:t xml:space="preserve"> Гарантия на оказанные услуги составляет 12 месяцев со дня подписания </w:t>
      </w:r>
      <w:r w:rsidR="009C5041">
        <w:t>Акта</w:t>
      </w:r>
    </w:p>
    <w:p w:rsidR="009C5041" w:rsidRDefault="009C5041" w:rsidP="00C949BB">
      <w:pPr>
        <w:pStyle w:val="-11"/>
        <w:ind w:left="0"/>
        <w:rPr>
          <w:color w:val="000000"/>
        </w:rPr>
      </w:pPr>
      <w:r>
        <w:t>сдачи-приемки оказанных услуг</w:t>
      </w:r>
      <w:r>
        <w:rPr>
          <w:color w:val="000000"/>
        </w:rPr>
        <w:t>.</w:t>
      </w:r>
    </w:p>
    <w:p w:rsidR="00C949BB" w:rsidRDefault="00C949BB" w:rsidP="00C949BB">
      <w:pPr>
        <w:pStyle w:val="-11"/>
        <w:ind w:left="0"/>
        <w:rPr>
          <w:color w:val="000000"/>
        </w:rPr>
      </w:pPr>
    </w:p>
    <w:p w:rsidR="009C5041" w:rsidRDefault="009C5041" w:rsidP="009C5041">
      <w:pPr>
        <w:pStyle w:val="-11"/>
        <w:ind w:left="426"/>
        <w:jc w:val="both"/>
        <w:rPr>
          <w:color w:val="000000"/>
        </w:rPr>
      </w:pPr>
    </w:p>
    <w:p w:rsidR="009C5041" w:rsidRDefault="009C5041" w:rsidP="009C5041">
      <w:pPr>
        <w:widowControl w:val="0"/>
        <w:ind w:firstLine="567"/>
        <w:jc w:val="center"/>
        <w:outlineLvl w:val="1"/>
        <w:rPr>
          <w:b/>
          <w:bCs/>
        </w:rPr>
      </w:pPr>
      <w:r>
        <w:rPr>
          <w:b/>
          <w:bCs/>
        </w:rPr>
        <w:lastRenderedPageBreak/>
        <w:t xml:space="preserve">Раздел </w:t>
      </w:r>
      <w:r>
        <w:rPr>
          <w:b/>
          <w:bCs/>
          <w:lang w:val="en-US"/>
        </w:rPr>
        <w:t>IV</w:t>
      </w:r>
      <w:r>
        <w:rPr>
          <w:b/>
          <w:bCs/>
        </w:rPr>
        <w:t>. Требования энергетической эффективности услуг</w:t>
      </w:r>
    </w:p>
    <w:p w:rsidR="009C5041" w:rsidRDefault="009C5041" w:rsidP="009C5041">
      <w:pPr>
        <w:pStyle w:val="-11"/>
        <w:numPr>
          <w:ilvl w:val="1"/>
          <w:numId w:val="6"/>
        </w:numPr>
        <w:overflowPunct/>
        <w:jc w:val="both"/>
        <w:rPr>
          <w:color w:val="000000"/>
        </w:rPr>
      </w:pPr>
      <w:r>
        <w:rPr>
          <w:color w:val="000000"/>
        </w:rPr>
        <w:t>Требования не установлены.</w:t>
      </w:r>
    </w:p>
    <w:p w:rsidR="009C5041" w:rsidRDefault="009C5041" w:rsidP="009C5041">
      <w:pPr>
        <w:pStyle w:val="-11"/>
        <w:jc w:val="both"/>
        <w:rPr>
          <w:color w:val="000000"/>
        </w:rPr>
      </w:pPr>
    </w:p>
    <w:p w:rsidR="009C5041" w:rsidRDefault="009C5041" w:rsidP="009C5041">
      <w:pPr>
        <w:widowControl w:val="0"/>
        <w:ind w:firstLine="567"/>
        <w:jc w:val="center"/>
        <w:outlineLvl w:val="1"/>
        <w:rPr>
          <w:b/>
          <w:bCs/>
        </w:rPr>
      </w:pPr>
      <w:r>
        <w:rPr>
          <w:b/>
          <w:bCs/>
        </w:rPr>
        <w:t xml:space="preserve">Раздел </w:t>
      </w:r>
      <w:r>
        <w:rPr>
          <w:b/>
          <w:bCs/>
          <w:lang w:val="en-US"/>
        </w:rPr>
        <w:t>V</w:t>
      </w:r>
      <w:r>
        <w:rPr>
          <w:b/>
          <w:bCs/>
        </w:rPr>
        <w:t>. Перечень приложений к техническому заданию к государственному контракту, являющихся его неотъемлемой частью.</w:t>
      </w:r>
    </w:p>
    <w:p w:rsidR="009C5041" w:rsidRDefault="009C5041" w:rsidP="009C5041">
      <w:pPr>
        <w:widowControl w:val="0"/>
        <w:ind w:firstLine="567"/>
        <w:jc w:val="center"/>
        <w:outlineLvl w:val="1"/>
        <w:rPr>
          <w:b/>
          <w:bCs/>
        </w:rPr>
      </w:pPr>
    </w:p>
    <w:p w:rsidR="009C5041" w:rsidRDefault="000164FC" w:rsidP="000164FC">
      <w:pPr>
        <w:tabs>
          <w:tab w:val="left" w:pos="-426"/>
        </w:tabs>
        <w:overflowPunct/>
        <w:jc w:val="both"/>
      </w:pPr>
      <w:r>
        <w:t xml:space="preserve">           5.1.</w:t>
      </w:r>
      <w:r w:rsidR="009C5041">
        <w:t>Приложение № 1: «Расчет цены контракта».</w:t>
      </w:r>
    </w:p>
    <w:p w:rsidR="009C5041" w:rsidRPr="009C5041" w:rsidRDefault="000164FC" w:rsidP="000164FC">
      <w:pPr>
        <w:tabs>
          <w:tab w:val="left" w:pos="-426"/>
        </w:tabs>
        <w:overflowPunct/>
        <w:ind w:left="710"/>
        <w:jc w:val="both"/>
      </w:pPr>
      <w:r>
        <w:t>5.2.</w:t>
      </w:r>
      <w:r w:rsidR="009C5041">
        <w:t>Приложение № 2: «</w:t>
      </w:r>
      <w:r w:rsidR="009C5041" w:rsidRPr="000164FC">
        <w:rPr>
          <w:color w:val="000000"/>
        </w:rPr>
        <w:t>Форма «А</w:t>
      </w:r>
      <w:r w:rsidR="009C5041">
        <w:t xml:space="preserve">кт сдачи-приемки </w:t>
      </w:r>
      <w:r w:rsidR="009C5041" w:rsidRPr="000164FC">
        <w:rPr>
          <w:color w:val="000000"/>
        </w:rPr>
        <w:t>оказанных услуг».</w:t>
      </w:r>
    </w:p>
    <w:p w:rsidR="009C5041" w:rsidRDefault="009C5041" w:rsidP="009C5041">
      <w:pPr>
        <w:tabs>
          <w:tab w:val="left" w:pos="-426"/>
        </w:tabs>
        <w:overflowPunct/>
        <w:jc w:val="both"/>
      </w:pPr>
    </w:p>
    <w:p w:rsidR="009C5041" w:rsidRDefault="009C5041" w:rsidP="009C5041">
      <w:pPr>
        <w:tabs>
          <w:tab w:val="left" w:pos="-426"/>
        </w:tabs>
        <w:overflowPunct/>
        <w:jc w:val="both"/>
      </w:pPr>
    </w:p>
    <w:p w:rsidR="009C5041" w:rsidRDefault="009C5041" w:rsidP="009C5041">
      <w:pPr>
        <w:tabs>
          <w:tab w:val="left" w:pos="-426"/>
        </w:tabs>
        <w:overflowPunct/>
        <w:jc w:val="both"/>
      </w:pPr>
    </w:p>
    <w:p w:rsidR="009C5041" w:rsidRDefault="009C5041" w:rsidP="009C5041">
      <w:pPr>
        <w:tabs>
          <w:tab w:val="left" w:pos="-426"/>
        </w:tabs>
        <w:overflowPunct/>
        <w:jc w:val="both"/>
        <w:sectPr w:rsidR="009C5041" w:rsidSect="009C5041">
          <w:pgSz w:w="11906" w:h="16838"/>
          <w:pgMar w:top="1134" w:right="851" w:bottom="1134" w:left="1701" w:header="0" w:footer="0" w:gutter="0"/>
          <w:cols w:space="720"/>
          <w:formProt w:val="0"/>
          <w:docGrid w:linePitch="326"/>
        </w:sectPr>
      </w:pPr>
    </w:p>
    <w:p w:rsidR="009C5041" w:rsidRDefault="009C5041" w:rsidP="009C5041">
      <w:pPr>
        <w:tabs>
          <w:tab w:val="left" w:pos="-426"/>
        </w:tabs>
        <w:overflowPunct/>
        <w:jc w:val="both"/>
      </w:pPr>
    </w:p>
    <w:p w:rsidR="003D4C91" w:rsidRDefault="009C5041">
      <w:pPr>
        <w:tabs>
          <w:tab w:val="left" w:pos="0"/>
        </w:tabs>
        <w:ind w:left="567"/>
        <w:jc w:val="right"/>
      </w:pPr>
      <w:r>
        <w:t>Приложение № 1 к техническому заданию</w:t>
      </w:r>
    </w:p>
    <w:p w:rsidR="003D4C91" w:rsidRDefault="003D4C91">
      <w:pPr>
        <w:jc w:val="right"/>
        <w:rPr>
          <w:b/>
          <w:bCs/>
        </w:rPr>
      </w:pPr>
    </w:p>
    <w:p w:rsidR="003D4C91" w:rsidRDefault="009C5041">
      <w:pPr>
        <w:ind w:firstLine="567"/>
        <w:jc w:val="center"/>
      </w:pPr>
      <w:r>
        <w:t>Расчет цены контракта</w:t>
      </w:r>
    </w:p>
    <w:p w:rsidR="003D4C91" w:rsidRDefault="003D4C91">
      <w:pPr>
        <w:ind w:firstLine="567"/>
        <w:jc w:val="both"/>
        <w:rPr>
          <w:b/>
          <w:bCs/>
        </w:rPr>
      </w:pPr>
    </w:p>
    <w:p w:rsidR="003D4C91" w:rsidRDefault="009C5041">
      <w:pPr>
        <w:widowControl w:val="0"/>
        <w:ind w:firstLine="567"/>
        <w:jc w:val="both"/>
        <w:rPr>
          <w:color w:val="000000"/>
        </w:rPr>
      </w:pPr>
      <w:r>
        <w:rPr>
          <w:color w:val="000000"/>
        </w:rPr>
        <w:t>Цена контракта сформирована Заказчиком с учётом расходов, уплату таможенных пошлин, налогов и других обязательных платежей.</w:t>
      </w:r>
    </w:p>
    <w:p w:rsidR="003D4C91" w:rsidRDefault="003D4C91">
      <w:pPr>
        <w:widowControl w:val="0"/>
        <w:ind w:firstLine="567"/>
        <w:jc w:val="both"/>
        <w:rPr>
          <w:color w:val="000000"/>
        </w:rPr>
      </w:pPr>
    </w:p>
    <w:tbl>
      <w:tblPr>
        <w:tblW w:w="13370" w:type="dxa"/>
        <w:jc w:val="center"/>
        <w:tblLayout w:type="fixed"/>
        <w:tblLook w:val="0000"/>
      </w:tblPr>
      <w:tblGrid>
        <w:gridCol w:w="958"/>
        <w:gridCol w:w="7231"/>
        <w:gridCol w:w="1751"/>
        <w:gridCol w:w="1912"/>
        <w:gridCol w:w="1518"/>
      </w:tblGrid>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spacing w:line="276" w:lineRule="auto"/>
              <w:jc w:val="center"/>
              <w:rPr>
                <w:lang w:eastAsia="en-US"/>
              </w:rPr>
            </w:pPr>
            <w:r>
              <w:rPr>
                <w:lang w:eastAsia="en-US"/>
              </w:rPr>
              <w:t xml:space="preserve">№ </w:t>
            </w:r>
            <w:proofErr w:type="spellStart"/>
            <w:proofErr w:type="gramStart"/>
            <w:r>
              <w:rPr>
                <w:lang w:eastAsia="en-US"/>
              </w:rPr>
              <w:t>п</w:t>
            </w:r>
            <w:proofErr w:type="spellEnd"/>
            <w:proofErr w:type="gramEnd"/>
            <w:r>
              <w:rPr>
                <w:lang w:eastAsia="en-US"/>
              </w:rPr>
              <w:t>/</w:t>
            </w:r>
            <w:proofErr w:type="spellStart"/>
            <w:r>
              <w:rPr>
                <w:lang w:eastAsia="en-US"/>
              </w:rPr>
              <w:t>п</w:t>
            </w:r>
            <w:proofErr w:type="spellEnd"/>
          </w:p>
        </w:tc>
        <w:tc>
          <w:tcPr>
            <w:tcW w:w="7231"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pPr>
            <w:r>
              <w:t>Наименование</w:t>
            </w:r>
          </w:p>
          <w:p w:rsidR="003D4C91" w:rsidRDefault="009C5041">
            <w:pPr>
              <w:widowControl w:val="0"/>
              <w:jc w:val="center"/>
            </w:pPr>
            <w:r>
              <w:t>услуг</w:t>
            </w: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ind w:left="35"/>
              <w:jc w:val="center"/>
            </w:pPr>
            <w:r>
              <w:t>Количество (объем)</w:t>
            </w:r>
          </w:p>
        </w:tc>
        <w:tc>
          <w:tcPr>
            <w:tcW w:w="1912"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pPr>
            <w:r>
              <w:t>Единица измерения</w:t>
            </w: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pPr>
            <w:r>
              <w:t>Стоимость,</w:t>
            </w:r>
            <w:r>
              <w:br/>
              <w:t>руб.</w:t>
            </w: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r w:rsidR="003D4C91">
        <w:trPr>
          <w:trHeight w:val="77"/>
          <w:jc w:val="center"/>
        </w:trPr>
        <w:tc>
          <w:tcPr>
            <w:tcW w:w="95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spacing w:line="276" w:lineRule="auto"/>
              <w:jc w:val="center"/>
              <w:rPr>
                <w:lang w:eastAsia="en-US"/>
              </w:rPr>
            </w:pPr>
          </w:p>
        </w:tc>
        <w:tc>
          <w:tcPr>
            <w:tcW w:w="7231"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751"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ind w:left="35"/>
              <w:jc w:val="center"/>
              <w:rPr>
                <w:b/>
                <w:bCs/>
              </w:rPr>
            </w:pPr>
          </w:p>
        </w:tc>
        <w:tc>
          <w:tcPr>
            <w:tcW w:w="1912"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b/>
                <w:bCs/>
              </w:rPr>
            </w:pPr>
          </w:p>
        </w:tc>
        <w:tc>
          <w:tcPr>
            <w:tcW w:w="1518"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b/>
                <w:bCs/>
              </w:rPr>
            </w:pPr>
          </w:p>
        </w:tc>
      </w:tr>
    </w:tbl>
    <w:p w:rsidR="003D4C91" w:rsidRDefault="003D4C91">
      <w:pPr>
        <w:rPr>
          <w:color w:val="000000"/>
        </w:rPr>
      </w:pPr>
    </w:p>
    <w:tbl>
      <w:tblPr>
        <w:tblW w:w="9356" w:type="dxa"/>
        <w:jc w:val="center"/>
        <w:tblLayout w:type="fixed"/>
        <w:tblLook w:val="0000"/>
      </w:tblPr>
      <w:tblGrid>
        <w:gridCol w:w="4679"/>
        <w:gridCol w:w="4677"/>
      </w:tblGrid>
      <w:tr w:rsidR="003D4C91">
        <w:trPr>
          <w:jc w:val="center"/>
        </w:trPr>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«Заказчик»</w:t>
            </w:r>
          </w:p>
        </w:tc>
        <w:tc>
          <w:tcPr>
            <w:tcW w:w="4677"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«Исполнитель»</w:t>
            </w:r>
          </w:p>
        </w:tc>
      </w:tr>
      <w:tr w:rsidR="003D4C91">
        <w:trPr>
          <w:trHeight w:val="848"/>
          <w:jc w:val="center"/>
        </w:trPr>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pPr>
            <w:r>
              <w:t>Директор</w:t>
            </w:r>
          </w:p>
          <w:p w:rsidR="003D4C91" w:rsidRDefault="009C5041">
            <w:pPr>
              <w:widowControl w:val="0"/>
            </w:pPr>
            <w:r>
              <w:t>СПб ГКУ «ПСО Колпинского района»</w:t>
            </w:r>
          </w:p>
        </w:tc>
        <w:tc>
          <w:tcPr>
            <w:tcW w:w="4677"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b/>
                <w:bCs/>
              </w:rPr>
            </w:pPr>
          </w:p>
        </w:tc>
      </w:tr>
      <w:tr w:rsidR="003D4C91">
        <w:trPr>
          <w:jc w:val="center"/>
        </w:trPr>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right"/>
            </w:pPr>
            <w:r>
              <w:t>Е.А. Зыбин</w:t>
            </w:r>
          </w:p>
        </w:tc>
        <w:tc>
          <w:tcPr>
            <w:tcW w:w="4677"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right"/>
              <w:rPr>
                <w:b/>
                <w:bCs/>
              </w:rPr>
            </w:pPr>
          </w:p>
        </w:tc>
      </w:tr>
    </w:tbl>
    <w:p w:rsidR="003D4C91" w:rsidRDefault="003D4C91">
      <w:pPr>
        <w:sectPr w:rsidR="003D4C91">
          <w:pgSz w:w="16838" w:h="11906" w:orient="landscape"/>
          <w:pgMar w:top="1701" w:right="1134" w:bottom="851" w:left="1134" w:header="0" w:footer="0" w:gutter="0"/>
          <w:cols w:space="720"/>
          <w:formProt w:val="0"/>
          <w:docGrid w:linePitch="100"/>
        </w:sectPr>
      </w:pPr>
    </w:p>
    <w:p w:rsidR="003D4C91" w:rsidRDefault="009C5041">
      <w:pPr>
        <w:tabs>
          <w:tab w:val="left" w:pos="0"/>
        </w:tabs>
        <w:ind w:left="567" w:firstLine="567"/>
        <w:jc w:val="right"/>
      </w:pPr>
      <w:r>
        <w:lastRenderedPageBreak/>
        <w:t>Приложение № 2 к техническому заданию</w:t>
      </w:r>
    </w:p>
    <w:p w:rsidR="003D4C91" w:rsidRDefault="003D4C91">
      <w:pPr>
        <w:jc w:val="right"/>
        <w:rPr>
          <w:b/>
        </w:rPr>
      </w:pPr>
    </w:p>
    <w:p w:rsidR="003D4C91" w:rsidRDefault="009C5041">
      <w:pPr>
        <w:jc w:val="center"/>
      </w:pPr>
      <w:r>
        <w:rPr>
          <w:color w:val="000000"/>
        </w:rPr>
        <w:t>А</w:t>
      </w:r>
      <w:r>
        <w:t xml:space="preserve">кт сдачи-приемки </w:t>
      </w:r>
      <w:r>
        <w:rPr>
          <w:color w:val="000000"/>
        </w:rPr>
        <w:t>оказанных услуг</w:t>
      </w:r>
    </w:p>
    <w:p w:rsidR="003D4C91" w:rsidRDefault="003D4C91">
      <w:pPr>
        <w:ind w:left="671" w:firstLine="180"/>
        <w:jc w:val="center"/>
        <w:rPr>
          <w:b/>
          <w:color w:val="000000"/>
        </w:rPr>
      </w:pPr>
    </w:p>
    <w:tbl>
      <w:tblPr>
        <w:tblW w:w="9356" w:type="dxa"/>
        <w:tblInd w:w="-4" w:type="dxa"/>
        <w:tblLayout w:type="fixed"/>
        <w:tblLook w:val="0000"/>
      </w:tblPr>
      <w:tblGrid>
        <w:gridCol w:w="4679"/>
        <w:gridCol w:w="4677"/>
      </w:tblGrid>
      <w:tr w:rsidR="003D4C91">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«Заказчик»</w:t>
            </w:r>
          </w:p>
        </w:tc>
        <w:tc>
          <w:tcPr>
            <w:tcW w:w="4677"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«Исполнитель»</w:t>
            </w:r>
          </w:p>
        </w:tc>
      </w:tr>
      <w:tr w:rsidR="003D4C91">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rPr>
                <w:color w:val="000000"/>
              </w:rPr>
            </w:pPr>
            <w:r>
              <w:rPr>
                <w:color w:val="000000"/>
              </w:rPr>
              <w:t>СПб ГКУ «ПСО Колпинского района»</w:t>
            </w:r>
          </w:p>
          <w:p w:rsidR="003D4C91" w:rsidRDefault="009C5041">
            <w:pPr>
              <w:widowControl w:val="0"/>
              <w:rPr>
                <w:color w:val="000000"/>
              </w:rPr>
            </w:pPr>
            <w:r>
              <w:rPr>
                <w:color w:val="000000"/>
                <w:lang w:eastAsia="en-US"/>
              </w:rPr>
              <w:t xml:space="preserve">ИНН </w:t>
            </w:r>
            <w:r>
              <w:rPr>
                <w:color w:val="000000"/>
              </w:rPr>
              <w:t>7817306662, КПП 781701001</w:t>
            </w:r>
          </w:p>
          <w:p w:rsidR="003D4C91" w:rsidRDefault="009C5041">
            <w:pPr>
              <w:widowControl w:val="0"/>
            </w:pPr>
            <w:r>
              <w:t xml:space="preserve">196655, Санкт-Петербург, </w:t>
            </w:r>
            <w:proofErr w:type="gramStart"/>
            <w:r>
              <w:t>г</w:t>
            </w:r>
            <w:proofErr w:type="gramEnd"/>
            <w:r>
              <w:t>. Колпино, ул. Культуры, д.8</w:t>
            </w:r>
          </w:p>
        </w:tc>
        <w:tc>
          <w:tcPr>
            <w:tcW w:w="4677"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color w:val="000000"/>
              </w:rPr>
            </w:pPr>
          </w:p>
        </w:tc>
      </w:tr>
    </w:tbl>
    <w:p w:rsidR="003D4C91" w:rsidRDefault="003D4C91">
      <w:pPr>
        <w:jc w:val="both"/>
        <w:rPr>
          <w:color w:val="000000"/>
        </w:rPr>
      </w:pPr>
    </w:p>
    <w:p w:rsidR="003D4C91" w:rsidRDefault="009C5041">
      <w:pPr>
        <w:ind w:left="671" w:firstLine="180"/>
        <w:jc w:val="center"/>
      </w:pPr>
      <w:r>
        <w:rPr>
          <w:caps/>
          <w:color w:val="000000"/>
        </w:rPr>
        <w:t>А</w:t>
      </w:r>
      <w:r>
        <w:rPr>
          <w:caps/>
        </w:rPr>
        <w:t xml:space="preserve">кт сдачи-приемки </w:t>
      </w:r>
      <w:r>
        <w:rPr>
          <w:caps/>
          <w:color w:val="000000"/>
        </w:rPr>
        <w:t>оказанных услуг</w:t>
      </w:r>
    </w:p>
    <w:p w:rsidR="003D4C91" w:rsidRDefault="003D4C91">
      <w:pPr>
        <w:jc w:val="both"/>
        <w:rPr>
          <w:color w:val="000000"/>
        </w:rPr>
      </w:pPr>
    </w:p>
    <w:p w:rsidR="003D4C91" w:rsidRDefault="009C5041">
      <w:pPr>
        <w:jc w:val="both"/>
      </w:pPr>
      <w:r>
        <w:t>Санкт-Петербург                                                                         «_____» __________ 2024 года</w:t>
      </w:r>
    </w:p>
    <w:p w:rsidR="003D4C91" w:rsidRDefault="003D4C91">
      <w:pPr>
        <w:ind w:firstLine="709"/>
        <w:jc w:val="both"/>
        <w:rPr>
          <w:color w:val="000000"/>
        </w:rPr>
      </w:pPr>
    </w:p>
    <w:p w:rsidR="003D4C91" w:rsidRDefault="009C5041">
      <w:pPr>
        <w:ind w:firstLine="567"/>
        <w:jc w:val="both"/>
      </w:pPr>
      <w:proofErr w:type="gramStart"/>
      <w:r>
        <w:t>Мы, нижеподписавшиеся, Санкт-Петербургское государственное казенное учреждение «Пожарно-спасательный отряд противопожарной службы Санкт-Петербурга по Колпинскому району Санкт-Петербурга», именуемый в дальнейшем «Заказчик», в лице директора Зыбина Евгения Анатольевича, действующего на основании Устава,</w:t>
      </w:r>
      <w:r>
        <w:br/>
        <w:t>с одной стороны,  _______________________________________________________, действующего на основании ___________________________________________________,</w:t>
      </w:r>
      <w:r>
        <w:br/>
        <w:t>с другой стороны, составили настоящий акт о том, что «Исполнитель» оказал,</w:t>
      </w:r>
      <w:r>
        <w:br/>
        <w:t>а «Заказчик» принял услуги по _________________________________________ для обеспечения деятельности подразделений Государственной противопожарной службы в Санкт-Петербурге</w:t>
      </w:r>
      <w:proofErr w:type="gramEnd"/>
      <w:r>
        <w:t>: «ПСО Колпинского района»</w:t>
      </w:r>
    </w:p>
    <w:p w:rsidR="003D4C91" w:rsidRDefault="003D4C91">
      <w:pPr>
        <w:ind w:firstLine="567"/>
        <w:jc w:val="both"/>
        <w:rPr>
          <w:color w:val="000000"/>
        </w:rPr>
      </w:pPr>
    </w:p>
    <w:tbl>
      <w:tblPr>
        <w:tblW w:w="9380" w:type="dxa"/>
        <w:tblInd w:w="-29" w:type="dxa"/>
        <w:tblLayout w:type="fixed"/>
        <w:tblLook w:val="0000"/>
      </w:tblPr>
      <w:tblGrid>
        <w:gridCol w:w="560"/>
        <w:gridCol w:w="3974"/>
        <w:gridCol w:w="1019"/>
        <w:gridCol w:w="1288"/>
        <w:gridCol w:w="1178"/>
        <w:gridCol w:w="1361"/>
      </w:tblGrid>
      <w:tr w:rsidR="003D4C91">
        <w:trPr>
          <w:trHeight w:val="373"/>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 xml:space="preserve">№ </w:t>
            </w:r>
            <w:proofErr w:type="spellStart"/>
            <w:proofErr w:type="gramStart"/>
            <w:r>
              <w:rPr>
                <w:b/>
                <w:sz w:val="20"/>
                <w:szCs w:val="20"/>
              </w:rPr>
              <w:t>п</w:t>
            </w:r>
            <w:proofErr w:type="spellEnd"/>
            <w:proofErr w:type="gramEnd"/>
            <w:r>
              <w:rPr>
                <w:b/>
                <w:sz w:val="20"/>
                <w:szCs w:val="20"/>
              </w:rPr>
              <w:t>/</w:t>
            </w:r>
            <w:proofErr w:type="spellStart"/>
            <w:r>
              <w:rPr>
                <w:b/>
                <w:sz w:val="20"/>
                <w:szCs w:val="20"/>
              </w:rPr>
              <w:t>п</w:t>
            </w:r>
            <w:proofErr w:type="spellEnd"/>
          </w:p>
        </w:tc>
        <w:tc>
          <w:tcPr>
            <w:tcW w:w="3974"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Наименование</w:t>
            </w: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Цена за единицу, руб.</w:t>
            </w:r>
          </w:p>
        </w:tc>
        <w:tc>
          <w:tcPr>
            <w:tcW w:w="1288"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Количество</w:t>
            </w:r>
          </w:p>
        </w:tc>
        <w:tc>
          <w:tcPr>
            <w:tcW w:w="1178"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Единица измерения</w:t>
            </w:r>
          </w:p>
        </w:tc>
        <w:tc>
          <w:tcPr>
            <w:tcW w:w="1361"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Сумма, руб.</w:t>
            </w: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color w:val="000000"/>
              </w:rPr>
            </w:pPr>
          </w:p>
        </w:tc>
        <w:tc>
          <w:tcPr>
            <w:tcW w:w="3974"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sz w:val="20"/>
                <w:szCs w:val="20"/>
              </w:rPr>
            </w:pPr>
            <w:r>
              <w:rPr>
                <w:sz w:val="20"/>
                <w:szCs w:val="20"/>
              </w:rPr>
              <w:t>Услуги</w:t>
            </w:r>
          </w:p>
        </w:tc>
        <w:tc>
          <w:tcPr>
            <w:tcW w:w="1019"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right"/>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right"/>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right"/>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sz w:val="20"/>
                <w:szCs w:val="20"/>
              </w:rPr>
            </w:pP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right"/>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color w:val="000000"/>
              </w:rPr>
            </w:pP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r w:rsidR="003D4C91">
        <w:trPr>
          <w:trHeight w:val="228"/>
        </w:trPr>
        <w:tc>
          <w:tcPr>
            <w:tcW w:w="55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3974" w:type="dxa"/>
            <w:tcBorders>
              <w:top w:val="single" w:sz="4" w:space="0" w:color="000000"/>
              <w:left w:val="single" w:sz="4" w:space="0" w:color="000000"/>
              <w:bottom w:val="single" w:sz="4" w:space="0" w:color="000000"/>
              <w:right w:val="single" w:sz="4" w:space="0" w:color="000000"/>
            </w:tcBorders>
            <w:vAlign w:val="center"/>
          </w:tcPr>
          <w:p w:rsidR="003D4C91" w:rsidRDefault="009C5041">
            <w:pPr>
              <w:widowControl w:val="0"/>
              <w:jc w:val="center"/>
              <w:rPr>
                <w:b/>
                <w:sz w:val="20"/>
                <w:szCs w:val="20"/>
              </w:rPr>
            </w:pPr>
            <w:r>
              <w:rPr>
                <w:b/>
                <w:sz w:val="20"/>
                <w:szCs w:val="20"/>
              </w:rPr>
              <w:t>Итого по услугам:</w:t>
            </w:r>
          </w:p>
        </w:tc>
        <w:tc>
          <w:tcPr>
            <w:tcW w:w="1019" w:type="dxa"/>
            <w:tcBorders>
              <w:top w:val="single" w:sz="4" w:space="0" w:color="000000"/>
              <w:left w:val="single" w:sz="4" w:space="0" w:color="000000"/>
              <w:bottom w:val="single" w:sz="4" w:space="0" w:color="000000"/>
              <w:right w:val="single" w:sz="4" w:space="0" w:color="000000"/>
            </w:tcBorders>
            <w:vAlign w:val="center"/>
          </w:tcPr>
          <w:p w:rsidR="003D4C91" w:rsidRDefault="003D4C91">
            <w:pPr>
              <w:widowControl w:val="0"/>
              <w:jc w:val="center"/>
              <w:rPr>
                <w:sz w:val="20"/>
                <w:szCs w:val="20"/>
              </w:rPr>
            </w:pPr>
          </w:p>
        </w:tc>
        <w:tc>
          <w:tcPr>
            <w:tcW w:w="1288"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c>
          <w:tcPr>
            <w:tcW w:w="11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rPr>
                <w:sz w:val="20"/>
                <w:szCs w:val="20"/>
              </w:rPr>
            </w:pPr>
            <w:r>
              <w:rPr>
                <w:sz w:val="20"/>
                <w:szCs w:val="20"/>
              </w:rPr>
              <w:t>шт.</w:t>
            </w:r>
          </w:p>
        </w:tc>
        <w:tc>
          <w:tcPr>
            <w:tcW w:w="1361"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center"/>
              <w:rPr>
                <w:sz w:val="20"/>
                <w:szCs w:val="20"/>
              </w:rPr>
            </w:pPr>
          </w:p>
        </w:tc>
      </w:tr>
    </w:tbl>
    <w:p w:rsidR="003D4C91" w:rsidRDefault="003D4C91">
      <w:pPr>
        <w:ind w:firstLine="567"/>
        <w:jc w:val="both"/>
        <w:rPr>
          <w:rFonts w:eastAsia="Arial Unicode MS"/>
          <w:color w:val="000000"/>
          <w:kern w:val="2"/>
          <w:lang w:eastAsia="hi-IN" w:bidi="hi-IN"/>
        </w:rPr>
      </w:pPr>
    </w:p>
    <w:p w:rsidR="003D4C91" w:rsidRDefault="009C5041">
      <w:pPr>
        <w:ind w:firstLine="567"/>
        <w:jc w:val="both"/>
      </w:pPr>
      <w:r>
        <w:rPr>
          <w:rFonts w:eastAsia="Arial Unicode MS"/>
          <w:color w:val="000000"/>
          <w:kern w:val="2"/>
          <w:lang w:eastAsia="hi-IN" w:bidi="hi-IN"/>
        </w:rPr>
        <w:t>Стоимость оказанных услуг составляет</w:t>
      </w:r>
      <w:proofErr w:type="gramStart"/>
      <w:r>
        <w:rPr>
          <w:rFonts w:eastAsia="Arial Unicode MS"/>
          <w:color w:val="000000"/>
          <w:kern w:val="2"/>
          <w:lang w:eastAsia="hi-IN" w:bidi="hi-IN"/>
        </w:rPr>
        <w:t xml:space="preserve">: _______ (____________) </w:t>
      </w:r>
      <w:proofErr w:type="gramEnd"/>
      <w:r>
        <w:rPr>
          <w:rFonts w:eastAsia="Arial Unicode MS"/>
          <w:color w:val="000000"/>
          <w:kern w:val="2"/>
          <w:lang w:eastAsia="hi-IN" w:bidi="hi-IN"/>
        </w:rPr>
        <w:t>руб. 00 коп.,</w:t>
      </w:r>
      <w:r>
        <w:rPr>
          <w:rFonts w:eastAsia="Arial Unicode MS"/>
          <w:color w:val="000000"/>
          <w:kern w:val="2"/>
          <w:shd w:val="clear" w:color="auto" w:fill="FFFF00"/>
          <w:lang w:eastAsia="hi-IN" w:bidi="hi-IN"/>
        </w:rPr>
        <w:br/>
      </w:r>
      <w:r>
        <w:rPr>
          <w:rFonts w:eastAsia="Arial Unicode MS"/>
          <w:color w:val="000000"/>
          <w:kern w:val="2"/>
          <w:lang w:eastAsia="hi-IN" w:bidi="hi-IN"/>
        </w:rPr>
        <w:t>НДС _________________.</w:t>
      </w:r>
    </w:p>
    <w:p w:rsidR="003D4C91" w:rsidRDefault="009C5041">
      <w:pPr>
        <w:ind w:firstLine="567"/>
        <w:jc w:val="both"/>
        <w:rPr>
          <w:rFonts w:eastAsia="Arial Unicode MS"/>
          <w:color w:val="000000"/>
          <w:kern w:val="2"/>
          <w:lang w:eastAsia="hi-IN" w:bidi="hi-IN"/>
        </w:rPr>
      </w:pPr>
      <w:r>
        <w:rPr>
          <w:rFonts w:eastAsia="Arial Unicode MS"/>
          <w:color w:val="000000"/>
          <w:kern w:val="2"/>
          <w:lang w:eastAsia="hi-IN" w:bidi="hi-IN"/>
        </w:rPr>
        <w:t xml:space="preserve">В ходе приемки оказанных Исполнителем услуг, Получателем проверены комплектность документации </w:t>
      </w:r>
    </w:p>
    <w:p w:rsidR="003D4C91" w:rsidRDefault="009C5041">
      <w:pPr>
        <w:ind w:firstLine="567"/>
        <w:jc w:val="both"/>
        <w:rPr>
          <w:rFonts w:eastAsia="Arial Unicode MS"/>
          <w:color w:val="000000"/>
          <w:kern w:val="2"/>
          <w:lang w:eastAsia="hi-IN" w:bidi="hi-IN"/>
        </w:rPr>
      </w:pPr>
      <w:r>
        <w:rPr>
          <w:rFonts w:eastAsia="Arial Unicode MS"/>
          <w:color w:val="000000"/>
          <w:kern w:val="2"/>
          <w:lang w:eastAsia="hi-IN" w:bidi="hi-IN"/>
        </w:rPr>
        <w:t>Получатель претензий по срокам, объему и качеству оказанных услуг</w:t>
      </w:r>
      <w:r>
        <w:rPr>
          <w:rFonts w:eastAsia="Arial Unicode MS"/>
          <w:color w:val="000000"/>
          <w:kern w:val="2"/>
          <w:lang w:eastAsia="hi-IN" w:bidi="hi-IN"/>
        </w:rPr>
        <w:br/>
        <w:t xml:space="preserve"> не имеет.</w:t>
      </w:r>
    </w:p>
    <w:p w:rsidR="003D4C91" w:rsidRDefault="003D4C91">
      <w:pPr>
        <w:rPr>
          <w:color w:val="000000"/>
        </w:rPr>
      </w:pPr>
    </w:p>
    <w:tbl>
      <w:tblPr>
        <w:tblW w:w="9356" w:type="dxa"/>
        <w:tblInd w:w="-4" w:type="dxa"/>
        <w:tblLayout w:type="fixed"/>
        <w:tblLook w:val="0000"/>
      </w:tblPr>
      <w:tblGrid>
        <w:gridCol w:w="4679"/>
        <w:gridCol w:w="4677"/>
      </w:tblGrid>
      <w:tr w:rsidR="003D4C91">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«Заказчик»</w:t>
            </w:r>
          </w:p>
        </w:tc>
        <w:tc>
          <w:tcPr>
            <w:tcW w:w="4677"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center"/>
            </w:pPr>
            <w:r>
              <w:t>«Исполнитель»</w:t>
            </w:r>
          </w:p>
        </w:tc>
      </w:tr>
      <w:tr w:rsidR="003D4C91">
        <w:trPr>
          <w:trHeight w:val="659"/>
        </w:trPr>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pPr>
            <w:r>
              <w:t>Директор</w:t>
            </w:r>
          </w:p>
          <w:p w:rsidR="003D4C91" w:rsidRDefault="009C5041">
            <w:pPr>
              <w:widowControl w:val="0"/>
            </w:pPr>
            <w:r>
              <w:t>СПб ГКУ «ПСО Колпинского района»</w:t>
            </w:r>
          </w:p>
        </w:tc>
        <w:tc>
          <w:tcPr>
            <w:tcW w:w="4677" w:type="dxa"/>
            <w:tcBorders>
              <w:top w:val="single" w:sz="4" w:space="0" w:color="000000"/>
              <w:left w:val="single" w:sz="4" w:space="0" w:color="000000"/>
              <w:bottom w:val="single" w:sz="4" w:space="0" w:color="000000"/>
              <w:right w:val="single" w:sz="4" w:space="0" w:color="000000"/>
            </w:tcBorders>
          </w:tcPr>
          <w:p w:rsidR="003D4C91" w:rsidRDefault="003D4C91">
            <w:pPr>
              <w:widowControl w:val="0"/>
              <w:rPr>
                <w:color w:val="000000"/>
              </w:rPr>
            </w:pPr>
          </w:p>
        </w:tc>
      </w:tr>
      <w:tr w:rsidR="003D4C91">
        <w:tc>
          <w:tcPr>
            <w:tcW w:w="4678" w:type="dxa"/>
            <w:tcBorders>
              <w:top w:val="single" w:sz="4" w:space="0" w:color="000000"/>
              <w:left w:val="single" w:sz="4" w:space="0" w:color="000000"/>
              <w:bottom w:val="single" w:sz="4" w:space="0" w:color="000000"/>
              <w:right w:val="single" w:sz="4" w:space="0" w:color="000000"/>
            </w:tcBorders>
          </w:tcPr>
          <w:p w:rsidR="003D4C91" w:rsidRDefault="009C5041">
            <w:pPr>
              <w:widowControl w:val="0"/>
              <w:jc w:val="right"/>
            </w:pPr>
            <w:r>
              <w:t>Е.А. Зыбин</w:t>
            </w:r>
          </w:p>
        </w:tc>
        <w:tc>
          <w:tcPr>
            <w:tcW w:w="4677" w:type="dxa"/>
            <w:tcBorders>
              <w:top w:val="single" w:sz="4" w:space="0" w:color="000000"/>
              <w:left w:val="single" w:sz="4" w:space="0" w:color="000000"/>
              <w:bottom w:val="single" w:sz="4" w:space="0" w:color="000000"/>
              <w:right w:val="single" w:sz="4" w:space="0" w:color="000000"/>
            </w:tcBorders>
          </w:tcPr>
          <w:p w:rsidR="003D4C91" w:rsidRDefault="003D4C91">
            <w:pPr>
              <w:widowControl w:val="0"/>
              <w:jc w:val="right"/>
              <w:rPr>
                <w:color w:val="000000"/>
              </w:rPr>
            </w:pPr>
          </w:p>
          <w:p w:rsidR="003D4C91" w:rsidRDefault="003D4C91">
            <w:pPr>
              <w:widowControl w:val="0"/>
              <w:jc w:val="right"/>
              <w:rPr>
                <w:color w:val="000000"/>
              </w:rPr>
            </w:pPr>
          </w:p>
        </w:tc>
      </w:tr>
    </w:tbl>
    <w:p w:rsidR="003D4C91" w:rsidRDefault="003D4C91">
      <w:pPr>
        <w:ind w:firstLine="720"/>
        <w:jc w:val="center"/>
        <w:rPr>
          <w:b/>
          <w:sz w:val="20"/>
          <w:szCs w:val="20"/>
        </w:rPr>
      </w:pPr>
    </w:p>
    <w:p w:rsidR="003D4C91" w:rsidRDefault="003D4C91">
      <w:pPr>
        <w:ind w:firstLine="720"/>
        <w:jc w:val="center"/>
        <w:rPr>
          <w:b/>
          <w:sz w:val="20"/>
          <w:szCs w:val="20"/>
        </w:rPr>
      </w:pPr>
    </w:p>
    <w:p w:rsidR="003D4C91" w:rsidRDefault="003D4C91">
      <w:pPr>
        <w:ind w:firstLine="720"/>
        <w:jc w:val="center"/>
        <w:rPr>
          <w:b/>
          <w:sz w:val="20"/>
          <w:szCs w:val="20"/>
        </w:rPr>
      </w:pPr>
    </w:p>
    <w:p w:rsidR="003D4C91" w:rsidRDefault="003D4C91">
      <w:pPr>
        <w:spacing w:after="200" w:line="276" w:lineRule="auto"/>
      </w:pPr>
    </w:p>
    <w:sectPr w:rsidR="003D4C91" w:rsidSect="003D4C91">
      <w:pgSz w:w="11906" w:h="16838"/>
      <w:pgMar w:top="1134" w:right="850" w:bottom="1134" w:left="1701" w:header="0" w:footer="0"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D4C91" w:rsidRDefault="003D4C91" w:rsidP="003D4C91">
      <w:r>
        <w:separator/>
      </w:r>
    </w:p>
  </w:endnote>
  <w:endnote w:type="continuationSeparator" w:id="1">
    <w:p w:rsidR="003D4C91" w:rsidRDefault="003D4C91" w:rsidP="003D4C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jaVu 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Liberation Sans">
    <w:altName w:val="Arial"/>
    <w:charset w:val="01"/>
    <w:family w:val="roman"/>
    <w:pitch w:val="variable"/>
    <w:sig w:usb0="00000000" w:usb1="00000000" w:usb2="00000000" w:usb3="00000000" w:csb0="00000000" w:csb1="00000000"/>
  </w:font>
  <w:font w:name="Droid Sans Fallback">
    <w:panose1 w:val="00000000000000000000"/>
    <w:charset w:val="00"/>
    <w:family w:val="roman"/>
    <w:notTrueType/>
    <w:pitch w:val="default"/>
    <w:sig w:usb0="00000000" w:usb1="00000000" w:usb2="00000000" w:usb3="00000000" w:csb0="00000000" w:csb1="00000000"/>
  </w:font>
  <w:font w:name="Droid Sans Devanagari">
    <w:altName w:val="Times New Roman"/>
    <w:panose1 w:val="00000000000000000000"/>
    <w:charset w:val="00"/>
    <w:family w:val="roman"/>
    <w:notTrueType/>
    <w:pitch w:val="default"/>
    <w:sig w:usb0="00000000" w:usb1="00000000" w:usb2="00000000" w:usb3="00000000" w:csb0="00000000"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D4C91" w:rsidRDefault="009C5041">
      <w:pPr>
        <w:rPr>
          <w:sz w:val="12"/>
        </w:rPr>
      </w:pPr>
      <w:r>
        <w:separator/>
      </w:r>
    </w:p>
  </w:footnote>
  <w:footnote w:type="continuationSeparator" w:id="1">
    <w:p w:rsidR="003D4C91" w:rsidRDefault="009C5041">
      <w:pPr>
        <w:rPr>
          <w:sz w:val="12"/>
        </w:rPr>
      </w:pPr>
      <w:r>
        <w:continuationSeparator/>
      </w:r>
    </w:p>
  </w:footnote>
  <w:footnote w:id="2">
    <w:p w:rsidR="003D4C91" w:rsidRDefault="009C5041">
      <w:pPr>
        <w:pStyle w:val="FootnoteText"/>
        <w:spacing w:after="0"/>
      </w:pPr>
      <w:r>
        <w:rPr>
          <w:rStyle w:val="ab"/>
        </w:rPr>
        <w:footnoteRef/>
      </w:r>
      <w:r>
        <w:t>Устанавливается в соответствии с Постановлением № 1042 в следующем порядке:</w:t>
      </w:r>
    </w:p>
    <w:p w:rsidR="003D4C91" w:rsidRDefault="009C5041">
      <w:pPr>
        <w:ind w:firstLine="539"/>
        <w:jc w:val="both"/>
        <w:rPr>
          <w:sz w:val="20"/>
          <w:szCs w:val="20"/>
        </w:rPr>
      </w:pPr>
      <w:r>
        <w:rPr>
          <w:sz w:val="20"/>
          <w:szCs w:val="20"/>
        </w:rPr>
        <w:t>а) 10 процентов цены контракта (этапа) в случае, если цена контракта (этапа) не превышает 3 млн. рублей;</w:t>
      </w:r>
    </w:p>
    <w:p w:rsidR="003D4C91" w:rsidRDefault="009C5041">
      <w:pPr>
        <w:ind w:firstLine="539"/>
        <w:jc w:val="both"/>
        <w:rPr>
          <w:sz w:val="20"/>
          <w:szCs w:val="20"/>
        </w:rPr>
      </w:pPr>
      <w:r>
        <w:rPr>
          <w:sz w:val="20"/>
          <w:szCs w:val="20"/>
        </w:rPr>
        <w:t>б) 5 процентов цены контракта (этапа) в случае, если цена контракта (этапа) составляет от 3 млн. рублей до 50 млн. рублей (включительно);</w:t>
      </w:r>
    </w:p>
    <w:p w:rsidR="003D4C91" w:rsidRDefault="009C5041">
      <w:pPr>
        <w:ind w:firstLine="539"/>
        <w:jc w:val="both"/>
        <w:rPr>
          <w:sz w:val="20"/>
          <w:szCs w:val="20"/>
        </w:rPr>
      </w:pPr>
      <w:r>
        <w:rPr>
          <w:sz w:val="20"/>
          <w:szCs w:val="20"/>
        </w:rPr>
        <w:t xml:space="preserve">в) если закупка </w:t>
      </w:r>
      <w:proofErr w:type="gramStart"/>
      <w:r>
        <w:rPr>
          <w:sz w:val="20"/>
          <w:szCs w:val="20"/>
        </w:rPr>
        <w:t xml:space="preserve">проводится в соответствии с пунктом 1 части 1 статьи 30 Федерального закона </w:t>
      </w:r>
      <w:r>
        <w:rPr>
          <w:sz w:val="20"/>
          <w:szCs w:val="20"/>
        </w:rPr>
        <w:br/>
        <w:t>№ 44-ФЗ размер штрафа устанавливается</w:t>
      </w:r>
      <w:proofErr w:type="gramEnd"/>
      <w:r>
        <w:rPr>
          <w:sz w:val="20"/>
          <w:szCs w:val="20"/>
        </w:rPr>
        <w:t xml:space="preserve"> в размере 1 процента цены контракта (этапа), но не более 5 тыс. рублей и не менее 1 тыс. рублей.</w:t>
      </w:r>
    </w:p>
  </w:footnote>
  <w:footnote w:id="3">
    <w:p w:rsidR="003D4C91" w:rsidRDefault="009C5041">
      <w:pPr>
        <w:pStyle w:val="FootnoteText"/>
        <w:spacing w:after="0"/>
      </w:pPr>
      <w:r>
        <w:rPr>
          <w:rStyle w:val="ab"/>
        </w:rPr>
        <w:footnoteRef/>
      </w:r>
      <w:r>
        <w:t>Пун</w:t>
      </w:r>
      <w:proofErr w:type="gramStart"/>
      <w:r>
        <w:t>кт вкл</w:t>
      </w:r>
      <w:proofErr w:type="gramEnd"/>
      <w:r>
        <w:t xml:space="preserve">ючается в контракт при наличии такого Победителя. Размер штрафа устанавливается </w:t>
      </w:r>
      <w:r>
        <w:br/>
        <w:t>в соответствии с Постановлением № 1042 в следующем порядке:</w:t>
      </w:r>
    </w:p>
    <w:p w:rsidR="003D4C91" w:rsidRDefault="009C5041">
      <w:pPr>
        <w:pStyle w:val="FootnoteText"/>
        <w:spacing w:after="0"/>
        <w:ind w:firstLine="567"/>
      </w:pPr>
      <w:r>
        <w:t>а) в случае, если цена контракта не превышает начальную (максимальную) цену контракта:</w:t>
      </w:r>
    </w:p>
    <w:p w:rsidR="003D4C91" w:rsidRDefault="009C5041">
      <w:pPr>
        <w:pStyle w:val="FootnoteText"/>
        <w:spacing w:after="0"/>
        <w:ind w:firstLine="567"/>
      </w:pPr>
      <w:r>
        <w:t>10 процентов начальной (максимальной) цены контракта, если цена контракта не превышает 3 млн. рублей;</w:t>
      </w:r>
    </w:p>
    <w:p w:rsidR="003D4C91" w:rsidRDefault="009C5041">
      <w:pPr>
        <w:pStyle w:val="FootnoteText"/>
        <w:spacing w:after="0"/>
        <w:ind w:firstLine="567"/>
      </w:pPr>
      <w:r>
        <w:t>5 процентов начальной (максимальной) цены контракта, если цена контракта составляет от 3 млн. рублей до 50 млн. рублей (включительно);</w:t>
      </w:r>
    </w:p>
    <w:p w:rsidR="003D4C91" w:rsidRDefault="009C5041">
      <w:pPr>
        <w:pStyle w:val="FootnoteText"/>
        <w:spacing w:after="0"/>
        <w:ind w:firstLine="567"/>
      </w:pPr>
      <w:r>
        <w:t>б) в случае, если цена контракта превышает начальную (максимальную) цену контракта:</w:t>
      </w:r>
    </w:p>
    <w:p w:rsidR="003D4C91" w:rsidRDefault="009C5041">
      <w:pPr>
        <w:pStyle w:val="FootnoteText"/>
        <w:spacing w:after="0"/>
        <w:ind w:firstLine="567"/>
      </w:pPr>
      <w:r>
        <w:t>10 процентов цены контракта, если цена контракта не превышает 3 млн. рублей;</w:t>
      </w:r>
    </w:p>
    <w:p w:rsidR="003D4C91" w:rsidRDefault="009C5041">
      <w:pPr>
        <w:pStyle w:val="FootnoteText"/>
        <w:spacing w:after="0"/>
        <w:ind w:firstLine="567"/>
      </w:pPr>
      <w:r>
        <w:t>5 процентов цены контракта, если цена контракта составляет от 3 млн. рублей до 50 млн. рублей (включительно).</w:t>
      </w:r>
    </w:p>
  </w:footnote>
  <w:footnote w:id="4">
    <w:p w:rsidR="003D4C91" w:rsidRDefault="009C5041">
      <w:pPr>
        <w:pStyle w:val="FootnoteText"/>
        <w:spacing w:after="0"/>
      </w:pPr>
      <w:r>
        <w:rPr>
          <w:rStyle w:val="ab"/>
        </w:rPr>
        <w:footnoteRef/>
      </w:r>
      <w:r>
        <w:t>Устанавливается в соответствии с Постановлением № 1042 в следующем порядке:</w:t>
      </w:r>
    </w:p>
    <w:p w:rsidR="003D4C91" w:rsidRDefault="009C5041">
      <w:pPr>
        <w:pStyle w:val="FootnoteText"/>
        <w:spacing w:after="0"/>
        <w:ind w:firstLine="567"/>
      </w:pPr>
      <w:r>
        <w:t>а) 1000 рублей, если цена контракта не превышает 3 млн. рублей;</w:t>
      </w:r>
    </w:p>
    <w:p w:rsidR="003D4C91" w:rsidRDefault="009C5041">
      <w:pPr>
        <w:pStyle w:val="FootnoteText"/>
        <w:spacing w:after="0"/>
        <w:ind w:firstLine="567"/>
      </w:pPr>
      <w:r>
        <w:t>б) 5000 рублей, если цена контракта составляет от 3 млн. рублей до 50 млн. рублей (включительно).</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E5119A"/>
    <w:multiLevelType w:val="multilevel"/>
    <w:tmpl w:val="022473EA"/>
    <w:lvl w:ilvl="0">
      <w:start w:val="1"/>
      <w:numFmt w:val="decimal"/>
      <w:suff w:val="space"/>
      <w:lvlText w:val="%1."/>
      <w:lvlJc w:val="left"/>
      <w:pPr>
        <w:tabs>
          <w:tab w:val="num" w:pos="710"/>
        </w:tabs>
        <w:ind w:left="1070" w:hanging="360"/>
      </w:pPr>
      <w:rPr>
        <w:rFonts w:ascii="Times New Roman" w:eastAsia="Calibri" w:hAnsi="Times New Roman" w:cs="Times New Roman"/>
        <w:b w:val="0"/>
      </w:rPr>
    </w:lvl>
    <w:lvl w:ilvl="1">
      <w:start w:val="1"/>
      <w:numFmt w:val="decimal"/>
      <w:suff w:val="space"/>
      <w:lvlText w:val="%1.%2."/>
      <w:lvlJc w:val="left"/>
      <w:pPr>
        <w:tabs>
          <w:tab w:val="num" w:pos="710"/>
        </w:tabs>
        <w:ind w:left="1353" w:hanging="360"/>
      </w:pPr>
      <w:rPr>
        <w:b w:val="0"/>
      </w:rPr>
    </w:lvl>
    <w:lvl w:ilvl="2">
      <w:start w:val="1"/>
      <w:numFmt w:val="decimal"/>
      <w:suff w:val="space"/>
      <w:lvlText w:val="%1.%2.%3."/>
      <w:lvlJc w:val="left"/>
      <w:pPr>
        <w:tabs>
          <w:tab w:val="num" w:pos="710"/>
        </w:tabs>
        <w:ind w:left="1996" w:hanging="720"/>
      </w:pPr>
    </w:lvl>
    <w:lvl w:ilvl="3">
      <w:start w:val="1"/>
      <w:numFmt w:val="decimal"/>
      <w:lvlText w:val="%1.%2.%3.%4."/>
      <w:lvlJc w:val="left"/>
      <w:pPr>
        <w:tabs>
          <w:tab w:val="num" w:pos="710"/>
        </w:tabs>
        <w:ind w:left="2279" w:hanging="720"/>
      </w:pPr>
    </w:lvl>
    <w:lvl w:ilvl="4">
      <w:start w:val="1"/>
      <w:numFmt w:val="decimal"/>
      <w:lvlText w:val="%1.%2.%3.%4.%5."/>
      <w:lvlJc w:val="left"/>
      <w:pPr>
        <w:tabs>
          <w:tab w:val="num" w:pos="710"/>
        </w:tabs>
        <w:ind w:left="2922" w:hanging="1080"/>
      </w:pPr>
    </w:lvl>
    <w:lvl w:ilvl="5">
      <w:start w:val="1"/>
      <w:numFmt w:val="decimal"/>
      <w:lvlText w:val="%1.%2.%3.%4.%5.%6."/>
      <w:lvlJc w:val="left"/>
      <w:pPr>
        <w:tabs>
          <w:tab w:val="num" w:pos="710"/>
        </w:tabs>
        <w:ind w:left="3205" w:hanging="1080"/>
      </w:pPr>
    </w:lvl>
    <w:lvl w:ilvl="6">
      <w:start w:val="1"/>
      <w:numFmt w:val="decimal"/>
      <w:lvlText w:val="%1.%2.%3.%4.%5.%6.%7."/>
      <w:lvlJc w:val="left"/>
      <w:pPr>
        <w:tabs>
          <w:tab w:val="num" w:pos="710"/>
        </w:tabs>
        <w:ind w:left="3848" w:hanging="1440"/>
      </w:pPr>
    </w:lvl>
    <w:lvl w:ilvl="7">
      <w:start w:val="1"/>
      <w:numFmt w:val="decimal"/>
      <w:lvlText w:val="%1.%2.%3.%4.%5.%6.%7.%8."/>
      <w:lvlJc w:val="left"/>
      <w:pPr>
        <w:tabs>
          <w:tab w:val="num" w:pos="710"/>
        </w:tabs>
        <w:ind w:left="4131" w:hanging="1440"/>
      </w:pPr>
    </w:lvl>
    <w:lvl w:ilvl="8">
      <w:start w:val="1"/>
      <w:numFmt w:val="decimal"/>
      <w:lvlText w:val="%1.%2.%3.%4.%5.%6.%7.%8.%9."/>
      <w:lvlJc w:val="left"/>
      <w:pPr>
        <w:tabs>
          <w:tab w:val="num" w:pos="710"/>
        </w:tabs>
        <w:ind w:left="4774" w:hanging="1800"/>
      </w:pPr>
    </w:lvl>
  </w:abstractNum>
  <w:abstractNum w:abstractNumId="1">
    <w:nsid w:val="059B2B8C"/>
    <w:multiLevelType w:val="multilevel"/>
    <w:tmpl w:val="99A2582E"/>
    <w:lvl w:ilvl="0">
      <w:start w:val="1"/>
      <w:numFmt w:val="bullet"/>
      <w:lvlText w:val=""/>
      <w:lvlJc w:val="left"/>
      <w:pPr>
        <w:tabs>
          <w:tab w:val="num" w:pos="0"/>
        </w:tabs>
        <w:ind w:left="1140" w:hanging="360"/>
      </w:pPr>
      <w:rPr>
        <w:rFonts w:ascii="Symbol" w:hAnsi="Symbol" w:cs="Symbol"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2">
    <w:nsid w:val="0DC85C45"/>
    <w:multiLevelType w:val="multilevel"/>
    <w:tmpl w:val="3D729840"/>
    <w:lvl w:ilvl="0">
      <w:start w:val="1"/>
      <w:numFmt w:val="decimal"/>
      <w:pStyle w:val="Heading1"/>
      <w:lvlText w:val="%1"/>
      <w:lvlJc w:val="left"/>
      <w:pPr>
        <w:tabs>
          <w:tab w:val="num" w:pos="1620"/>
        </w:tabs>
        <w:ind w:left="1620" w:hanging="360"/>
      </w:pPr>
      <w:rPr>
        <w:rFonts w:ascii="Times New Roman" w:hAnsi="Times New Roman"/>
        <w:b/>
        <w:i w:val="0"/>
        <w:sz w:val="28"/>
        <w:szCs w:val="28"/>
      </w:rPr>
    </w:lvl>
    <w:lvl w:ilvl="1">
      <w:start w:val="1"/>
      <w:numFmt w:val="decimal"/>
      <w:pStyle w:val="Heading2"/>
      <w:lvlText w:val="%1.%2"/>
      <w:lvlJc w:val="left"/>
      <w:pPr>
        <w:tabs>
          <w:tab w:val="num" w:pos="720"/>
        </w:tabs>
        <w:ind w:left="680" w:hanging="320"/>
      </w:pPr>
    </w:lvl>
    <w:lvl w:ilvl="2">
      <w:start w:val="4"/>
      <w:numFmt w:val="decimal"/>
      <w:pStyle w:val="Heading3"/>
      <w:lvlText w:val="%1.%2.%3"/>
      <w:lvlJc w:val="left"/>
      <w:pPr>
        <w:tabs>
          <w:tab w:val="num" w:pos="1440"/>
        </w:tabs>
        <w:ind w:left="1224" w:hanging="504"/>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BF40F94"/>
    <w:multiLevelType w:val="multilevel"/>
    <w:tmpl w:val="9A94C38C"/>
    <w:lvl w:ilvl="0">
      <w:start w:val="2"/>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4">
    <w:nsid w:val="22390DCB"/>
    <w:multiLevelType w:val="multilevel"/>
    <w:tmpl w:val="C046D5D8"/>
    <w:lvl w:ilvl="0">
      <w:start w:val="3"/>
      <w:numFmt w:val="decimal"/>
      <w:lvlText w:val="%1"/>
      <w:lvlJc w:val="left"/>
      <w:pPr>
        <w:tabs>
          <w:tab w:val="num" w:pos="0"/>
        </w:tabs>
        <w:ind w:left="360" w:hanging="360"/>
      </w:pPr>
    </w:lvl>
    <w:lvl w:ilvl="1">
      <w:start w:val="3"/>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5">
    <w:nsid w:val="26402973"/>
    <w:multiLevelType w:val="multilevel"/>
    <w:tmpl w:val="9C724FC8"/>
    <w:lvl w:ilvl="0">
      <w:start w:val="4"/>
      <w:numFmt w:val="decimal"/>
      <w:lvlText w:val="%1."/>
      <w:lvlJc w:val="left"/>
      <w:pPr>
        <w:tabs>
          <w:tab w:val="num" w:pos="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6">
    <w:nsid w:val="3252371F"/>
    <w:multiLevelType w:val="multilevel"/>
    <w:tmpl w:val="A4B2CC20"/>
    <w:lvl w:ilvl="0">
      <w:start w:val="3"/>
      <w:numFmt w:val="decimal"/>
      <w:lvlText w:val="%1"/>
      <w:lvlJc w:val="left"/>
      <w:pPr>
        <w:tabs>
          <w:tab w:val="num" w:pos="0"/>
        </w:tabs>
        <w:ind w:left="360" w:hanging="360"/>
      </w:pPr>
    </w:lvl>
    <w:lvl w:ilvl="1">
      <w:start w:val="1"/>
      <w:numFmt w:val="decimal"/>
      <w:lvlText w:val="%1.%2"/>
      <w:lvlJc w:val="left"/>
      <w:pPr>
        <w:tabs>
          <w:tab w:val="num" w:pos="142"/>
        </w:tabs>
        <w:ind w:left="1211" w:hanging="360"/>
      </w:pPr>
    </w:lvl>
    <w:lvl w:ilvl="2">
      <w:start w:val="1"/>
      <w:numFmt w:val="decimal"/>
      <w:lvlText w:val="%1.%2.%3"/>
      <w:lvlJc w:val="left"/>
      <w:pPr>
        <w:tabs>
          <w:tab w:val="num" w:pos="0"/>
        </w:tabs>
        <w:ind w:left="2138" w:hanging="720"/>
      </w:pPr>
    </w:lvl>
    <w:lvl w:ilvl="3">
      <w:start w:val="1"/>
      <w:numFmt w:val="decimal"/>
      <w:lvlText w:val="%1.%2.%3.%4"/>
      <w:lvlJc w:val="left"/>
      <w:pPr>
        <w:tabs>
          <w:tab w:val="num" w:pos="0"/>
        </w:tabs>
        <w:ind w:left="2847" w:hanging="720"/>
      </w:pPr>
    </w:lvl>
    <w:lvl w:ilvl="4">
      <w:start w:val="1"/>
      <w:numFmt w:val="decimal"/>
      <w:lvlText w:val="%1.%2.%3.%4.%5"/>
      <w:lvlJc w:val="left"/>
      <w:pPr>
        <w:tabs>
          <w:tab w:val="num" w:pos="0"/>
        </w:tabs>
        <w:ind w:left="3916" w:hanging="1080"/>
      </w:pPr>
    </w:lvl>
    <w:lvl w:ilvl="5">
      <w:start w:val="1"/>
      <w:numFmt w:val="decimal"/>
      <w:lvlText w:val="%1.%2.%3.%4.%5.%6"/>
      <w:lvlJc w:val="left"/>
      <w:pPr>
        <w:tabs>
          <w:tab w:val="num" w:pos="0"/>
        </w:tabs>
        <w:ind w:left="4625" w:hanging="1080"/>
      </w:pPr>
    </w:lvl>
    <w:lvl w:ilvl="6">
      <w:start w:val="1"/>
      <w:numFmt w:val="decimal"/>
      <w:lvlText w:val="%1.%2.%3.%4.%5.%6.%7"/>
      <w:lvlJc w:val="left"/>
      <w:pPr>
        <w:tabs>
          <w:tab w:val="num" w:pos="0"/>
        </w:tabs>
        <w:ind w:left="5694" w:hanging="1440"/>
      </w:pPr>
    </w:lvl>
    <w:lvl w:ilvl="7">
      <w:start w:val="1"/>
      <w:numFmt w:val="decimal"/>
      <w:lvlText w:val="%1.%2.%3.%4.%5.%6.%7.%8"/>
      <w:lvlJc w:val="left"/>
      <w:pPr>
        <w:tabs>
          <w:tab w:val="num" w:pos="0"/>
        </w:tabs>
        <w:ind w:left="6403" w:hanging="1440"/>
      </w:pPr>
    </w:lvl>
    <w:lvl w:ilvl="8">
      <w:start w:val="1"/>
      <w:numFmt w:val="decimal"/>
      <w:lvlText w:val="%1.%2.%3.%4.%5.%6.%7.%8.%9"/>
      <w:lvlJc w:val="left"/>
      <w:pPr>
        <w:tabs>
          <w:tab w:val="num" w:pos="0"/>
        </w:tabs>
        <w:ind w:left="7472" w:hanging="1800"/>
      </w:pPr>
    </w:lvl>
  </w:abstractNum>
  <w:abstractNum w:abstractNumId="7">
    <w:nsid w:val="3989075E"/>
    <w:multiLevelType w:val="multilevel"/>
    <w:tmpl w:val="A54A7A6E"/>
    <w:lvl w:ilvl="0">
      <w:start w:val="1"/>
      <w:numFmt w:val="bullet"/>
      <w:lvlText w:val=""/>
      <w:lvlJc w:val="left"/>
      <w:pPr>
        <w:tabs>
          <w:tab w:val="num" w:pos="0"/>
        </w:tabs>
        <w:ind w:left="1140" w:hanging="360"/>
      </w:pPr>
      <w:rPr>
        <w:rFonts w:ascii="Symbol" w:hAnsi="Symbol" w:cs="Symbol" w:hint="default"/>
      </w:rPr>
    </w:lvl>
    <w:lvl w:ilvl="1">
      <w:start w:val="1"/>
      <w:numFmt w:val="bullet"/>
      <w:lvlText w:val="o"/>
      <w:lvlJc w:val="left"/>
      <w:pPr>
        <w:tabs>
          <w:tab w:val="num" w:pos="0"/>
        </w:tabs>
        <w:ind w:left="1860" w:hanging="360"/>
      </w:pPr>
      <w:rPr>
        <w:rFonts w:ascii="Courier New" w:hAnsi="Courier New" w:cs="Courier New" w:hint="default"/>
      </w:rPr>
    </w:lvl>
    <w:lvl w:ilvl="2">
      <w:start w:val="1"/>
      <w:numFmt w:val="bullet"/>
      <w:lvlText w:val=""/>
      <w:lvlJc w:val="left"/>
      <w:pPr>
        <w:tabs>
          <w:tab w:val="num" w:pos="0"/>
        </w:tabs>
        <w:ind w:left="2580" w:hanging="360"/>
      </w:pPr>
      <w:rPr>
        <w:rFonts w:ascii="Wingdings" w:hAnsi="Wingdings" w:cs="Wingdings" w:hint="default"/>
      </w:rPr>
    </w:lvl>
    <w:lvl w:ilvl="3">
      <w:start w:val="1"/>
      <w:numFmt w:val="bullet"/>
      <w:lvlText w:val=""/>
      <w:lvlJc w:val="left"/>
      <w:pPr>
        <w:tabs>
          <w:tab w:val="num" w:pos="0"/>
        </w:tabs>
        <w:ind w:left="3300" w:hanging="360"/>
      </w:pPr>
      <w:rPr>
        <w:rFonts w:ascii="Symbol" w:hAnsi="Symbol" w:cs="Symbol" w:hint="default"/>
      </w:rPr>
    </w:lvl>
    <w:lvl w:ilvl="4">
      <w:start w:val="1"/>
      <w:numFmt w:val="bullet"/>
      <w:lvlText w:val="o"/>
      <w:lvlJc w:val="left"/>
      <w:pPr>
        <w:tabs>
          <w:tab w:val="num" w:pos="0"/>
        </w:tabs>
        <w:ind w:left="4020" w:hanging="360"/>
      </w:pPr>
      <w:rPr>
        <w:rFonts w:ascii="Courier New" w:hAnsi="Courier New" w:cs="Courier New" w:hint="default"/>
      </w:rPr>
    </w:lvl>
    <w:lvl w:ilvl="5">
      <w:start w:val="1"/>
      <w:numFmt w:val="bullet"/>
      <w:lvlText w:val=""/>
      <w:lvlJc w:val="left"/>
      <w:pPr>
        <w:tabs>
          <w:tab w:val="num" w:pos="0"/>
        </w:tabs>
        <w:ind w:left="4740" w:hanging="360"/>
      </w:pPr>
      <w:rPr>
        <w:rFonts w:ascii="Wingdings" w:hAnsi="Wingdings" w:cs="Wingdings" w:hint="default"/>
      </w:rPr>
    </w:lvl>
    <w:lvl w:ilvl="6">
      <w:start w:val="1"/>
      <w:numFmt w:val="bullet"/>
      <w:lvlText w:val=""/>
      <w:lvlJc w:val="left"/>
      <w:pPr>
        <w:tabs>
          <w:tab w:val="num" w:pos="0"/>
        </w:tabs>
        <w:ind w:left="5460" w:hanging="360"/>
      </w:pPr>
      <w:rPr>
        <w:rFonts w:ascii="Symbol" w:hAnsi="Symbol" w:cs="Symbol" w:hint="default"/>
      </w:rPr>
    </w:lvl>
    <w:lvl w:ilvl="7">
      <w:start w:val="1"/>
      <w:numFmt w:val="bullet"/>
      <w:lvlText w:val="o"/>
      <w:lvlJc w:val="left"/>
      <w:pPr>
        <w:tabs>
          <w:tab w:val="num" w:pos="0"/>
        </w:tabs>
        <w:ind w:left="6180" w:hanging="360"/>
      </w:pPr>
      <w:rPr>
        <w:rFonts w:ascii="Courier New" w:hAnsi="Courier New" w:cs="Courier New" w:hint="default"/>
      </w:rPr>
    </w:lvl>
    <w:lvl w:ilvl="8">
      <w:start w:val="1"/>
      <w:numFmt w:val="bullet"/>
      <w:lvlText w:val=""/>
      <w:lvlJc w:val="left"/>
      <w:pPr>
        <w:tabs>
          <w:tab w:val="num" w:pos="0"/>
        </w:tabs>
        <w:ind w:left="6900" w:hanging="360"/>
      </w:pPr>
      <w:rPr>
        <w:rFonts w:ascii="Wingdings" w:hAnsi="Wingdings" w:cs="Wingdings" w:hint="default"/>
      </w:rPr>
    </w:lvl>
  </w:abstractNum>
  <w:abstractNum w:abstractNumId="8">
    <w:nsid w:val="39F241FB"/>
    <w:multiLevelType w:val="multilevel"/>
    <w:tmpl w:val="F0AC90FC"/>
    <w:lvl w:ilvl="0">
      <w:start w:val="1"/>
      <w:numFmt w:val="decimal"/>
      <w:lvlText w:val="%1."/>
      <w:lvlJc w:val="left"/>
      <w:pPr>
        <w:tabs>
          <w:tab w:val="num" w:pos="-303"/>
        </w:tabs>
        <w:ind w:left="360" w:hanging="360"/>
      </w:pPr>
    </w:lvl>
    <w:lvl w:ilvl="1">
      <w:start w:val="1"/>
      <w:numFmt w:val="lowerLetter"/>
      <w:lvlText w:val="%2."/>
      <w:lvlJc w:val="left"/>
      <w:pPr>
        <w:tabs>
          <w:tab w:val="num" w:pos="-303"/>
        </w:tabs>
        <w:ind w:left="1080" w:hanging="360"/>
      </w:pPr>
    </w:lvl>
    <w:lvl w:ilvl="2">
      <w:start w:val="1"/>
      <w:numFmt w:val="lowerRoman"/>
      <w:lvlText w:val="%3."/>
      <w:lvlJc w:val="right"/>
      <w:pPr>
        <w:tabs>
          <w:tab w:val="num" w:pos="-303"/>
        </w:tabs>
        <w:ind w:left="1800" w:hanging="180"/>
      </w:pPr>
    </w:lvl>
    <w:lvl w:ilvl="3">
      <w:start w:val="1"/>
      <w:numFmt w:val="decimal"/>
      <w:lvlText w:val="%4."/>
      <w:lvlJc w:val="left"/>
      <w:pPr>
        <w:tabs>
          <w:tab w:val="num" w:pos="-303"/>
        </w:tabs>
        <w:ind w:left="2520" w:hanging="360"/>
      </w:pPr>
    </w:lvl>
    <w:lvl w:ilvl="4">
      <w:start w:val="1"/>
      <w:numFmt w:val="lowerLetter"/>
      <w:lvlText w:val="%5."/>
      <w:lvlJc w:val="left"/>
      <w:pPr>
        <w:tabs>
          <w:tab w:val="num" w:pos="-303"/>
        </w:tabs>
        <w:ind w:left="3240" w:hanging="360"/>
      </w:pPr>
    </w:lvl>
    <w:lvl w:ilvl="5">
      <w:start w:val="1"/>
      <w:numFmt w:val="lowerRoman"/>
      <w:lvlText w:val="%6."/>
      <w:lvlJc w:val="right"/>
      <w:pPr>
        <w:tabs>
          <w:tab w:val="num" w:pos="-303"/>
        </w:tabs>
        <w:ind w:left="3960" w:hanging="180"/>
      </w:pPr>
    </w:lvl>
    <w:lvl w:ilvl="6">
      <w:start w:val="1"/>
      <w:numFmt w:val="decimal"/>
      <w:lvlText w:val="%7."/>
      <w:lvlJc w:val="left"/>
      <w:pPr>
        <w:tabs>
          <w:tab w:val="num" w:pos="-303"/>
        </w:tabs>
        <w:ind w:left="4680" w:hanging="360"/>
      </w:pPr>
    </w:lvl>
    <w:lvl w:ilvl="7">
      <w:start w:val="1"/>
      <w:numFmt w:val="lowerLetter"/>
      <w:lvlText w:val="%8."/>
      <w:lvlJc w:val="left"/>
      <w:pPr>
        <w:tabs>
          <w:tab w:val="num" w:pos="-303"/>
        </w:tabs>
        <w:ind w:left="5400" w:hanging="360"/>
      </w:pPr>
    </w:lvl>
    <w:lvl w:ilvl="8">
      <w:start w:val="1"/>
      <w:numFmt w:val="lowerRoman"/>
      <w:lvlText w:val="%9."/>
      <w:lvlJc w:val="right"/>
      <w:pPr>
        <w:tabs>
          <w:tab w:val="num" w:pos="-303"/>
        </w:tabs>
        <w:ind w:left="6120" w:hanging="180"/>
      </w:pPr>
    </w:lvl>
  </w:abstractNum>
  <w:num w:numId="1">
    <w:abstractNumId w:val="2"/>
  </w:num>
  <w:num w:numId="2">
    <w:abstractNumId w:val="4"/>
  </w:num>
  <w:num w:numId="3">
    <w:abstractNumId w:val="7"/>
  </w:num>
  <w:num w:numId="4">
    <w:abstractNumId w:val="0"/>
  </w:num>
  <w:num w:numId="5">
    <w:abstractNumId w:val="3"/>
  </w:num>
  <w:num w:numId="6">
    <w:abstractNumId w:val="5"/>
  </w:num>
  <w:num w:numId="7">
    <w:abstractNumId w:val="1"/>
  </w:num>
  <w:num w:numId="8">
    <w:abstractNumId w:val="6"/>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autoHyphenation/>
  <w:drawingGridHorizontalSpacing w:val="120"/>
  <w:displayHorizontalDrawingGridEvery w:val="2"/>
  <w:characterSpacingControl w:val="doNotCompress"/>
  <w:footnotePr>
    <w:footnote w:id="0"/>
    <w:footnote w:id="1"/>
  </w:footnotePr>
  <w:endnotePr>
    <w:endnote w:id="0"/>
    <w:endnote w:id="1"/>
  </w:endnotePr>
  <w:compat/>
  <w:rsids>
    <w:rsidRoot w:val="003D4C91"/>
    <w:rsid w:val="000164FC"/>
    <w:rsid w:val="003D4C91"/>
    <w:rsid w:val="003F6B12"/>
    <w:rsid w:val="005C713C"/>
    <w:rsid w:val="00682EE2"/>
    <w:rsid w:val="009C5041"/>
    <w:rsid w:val="00A773CE"/>
    <w:rsid w:val="00B312DE"/>
    <w:rsid w:val="00C949BB"/>
    <w:rsid w:val="00D1118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DejaVu Sans"/>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C91"/>
    <w:pPr>
      <w:overflowPunct w:val="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ing1">
    <w:name w:val="Heading 1"/>
    <w:basedOn w:val="a"/>
    <w:next w:val="a"/>
    <w:qFormat/>
    <w:rsid w:val="003D4C91"/>
    <w:pPr>
      <w:keepNext/>
      <w:numPr>
        <w:numId w:val="1"/>
      </w:numPr>
      <w:spacing w:before="360" w:after="240" w:line="240" w:lineRule="atLeast"/>
      <w:ind w:left="0" w:firstLine="0"/>
      <w:jc w:val="center"/>
      <w:outlineLvl w:val="0"/>
    </w:pPr>
    <w:rPr>
      <w:b/>
      <w:sz w:val="28"/>
      <w:szCs w:val="28"/>
    </w:rPr>
  </w:style>
  <w:style w:type="paragraph" w:customStyle="1" w:styleId="Heading2">
    <w:name w:val="Heading 2"/>
    <w:basedOn w:val="a"/>
    <w:next w:val="a"/>
    <w:qFormat/>
    <w:rsid w:val="003D4C91"/>
    <w:pPr>
      <w:numPr>
        <w:ilvl w:val="1"/>
        <w:numId w:val="1"/>
      </w:numPr>
      <w:tabs>
        <w:tab w:val="clear" w:pos="720"/>
        <w:tab w:val="left" w:pos="170"/>
      </w:tabs>
      <w:ind w:left="0" w:firstLine="709"/>
      <w:jc w:val="both"/>
      <w:outlineLvl w:val="1"/>
    </w:pPr>
    <w:rPr>
      <w:sz w:val="28"/>
      <w:szCs w:val="28"/>
    </w:rPr>
  </w:style>
  <w:style w:type="paragraph" w:customStyle="1" w:styleId="Heading3">
    <w:name w:val="Heading 3"/>
    <w:basedOn w:val="a"/>
    <w:next w:val="a"/>
    <w:qFormat/>
    <w:rsid w:val="003D4C91"/>
    <w:pPr>
      <w:keepNext/>
      <w:numPr>
        <w:ilvl w:val="2"/>
        <w:numId w:val="1"/>
      </w:numPr>
      <w:ind w:left="0" w:firstLine="709"/>
      <w:jc w:val="both"/>
      <w:outlineLvl w:val="2"/>
    </w:pPr>
    <w:rPr>
      <w:sz w:val="28"/>
      <w:szCs w:val="20"/>
    </w:rPr>
  </w:style>
  <w:style w:type="character" w:customStyle="1" w:styleId="1">
    <w:name w:val="Заголовок 1 Знак"/>
    <w:basedOn w:val="a0"/>
    <w:qFormat/>
    <w:rsid w:val="003D4C91"/>
    <w:rPr>
      <w:rFonts w:ascii="Times New Roman" w:eastAsia="Times New Roman" w:hAnsi="Times New Roman" w:cs="Times New Roman"/>
      <w:b/>
      <w:sz w:val="28"/>
      <w:szCs w:val="28"/>
      <w:lang w:eastAsia="ru-RU"/>
    </w:rPr>
  </w:style>
  <w:style w:type="character" w:customStyle="1" w:styleId="2">
    <w:name w:val="Заголовок 2 Знак"/>
    <w:basedOn w:val="a0"/>
    <w:qFormat/>
    <w:rsid w:val="003D4C91"/>
    <w:rPr>
      <w:rFonts w:ascii="Times New Roman" w:eastAsia="Times New Roman" w:hAnsi="Times New Roman" w:cs="Times New Roman"/>
      <w:sz w:val="28"/>
      <w:szCs w:val="28"/>
      <w:lang w:eastAsia="ru-RU"/>
    </w:rPr>
  </w:style>
  <w:style w:type="character" w:customStyle="1" w:styleId="3">
    <w:name w:val="Заголовок 3 Знак"/>
    <w:basedOn w:val="a0"/>
    <w:qFormat/>
    <w:rsid w:val="003D4C91"/>
    <w:rPr>
      <w:rFonts w:ascii="Times New Roman" w:eastAsia="Times New Roman" w:hAnsi="Times New Roman" w:cs="Times New Roman"/>
      <w:sz w:val="28"/>
      <w:szCs w:val="20"/>
      <w:lang w:eastAsia="ru-RU"/>
    </w:rPr>
  </w:style>
  <w:style w:type="character" w:customStyle="1" w:styleId="a3">
    <w:name w:val="Основной текст Знак"/>
    <w:basedOn w:val="a0"/>
    <w:qFormat/>
    <w:rsid w:val="003D4C91"/>
    <w:rPr>
      <w:rFonts w:ascii="Times New Roman" w:eastAsia="Times New Roman" w:hAnsi="Times New Roman" w:cs="Times New Roman"/>
      <w:sz w:val="24"/>
      <w:szCs w:val="20"/>
      <w:lang w:eastAsia="ru-RU"/>
    </w:rPr>
  </w:style>
  <w:style w:type="character" w:customStyle="1" w:styleId="a4">
    <w:name w:val="Текст сноски Знак"/>
    <w:basedOn w:val="a0"/>
    <w:qFormat/>
    <w:rsid w:val="003D4C91"/>
    <w:rPr>
      <w:rFonts w:ascii="Times New Roman" w:eastAsia="Times New Roman" w:hAnsi="Times New Roman" w:cs="Times New Roman"/>
      <w:sz w:val="20"/>
      <w:szCs w:val="20"/>
      <w:lang w:eastAsia="ru-RU"/>
    </w:rPr>
  </w:style>
  <w:style w:type="character" w:customStyle="1" w:styleId="20">
    <w:name w:val="Текст сноски Знак2"/>
    <w:qFormat/>
    <w:rsid w:val="003D4C91"/>
    <w:rPr>
      <w:rFonts w:ascii="Times New Roman" w:eastAsia="Times New Roman" w:hAnsi="Times New Roman" w:cs="Times New Roman"/>
      <w:sz w:val="20"/>
      <w:szCs w:val="20"/>
      <w:lang w:eastAsia="ru-RU"/>
    </w:rPr>
  </w:style>
  <w:style w:type="character" w:customStyle="1" w:styleId="a5">
    <w:name w:val="Привязка сноски"/>
    <w:rsid w:val="003D4C91"/>
    <w:rPr>
      <w:rFonts w:cs="Times New Roman"/>
      <w:vertAlign w:val="superscript"/>
    </w:rPr>
  </w:style>
  <w:style w:type="character" w:customStyle="1" w:styleId="FootnoteCharacters">
    <w:name w:val="Footnote Characters"/>
    <w:qFormat/>
    <w:rsid w:val="003D4C91"/>
    <w:rPr>
      <w:rFonts w:cs="Times New Roman"/>
      <w:vertAlign w:val="superscript"/>
    </w:rPr>
  </w:style>
  <w:style w:type="character" w:customStyle="1" w:styleId="ConsPlusNormal">
    <w:name w:val="ConsPlusNormal Знак"/>
    <w:qFormat/>
    <w:rsid w:val="003D4C91"/>
    <w:rPr>
      <w:rFonts w:ascii="Arial" w:eastAsia="Times New Roman" w:hAnsi="Arial" w:cs="Arial"/>
      <w:lang w:eastAsia="ru-RU"/>
    </w:rPr>
  </w:style>
  <w:style w:type="character" w:customStyle="1" w:styleId="a6">
    <w:name w:val="Обычный (веб) Знак"/>
    <w:qFormat/>
    <w:rsid w:val="003D4C91"/>
    <w:rPr>
      <w:rFonts w:ascii="Times New Roman" w:eastAsia="Times New Roman" w:hAnsi="Times New Roman" w:cs="Times New Roman"/>
      <w:sz w:val="24"/>
      <w:szCs w:val="24"/>
      <w:lang w:eastAsia="ru-RU"/>
    </w:rPr>
  </w:style>
  <w:style w:type="character" w:customStyle="1" w:styleId="textspanview">
    <w:name w:val="textspanview"/>
    <w:qFormat/>
    <w:rsid w:val="003D4C91"/>
  </w:style>
  <w:style w:type="character" w:customStyle="1" w:styleId="copytarget">
    <w:name w:val="copy_target"/>
    <w:qFormat/>
    <w:rsid w:val="003D4C91"/>
  </w:style>
  <w:style w:type="character" w:customStyle="1" w:styleId="a7">
    <w:name w:val="Нижний колонтитул Знак"/>
    <w:basedOn w:val="a0"/>
    <w:qFormat/>
    <w:rsid w:val="003D4C91"/>
    <w:rPr>
      <w:rFonts w:ascii="Times New Roman" w:eastAsia="Times New Roman" w:hAnsi="Times New Roman" w:cs="Times New Roman"/>
      <w:sz w:val="24"/>
      <w:szCs w:val="24"/>
      <w:lang w:eastAsia="ru-RU"/>
    </w:rPr>
  </w:style>
  <w:style w:type="character" w:customStyle="1" w:styleId="10">
    <w:name w:val="Нижний колонтитул Знак1"/>
    <w:qFormat/>
    <w:rsid w:val="003D4C91"/>
    <w:rPr>
      <w:rFonts w:ascii="Times New Roman" w:eastAsia="Times New Roman" w:hAnsi="Times New Roman" w:cs="Times New Roman"/>
      <w:sz w:val="24"/>
      <w:szCs w:val="24"/>
      <w:lang w:eastAsia="ru-RU"/>
    </w:rPr>
  </w:style>
  <w:style w:type="character" w:customStyle="1" w:styleId="21">
    <w:name w:val="Основной текст 2 Знак"/>
    <w:basedOn w:val="a0"/>
    <w:qFormat/>
    <w:rsid w:val="003D4C91"/>
    <w:rPr>
      <w:rFonts w:ascii="Times New Roman" w:eastAsia="Times New Roman" w:hAnsi="Times New Roman" w:cs="Times New Roman"/>
      <w:sz w:val="24"/>
      <w:szCs w:val="24"/>
      <w:lang w:eastAsia="ru-RU"/>
    </w:rPr>
  </w:style>
  <w:style w:type="character" w:customStyle="1" w:styleId="a8">
    <w:name w:val="Абзац списка Знак"/>
    <w:qFormat/>
    <w:rsid w:val="003D4C91"/>
    <w:rPr>
      <w:rFonts w:ascii="Times New Roman" w:eastAsia="Times New Roman" w:hAnsi="Times New Roman" w:cs="Times New Roman"/>
      <w:sz w:val="24"/>
      <w:szCs w:val="24"/>
      <w:lang w:eastAsia="ru-RU"/>
    </w:rPr>
  </w:style>
  <w:style w:type="character" w:styleId="a9">
    <w:name w:val="page number"/>
    <w:qFormat/>
    <w:rsid w:val="003D4C91"/>
    <w:rPr>
      <w:rFonts w:cs="Times New Roman"/>
    </w:rPr>
  </w:style>
  <w:style w:type="character" w:customStyle="1" w:styleId="-">
    <w:name w:val="Интернет-ссылка"/>
    <w:basedOn w:val="a0"/>
    <w:rsid w:val="003D4C91"/>
    <w:rPr>
      <w:color w:val="0000FF"/>
      <w:u w:val="single"/>
    </w:rPr>
  </w:style>
  <w:style w:type="character" w:customStyle="1" w:styleId="-1">
    <w:name w:val="Цветной список - Акцент 1 Знак"/>
    <w:qFormat/>
    <w:rsid w:val="003D4C91"/>
    <w:rPr>
      <w:rFonts w:ascii="Times New Roman" w:eastAsia="Times New Roman" w:hAnsi="Times New Roman" w:cs="Times New Roman"/>
      <w:sz w:val="24"/>
      <w:szCs w:val="24"/>
      <w:lang w:eastAsia="ru-RU"/>
    </w:rPr>
  </w:style>
  <w:style w:type="character" w:styleId="aa">
    <w:name w:val="Emphasis"/>
    <w:qFormat/>
    <w:rsid w:val="003D4C91"/>
    <w:rPr>
      <w:i/>
      <w:iCs/>
    </w:rPr>
  </w:style>
  <w:style w:type="character" w:customStyle="1" w:styleId="ab">
    <w:name w:val="Символ сноски"/>
    <w:qFormat/>
    <w:rsid w:val="003D4C91"/>
  </w:style>
  <w:style w:type="character" w:customStyle="1" w:styleId="ac">
    <w:name w:val="Привязка концевой сноски"/>
    <w:rsid w:val="003D4C91"/>
    <w:rPr>
      <w:vertAlign w:val="superscript"/>
    </w:rPr>
  </w:style>
  <w:style w:type="character" w:customStyle="1" w:styleId="ad">
    <w:name w:val="Символ концевой сноски"/>
    <w:qFormat/>
    <w:rsid w:val="003D4C91"/>
  </w:style>
  <w:style w:type="paragraph" w:customStyle="1" w:styleId="ae">
    <w:name w:val="Заголовок"/>
    <w:basedOn w:val="a"/>
    <w:next w:val="af"/>
    <w:qFormat/>
    <w:rsid w:val="003D4C91"/>
    <w:pPr>
      <w:keepNext/>
      <w:spacing w:before="240" w:after="120"/>
    </w:pPr>
    <w:rPr>
      <w:rFonts w:ascii="Liberation Sans" w:eastAsia="Droid Sans Fallback" w:hAnsi="Liberation Sans" w:cs="Droid Sans Devanagari"/>
      <w:sz w:val="28"/>
      <w:szCs w:val="28"/>
    </w:rPr>
  </w:style>
  <w:style w:type="paragraph" w:styleId="af">
    <w:name w:val="Body Text"/>
    <w:basedOn w:val="a"/>
    <w:rsid w:val="003D4C91"/>
    <w:pPr>
      <w:jc w:val="both"/>
    </w:pPr>
    <w:rPr>
      <w:szCs w:val="20"/>
    </w:rPr>
  </w:style>
  <w:style w:type="paragraph" w:styleId="af0">
    <w:name w:val="List"/>
    <w:basedOn w:val="af"/>
    <w:rsid w:val="003D4C91"/>
    <w:rPr>
      <w:rFonts w:cs="Droid Sans Devanagari"/>
    </w:rPr>
  </w:style>
  <w:style w:type="paragraph" w:customStyle="1" w:styleId="Caption">
    <w:name w:val="Caption"/>
    <w:basedOn w:val="a"/>
    <w:qFormat/>
    <w:rsid w:val="003D4C91"/>
    <w:pPr>
      <w:suppressLineNumbers/>
      <w:spacing w:before="120" w:after="120"/>
    </w:pPr>
    <w:rPr>
      <w:rFonts w:cs="Droid Sans Devanagari"/>
      <w:i/>
      <w:iCs/>
    </w:rPr>
  </w:style>
  <w:style w:type="paragraph" w:styleId="af1">
    <w:name w:val="index heading"/>
    <w:basedOn w:val="a"/>
    <w:qFormat/>
    <w:rsid w:val="003D4C91"/>
    <w:pPr>
      <w:suppressLineNumbers/>
    </w:pPr>
    <w:rPr>
      <w:rFonts w:cs="Droid Sans Devanagari"/>
    </w:rPr>
  </w:style>
  <w:style w:type="paragraph" w:customStyle="1" w:styleId="ConsPlusNormal0">
    <w:name w:val="ConsPlusNormal"/>
    <w:uiPriority w:val="99"/>
    <w:qFormat/>
    <w:rsid w:val="003D4C91"/>
    <w:pPr>
      <w:widowControl w:val="0"/>
      <w:overflowPunct w:val="0"/>
      <w:ind w:firstLine="720"/>
    </w:pPr>
    <w:rPr>
      <w:rFonts w:ascii="Arial" w:eastAsia="Times New Roman" w:hAnsi="Arial" w:cs="Arial"/>
      <w:lang w:eastAsia="ru-RU"/>
    </w:rPr>
  </w:style>
  <w:style w:type="paragraph" w:styleId="af2">
    <w:name w:val="Normal (Web)"/>
    <w:basedOn w:val="a"/>
    <w:qFormat/>
    <w:rsid w:val="003D4C91"/>
    <w:pPr>
      <w:spacing w:before="280" w:after="280"/>
    </w:pPr>
  </w:style>
  <w:style w:type="paragraph" w:customStyle="1" w:styleId="FootnoteText">
    <w:name w:val="Footnote Text"/>
    <w:basedOn w:val="a"/>
    <w:rsid w:val="003D4C91"/>
    <w:pPr>
      <w:spacing w:after="60"/>
      <w:jc w:val="both"/>
    </w:pPr>
    <w:rPr>
      <w:sz w:val="20"/>
      <w:szCs w:val="20"/>
    </w:rPr>
  </w:style>
  <w:style w:type="paragraph" w:customStyle="1" w:styleId="30">
    <w:name w:val="Обычный3"/>
    <w:qFormat/>
    <w:rsid w:val="003D4C91"/>
    <w:pPr>
      <w:overflowPunct w:val="0"/>
      <w:snapToGrid w:val="0"/>
    </w:pPr>
    <w:rPr>
      <w:rFonts w:ascii="Times New Roman" w:eastAsia="Times New Roman" w:hAnsi="Times New Roman" w:cs="Times New Roman"/>
      <w:sz w:val="20"/>
      <w:szCs w:val="20"/>
      <w:lang w:eastAsia="ru-RU"/>
    </w:rPr>
  </w:style>
  <w:style w:type="paragraph" w:customStyle="1" w:styleId="Textbody">
    <w:name w:val="Text body"/>
    <w:basedOn w:val="a"/>
    <w:qFormat/>
    <w:rsid w:val="003D4C91"/>
    <w:pPr>
      <w:keepNext/>
      <w:jc w:val="both"/>
    </w:pPr>
    <w:rPr>
      <w:kern w:val="2"/>
      <w:sz w:val="20"/>
      <w:szCs w:val="20"/>
    </w:rPr>
  </w:style>
  <w:style w:type="paragraph" w:styleId="af3">
    <w:name w:val="List Paragraph"/>
    <w:basedOn w:val="a"/>
    <w:uiPriority w:val="34"/>
    <w:qFormat/>
    <w:rsid w:val="003D4C91"/>
    <w:pPr>
      <w:ind w:left="720"/>
      <w:contextualSpacing/>
    </w:pPr>
  </w:style>
  <w:style w:type="paragraph" w:customStyle="1" w:styleId="af4">
    <w:name w:val="Верхний и нижний колонтитулы"/>
    <w:basedOn w:val="a"/>
    <w:qFormat/>
    <w:rsid w:val="003D4C91"/>
  </w:style>
  <w:style w:type="paragraph" w:customStyle="1" w:styleId="Footer">
    <w:name w:val="Footer"/>
    <w:basedOn w:val="a"/>
    <w:rsid w:val="003D4C91"/>
    <w:pPr>
      <w:tabs>
        <w:tab w:val="center" w:pos="4677"/>
        <w:tab w:val="right" w:pos="9355"/>
      </w:tabs>
    </w:pPr>
  </w:style>
  <w:style w:type="paragraph" w:styleId="22">
    <w:name w:val="Body Text 2"/>
    <w:basedOn w:val="a"/>
    <w:qFormat/>
    <w:rsid w:val="003D4C91"/>
    <w:pPr>
      <w:spacing w:after="120" w:line="480" w:lineRule="auto"/>
    </w:pPr>
  </w:style>
  <w:style w:type="paragraph" w:customStyle="1" w:styleId="-11">
    <w:name w:val="Цветной список - Акцент 11"/>
    <w:basedOn w:val="a"/>
    <w:qFormat/>
    <w:rsid w:val="003D4C91"/>
    <w:pPr>
      <w:ind w:left="720"/>
      <w:contextualSpacing/>
    </w:pPr>
  </w:style>
  <w:style w:type="paragraph" w:customStyle="1" w:styleId="af5">
    <w:name w:val="Содержимое врезки"/>
    <w:basedOn w:val="a"/>
    <w:qFormat/>
    <w:rsid w:val="003D4C91"/>
  </w:style>
  <w:style w:type="paragraph" w:customStyle="1" w:styleId="11">
    <w:name w:val="Обычный1"/>
    <w:qFormat/>
    <w:rsid w:val="003D4C91"/>
    <w:pPr>
      <w:tabs>
        <w:tab w:val="left" w:pos="851"/>
      </w:tabs>
      <w:overflowPunct w:val="0"/>
      <w:spacing w:before="60" w:after="60" w:line="276" w:lineRule="auto"/>
      <w:ind w:firstLine="851"/>
      <w:jc w:val="both"/>
    </w:pPr>
    <w:rPr>
      <w:rFonts w:ascii="Times New Roman" w:eastAsia="Times New Roman" w:hAnsi="Times New Roman" w:cs="Times New Roman"/>
      <w:color w:val="000000"/>
      <w:sz w:val="24"/>
      <w:szCs w:val="20"/>
      <w:lang w:eastAsia="ru-RU"/>
    </w:rPr>
  </w:style>
  <w:style w:type="paragraph" w:customStyle="1" w:styleId="af6">
    <w:name w:val="Содержимое таблицы"/>
    <w:basedOn w:val="a"/>
    <w:qFormat/>
    <w:rsid w:val="003D4C91"/>
    <w:pPr>
      <w:widowControl w:val="0"/>
      <w:suppressLineNumbers/>
    </w:pPr>
  </w:style>
  <w:style w:type="paragraph" w:customStyle="1" w:styleId="af7">
    <w:name w:val="Заголовок таблицы"/>
    <w:basedOn w:val="af6"/>
    <w:qFormat/>
    <w:rsid w:val="003D4C91"/>
    <w:pPr>
      <w:jc w:val="center"/>
    </w:pPr>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consultantplus://offline/ref=3A8E203978F6C0CB6803B637C41AD4B071912560C1675C68D1E410099280D1F42A6F2AF18D09A230N13EN" TargetMode="External"/><Relationship Id="rId3" Type="http://schemas.openxmlformats.org/officeDocument/2006/relationships/settings" Target="settings.xml"/><Relationship Id="rId7" Type="http://schemas.openxmlformats.org/officeDocument/2006/relationships/hyperlink" Target="consultantplus://offline/ref=3A8E203978F6C0CB6803B637C41AD4B071912369C2615C68D1E410099280D1F42A6F2AF38C0ENA3B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15</Pages>
  <Words>5597</Words>
  <Characters>31905</Characters>
  <Application>Microsoft Office Word</Application>
  <DocSecurity>0</DocSecurity>
  <Lines>265</Lines>
  <Paragraphs>74</Paragraphs>
  <ScaleCrop>false</ScaleCrop>
  <Company/>
  <LinksUpToDate>false</LinksUpToDate>
  <CharactersWithSpaces>37428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dc:creator>
  <cp:lastModifiedBy>GruzdovaJJ</cp:lastModifiedBy>
  <cp:revision>7</cp:revision>
  <dcterms:created xsi:type="dcterms:W3CDTF">2024-04-02T14:38:00Z</dcterms:created>
  <dcterms:modified xsi:type="dcterms:W3CDTF">2024-04-02T14:56:00Z</dcterms:modified>
  <dc:language>ru-RU</dc:language>
</cp:coreProperties>
</file>