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356E" w:rsidRPr="003D54E0" w:rsidRDefault="00B5356E" w:rsidP="00B5356E">
      <w:pPr>
        <w:spacing w:line="300" w:lineRule="auto"/>
        <w:ind w:firstLine="284"/>
        <w:jc w:val="center"/>
        <w:rPr>
          <w:b/>
          <w:color w:val="000000"/>
        </w:rPr>
      </w:pPr>
      <w:r w:rsidRPr="003D54E0">
        <w:rPr>
          <w:b/>
          <w:color w:val="000000"/>
        </w:rPr>
        <w:t xml:space="preserve">ЛИЦЕНЗИОННЫЙ   ДОГОВОР </w:t>
      </w:r>
      <w:r w:rsidR="002F5AD6" w:rsidRPr="003D54E0">
        <w:rPr>
          <w:b/>
          <w:color w:val="000000"/>
        </w:rPr>
        <w:t>A0109950</w:t>
      </w:r>
    </w:p>
    <w:p w:rsidR="00B5356E" w:rsidRPr="003D54E0" w:rsidRDefault="00B5356E" w:rsidP="00B5356E">
      <w:pPr>
        <w:spacing w:line="300" w:lineRule="auto"/>
        <w:ind w:firstLine="284"/>
        <w:rPr>
          <w:b/>
          <w:color w:val="000000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776"/>
        <w:gridCol w:w="4795"/>
      </w:tblGrid>
      <w:tr w:rsidR="002F5AD6" w:rsidRPr="003D54E0" w:rsidTr="00BA0F9A">
        <w:tc>
          <w:tcPr>
            <w:tcW w:w="4957" w:type="dxa"/>
          </w:tcPr>
          <w:p w:rsidR="002F5AD6" w:rsidRPr="003D54E0" w:rsidRDefault="002F5AD6" w:rsidP="00BA0F9A">
            <w:pPr>
              <w:jc w:val="both"/>
            </w:pPr>
            <w:r w:rsidRPr="003D54E0">
              <w:t/>
            </w:r>
          </w:p>
          <w:p w:rsidR="002F5AD6" w:rsidRPr="003D54E0" w:rsidRDefault="002F5AD6" w:rsidP="00BA0F9A">
            <w:pPr>
              <w:jc w:val="both"/>
              <w:rPr>
                <w:b/>
              </w:rPr>
            </w:pPr>
            <w:r w:rsidRPr="003D54E0">
              <w:t>г. Санкт-Петербург</w:t>
            </w:r>
          </w:p>
        </w:tc>
        <w:tc>
          <w:tcPr>
            <w:tcW w:w="4964" w:type="dxa"/>
          </w:tcPr>
          <w:sdt>
            <w:sdtPr>
              <w:id w:val="1313608194"/>
              <w:placeholder>
                <w:docPart w:val="93A9B7A6F80A47748478B69FF22EDD68"/>
              </w:placeholder>
            </w:sdtPr>
            <w:sdtEndPr/>
            <w:sdtContent>
              <w:p w:rsidR="002F5AD6" w:rsidRPr="003D54E0" w:rsidRDefault="002F5AD6" w:rsidP="00BA0F9A">
                <w:pPr>
                  <w:jc w:val="right"/>
                  <w:outlineLvl w:val="0"/>
                  <w:rPr>
                    <w:b/>
                  </w:rPr>
                </w:pPr>
                <w:r w:rsidRPr="003D54E0">
                  <w:t>«____» _______________ 2024 г.</w:t>
                </w:r>
              </w:p>
            </w:sdtContent>
          </w:sdt>
        </w:tc>
      </w:tr>
    </w:tbl>
    <w:p w:rsidR="00B5356E" w:rsidRPr="003D54E0" w:rsidRDefault="00B5356E" w:rsidP="00B5356E">
      <w:pPr>
        <w:spacing w:line="300" w:lineRule="auto"/>
        <w:ind w:firstLine="284"/>
        <w:rPr>
          <w:color w:val="000000"/>
        </w:rPr>
      </w:pPr>
    </w:p>
    <w:p w:rsidR="00B5356E" w:rsidRPr="003D54E0" w:rsidRDefault="00B5356E" w:rsidP="00B5356E">
      <w:pPr>
        <w:ind w:firstLine="284"/>
        <w:jc w:val="both"/>
        <w:rPr>
          <w:color w:val="000000"/>
        </w:rPr>
      </w:pPr>
      <w:r w:rsidRPr="003D54E0">
        <w:rPr>
          <w:b/>
          <w:color w:val="000000"/>
        </w:rPr>
        <w:t>АО «Издательство «Просвещение»</w:t>
      </w:r>
      <w:r w:rsidRPr="003D54E0">
        <w:rPr>
          <w:color w:val="000000"/>
        </w:rPr>
        <w:t xml:space="preserve">, именуемое в дальнейшем «Лицензиар», в лице </w:t>
      </w:r>
      <w:r w:rsidRPr="003D54E0">
        <w:t>Директора по операционной поддержке продаж Ряховской Елены Алексеевны</w:t>
      </w:r>
      <w:r w:rsidRPr="003D54E0">
        <w:rPr>
          <w:color w:val="000000"/>
        </w:rPr>
        <w:t xml:space="preserve">, </w:t>
      </w:r>
      <w:r w:rsidRPr="003D54E0">
        <w:t xml:space="preserve">действующей на основании доверенности, удостоверенной нотариусом города Москвы </w:t>
      </w:r>
      <w:r w:rsidR="000450BD" w:rsidRPr="003D54E0">
        <w:t>Глуховым Сергеем Ивановичем 12 мая 2023 года, зарегистрированной в реестре за № 77/749-н/77-2023-8-92</w:t>
      </w:r>
      <w:r w:rsidR="000450BD" w:rsidRPr="003D54E0">
        <w:rPr>
          <w:color w:val="000000"/>
        </w:rPr>
        <w:t xml:space="preserve"> </w:t>
      </w:r>
      <w:r w:rsidRPr="003D54E0">
        <w:rPr>
          <w:color w:val="000000"/>
        </w:rPr>
        <w:t>с одной стороны и именуемое в дальнейшем «Лицензиат»</w:t>
      </w:r>
      <w:r w:rsidR="002F5AD6" w:rsidRPr="003D54E0">
        <w:t xml:space="preserve"> </w:t>
      </w:r>
      <w:r w:rsidR="002F5AD6" w:rsidRPr="003D54E0">
        <w:rPr>
          <w:color w:val="000000"/>
        </w:rPr>
        <w:t>Государственное бюджетное образовательное учреждение средняя общеобразовательная школа № 594 Московского района Санкт-Петербурга (сокращённое наименование ГБОУ школа № 594 Московского района Санкт-Петербурга)</w:t>
      </w:r>
      <w:r w:rsidRPr="003D54E0">
        <w:rPr>
          <w:color w:val="000000"/>
        </w:rPr>
        <w:t>,  в лице</w:t>
      </w:r>
      <w:r w:rsidR="002F5AD6" w:rsidRPr="003D54E0">
        <w:rPr>
          <w:color w:val="000000"/>
        </w:rPr>
        <w:t xml:space="preserve"> директора, Агафоновой Натальи Владимировны</w:t>
      </w:r>
      <w:r w:rsidRPr="003D54E0">
        <w:rPr>
          <w:color w:val="000000"/>
        </w:rPr>
        <w:t>, действующего на основании</w:t>
      </w:r>
      <w:r w:rsidR="002F5AD6" w:rsidRPr="003D54E0">
        <w:rPr>
          <w:color w:val="000000"/>
        </w:rPr>
        <w:t xml:space="preserve"> </w:t>
      </w:r>
      <w:r w:rsidR="002F5AD6" w:rsidRPr="003D54E0">
        <w:rPr>
          <w:noProof/>
        </w:rPr>
        <w:t>Устава</w:t>
      </w:r>
      <w:r w:rsidRPr="003D54E0">
        <w:rPr>
          <w:color w:val="000000"/>
        </w:rPr>
        <w:t xml:space="preserve">, при совместном упоминании – «Стороны» и по отдельности – «Сторона», в соответствии с </w:t>
      </w:r>
      <w:r w:rsidR="00C834F9" w:rsidRPr="003D54E0">
        <w:rPr>
          <w:color w:val="000000"/>
        </w:rPr>
        <w:t xml:space="preserve"> п </w:t>
      </w:r>
      <w:r w:rsidR="002F5AD6" w:rsidRPr="003D54E0">
        <w:rPr>
          <w:color w:val="000000"/>
        </w:rPr>
        <w:t>14</w:t>
      </w:r>
      <w:r w:rsidRPr="003D54E0">
        <w:rPr>
          <w:color w:val="000000"/>
        </w:rPr>
        <w:t xml:space="preserve"> ч. 1 ст.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 заключили настоящий Договор (далее – Договор) о нижеследующем:</w:t>
      </w:r>
    </w:p>
    <w:p w:rsidR="00B5356E" w:rsidRPr="003D54E0" w:rsidRDefault="00B5356E" w:rsidP="00273988">
      <w:pPr>
        <w:keepNext/>
        <w:spacing w:before="240"/>
        <w:jc w:val="center"/>
        <w:rPr>
          <w:b/>
          <w:color w:val="000000"/>
        </w:rPr>
      </w:pPr>
      <w:r w:rsidRPr="003D54E0">
        <w:rPr>
          <w:b/>
          <w:color w:val="000000"/>
        </w:rPr>
        <w:t>ИСПОЛЬЗУЕМЫЕ ТЕРМИНЫ</w:t>
      </w:r>
    </w:p>
    <w:p w:rsidR="00B5356E" w:rsidRPr="003D54E0" w:rsidRDefault="00B5356E" w:rsidP="00B5356E">
      <w:pPr>
        <w:pStyle w:val="10"/>
        <w:tabs>
          <w:tab w:val="left" w:pos="567"/>
        </w:tabs>
        <w:spacing w:line="240" w:lineRule="auto"/>
        <w:ind w:firstLine="567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3D54E0">
        <w:rPr>
          <w:rFonts w:ascii="Times New Roman" w:eastAsia="Times New Roman" w:hAnsi="Times New Roman" w:cs="Times New Roman"/>
          <w:b/>
          <w:i/>
          <w:sz w:val="24"/>
          <w:szCs w:val="24"/>
        </w:rPr>
        <w:t>Электронная форма учебника (ЭФУ)</w:t>
      </w:r>
      <w:r w:rsidRPr="003D54E0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3D54E0">
        <w:rPr>
          <w:rFonts w:ascii="Times New Roman" w:eastAsia="Times New Roman" w:hAnsi="Times New Roman" w:cs="Times New Roman"/>
          <w:sz w:val="24"/>
          <w:szCs w:val="24"/>
        </w:rPr>
        <w:t>— электронное издание, соответствующее по структуре, содержанию и художественному оформлению печатной форме учебника, содержащей мультимедийные элементы и интерактивные ссылки, расширяющие и дополняющие содержание учебника (согласно «ГОСТ Р 57724-2017. Национальный стандарт Российской Федерации. Информационно-коммуникационные технологии в образовании. Учебник электронный. Общие положения» (утв. и введен в действие Приказом Росстандарта от 28.09.2017 № 1257-ст.).</w:t>
      </w:r>
      <w:r w:rsidRPr="003D54E0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B5356E" w:rsidRPr="003D54E0" w:rsidRDefault="00B5356E" w:rsidP="00B5356E">
      <w:pPr>
        <w:pStyle w:val="10"/>
        <w:tabs>
          <w:tab w:val="left" w:pos="567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D54E0">
        <w:rPr>
          <w:rFonts w:ascii="Times New Roman" w:hAnsi="Times New Roman" w:cs="Times New Roman"/>
          <w:b/>
          <w:i/>
          <w:sz w:val="24"/>
          <w:szCs w:val="24"/>
        </w:rPr>
        <w:t>Лицензия</w:t>
      </w:r>
      <w:r w:rsidRPr="003D54E0">
        <w:rPr>
          <w:rFonts w:ascii="Times New Roman" w:eastAsia="Times New Roman" w:hAnsi="Times New Roman" w:cs="Times New Roman"/>
          <w:sz w:val="24"/>
          <w:szCs w:val="24"/>
        </w:rPr>
        <w:t xml:space="preserve"> — </w:t>
      </w:r>
      <w:r w:rsidRPr="003D54E0">
        <w:rPr>
          <w:rFonts w:ascii="Times New Roman" w:hAnsi="Times New Roman" w:cs="Times New Roman"/>
          <w:sz w:val="24"/>
          <w:szCs w:val="24"/>
        </w:rPr>
        <w:t>простая (неисключительная) лицензия на право использования ЭФУ способами, предусмотренными настоящим Договором.</w:t>
      </w:r>
    </w:p>
    <w:p w:rsidR="00B5356E" w:rsidRPr="003D54E0" w:rsidRDefault="00B5356E" w:rsidP="00B5356E">
      <w:pPr>
        <w:ind w:firstLine="567"/>
        <w:jc w:val="both"/>
        <w:rPr>
          <w:color w:val="000000"/>
        </w:rPr>
      </w:pPr>
      <w:r w:rsidRPr="003D54E0">
        <w:rPr>
          <w:b/>
          <w:i/>
        </w:rPr>
        <w:t>Программа «</w:t>
      </w:r>
      <w:r w:rsidRPr="003D54E0">
        <w:rPr>
          <w:b/>
          <w:i/>
          <w:lang w:val="en-US"/>
        </w:rPr>
        <w:t>LECTA</w:t>
      </w:r>
      <w:r w:rsidRPr="003D54E0">
        <w:rPr>
          <w:b/>
          <w:i/>
        </w:rPr>
        <w:t>»</w:t>
      </w:r>
      <w:r w:rsidRPr="003D54E0">
        <w:rPr>
          <w:b/>
          <w:i/>
          <w:color w:val="000000"/>
        </w:rPr>
        <w:t xml:space="preserve"> </w:t>
      </w:r>
      <w:r w:rsidRPr="003D54E0">
        <w:rPr>
          <w:color w:val="000000"/>
        </w:rPr>
        <w:t xml:space="preserve">— программа для ЭВМ, являющаяся интеллектуальной собственностью Правообладателя, предназначенная для использования </w:t>
      </w:r>
      <w:r w:rsidRPr="003D54E0">
        <w:rPr>
          <w:i/>
          <w:color w:val="000000"/>
        </w:rPr>
        <w:t>ЭФУ</w:t>
      </w:r>
      <w:r w:rsidRPr="003D54E0">
        <w:rPr>
          <w:color w:val="000000"/>
        </w:rPr>
        <w:t xml:space="preserve"> с целью извлечения его полезных свойств (чтение, просмотр и т.п.). Информация о </w:t>
      </w:r>
      <w:r w:rsidRPr="003D54E0">
        <w:rPr>
          <w:i/>
          <w:color w:val="000000"/>
        </w:rPr>
        <w:t>Программе</w:t>
      </w:r>
      <w:r w:rsidRPr="003D54E0">
        <w:rPr>
          <w:color w:val="000000"/>
        </w:rPr>
        <w:t xml:space="preserve">, а также инструкция по установке, настройке и использованию </w:t>
      </w:r>
      <w:r w:rsidRPr="003D54E0">
        <w:rPr>
          <w:i/>
          <w:color w:val="000000"/>
        </w:rPr>
        <w:t>ЭФУ</w:t>
      </w:r>
      <w:r w:rsidRPr="003D54E0">
        <w:rPr>
          <w:color w:val="000000"/>
        </w:rPr>
        <w:t xml:space="preserve"> представлены в сети Интернет по адресу </w:t>
      </w:r>
      <w:r w:rsidRPr="003D54E0">
        <w:rPr>
          <w:color w:val="000000"/>
          <w:lang w:val="en-US"/>
        </w:rPr>
        <w:t>digital</w:t>
      </w:r>
      <w:r w:rsidRPr="003D54E0">
        <w:rPr>
          <w:color w:val="000000"/>
        </w:rPr>
        <w:t>.</w:t>
      </w:r>
      <w:r w:rsidRPr="003D54E0">
        <w:rPr>
          <w:color w:val="000000"/>
          <w:lang w:val="en-US"/>
        </w:rPr>
        <w:t>prosv</w:t>
      </w:r>
      <w:r w:rsidRPr="003D54E0">
        <w:rPr>
          <w:color w:val="000000"/>
        </w:rPr>
        <w:t>.</w:t>
      </w:r>
      <w:r w:rsidRPr="003D54E0">
        <w:rPr>
          <w:color w:val="000000"/>
          <w:lang w:val="en-US"/>
        </w:rPr>
        <w:t>ru</w:t>
      </w:r>
      <w:r w:rsidRPr="003D54E0">
        <w:rPr>
          <w:color w:val="000000"/>
        </w:rPr>
        <w:t xml:space="preserve">. Для использования </w:t>
      </w:r>
      <w:r w:rsidRPr="003D54E0">
        <w:rPr>
          <w:i/>
          <w:color w:val="000000"/>
        </w:rPr>
        <w:t>Программы</w:t>
      </w:r>
      <w:r w:rsidRPr="003D54E0">
        <w:rPr>
          <w:color w:val="000000"/>
        </w:rPr>
        <w:t xml:space="preserve"> необходима </w:t>
      </w:r>
      <w:r w:rsidRPr="003D54E0">
        <w:rPr>
          <w:i/>
          <w:color w:val="000000"/>
        </w:rPr>
        <w:t>Учётная запись</w:t>
      </w:r>
      <w:r w:rsidRPr="003D54E0">
        <w:rPr>
          <w:color w:val="000000"/>
        </w:rPr>
        <w:t xml:space="preserve">. Ограничение на одновременное использование </w:t>
      </w:r>
      <w:r w:rsidRPr="003D54E0">
        <w:rPr>
          <w:i/>
          <w:color w:val="000000"/>
        </w:rPr>
        <w:t>Программы</w:t>
      </w:r>
      <w:r w:rsidRPr="003D54E0">
        <w:rPr>
          <w:color w:val="000000"/>
        </w:rPr>
        <w:t xml:space="preserve"> под одной </w:t>
      </w:r>
      <w:r w:rsidRPr="003D54E0">
        <w:rPr>
          <w:i/>
          <w:color w:val="000000"/>
        </w:rPr>
        <w:t>Учётной записью</w:t>
      </w:r>
      <w:r w:rsidRPr="003D54E0">
        <w:rPr>
          <w:color w:val="000000"/>
        </w:rPr>
        <w:t xml:space="preserve"> составляет 3 (три) устройства. Программа доступна для использования на </w:t>
      </w:r>
      <w:r w:rsidRPr="003D54E0">
        <w:rPr>
          <w:color w:val="000000"/>
          <w:lang w:val="en-US"/>
        </w:rPr>
        <w:t>OC</w:t>
      </w:r>
      <w:r w:rsidRPr="003D54E0">
        <w:rPr>
          <w:color w:val="000000"/>
        </w:rPr>
        <w:t xml:space="preserve">: </w:t>
      </w:r>
      <w:r w:rsidRPr="003D54E0">
        <w:rPr>
          <w:color w:val="000000"/>
          <w:lang w:val="en-US"/>
        </w:rPr>
        <w:t>Windows</w:t>
      </w:r>
      <w:r w:rsidRPr="003D54E0">
        <w:rPr>
          <w:color w:val="000000"/>
        </w:rPr>
        <w:t xml:space="preserve"> </w:t>
      </w:r>
      <w:r w:rsidR="005D573C">
        <w:rPr>
          <w:color w:val="000000"/>
        </w:rPr>
        <w:t>10 и выше</w:t>
      </w:r>
      <w:r w:rsidRPr="003D54E0">
        <w:rPr>
          <w:color w:val="000000"/>
        </w:rPr>
        <w:t xml:space="preserve">, </w:t>
      </w:r>
      <w:r w:rsidRPr="003D54E0">
        <w:rPr>
          <w:color w:val="000000"/>
          <w:lang w:val="en-US"/>
        </w:rPr>
        <w:t>Android</w:t>
      </w:r>
      <w:r w:rsidR="005D573C">
        <w:rPr>
          <w:color w:val="000000"/>
        </w:rPr>
        <w:t xml:space="preserve"> 7</w:t>
      </w:r>
      <w:r w:rsidRPr="003D54E0">
        <w:rPr>
          <w:color w:val="000000"/>
        </w:rPr>
        <w:t xml:space="preserve"> и выше.</w:t>
      </w:r>
    </w:p>
    <w:p w:rsidR="00B5356E" w:rsidRPr="003D54E0" w:rsidRDefault="00B5356E" w:rsidP="00B5356E">
      <w:pPr>
        <w:pStyle w:val="10"/>
        <w:tabs>
          <w:tab w:val="left" w:pos="567"/>
        </w:tabs>
        <w:spacing w:line="240" w:lineRule="auto"/>
        <w:ind w:firstLine="567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3D54E0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Сайт управления электронными учебниками </w:t>
      </w:r>
      <w:r w:rsidRPr="003D54E0">
        <w:rPr>
          <w:rFonts w:ascii="Times New Roman" w:eastAsia="Times New Roman" w:hAnsi="Times New Roman" w:cs="Times New Roman"/>
          <w:b/>
          <w:i/>
          <w:sz w:val="24"/>
          <w:szCs w:val="24"/>
          <w:lang w:val="en-US"/>
        </w:rPr>
        <w:t>license</w:t>
      </w:r>
      <w:r w:rsidRPr="003D54E0">
        <w:rPr>
          <w:rFonts w:ascii="Times New Roman" w:eastAsia="Times New Roman" w:hAnsi="Times New Roman" w:cs="Times New Roman"/>
          <w:b/>
          <w:i/>
          <w:sz w:val="24"/>
          <w:szCs w:val="24"/>
        </w:rPr>
        <w:t>.</w:t>
      </w:r>
      <w:r w:rsidRPr="003D54E0">
        <w:rPr>
          <w:rFonts w:ascii="Times New Roman" w:eastAsia="Times New Roman" w:hAnsi="Times New Roman" w:cs="Times New Roman"/>
          <w:b/>
          <w:i/>
          <w:sz w:val="24"/>
          <w:szCs w:val="24"/>
          <w:lang w:val="en-US"/>
        </w:rPr>
        <w:t>prosv</w:t>
      </w:r>
      <w:r w:rsidRPr="003D54E0">
        <w:rPr>
          <w:rFonts w:ascii="Times New Roman" w:eastAsia="Times New Roman" w:hAnsi="Times New Roman" w:cs="Times New Roman"/>
          <w:b/>
          <w:i/>
          <w:sz w:val="24"/>
          <w:szCs w:val="24"/>
        </w:rPr>
        <w:t>.</w:t>
      </w:r>
      <w:r w:rsidRPr="003D54E0">
        <w:rPr>
          <w:rFonts w:ascii="Times New Roman" w:eastAsia="Times New Roman" w:hAnsi="Times New Roman" w:cs="Times New Roman"/>
          <w:b/>
          <w:i/>
          <w:sz w:val="24"/>
          <w:szCs w:val="24"/>
          <w:lang w:val="en-US"/>
        </w:rPr>
        <w:t>ru</w:t>
      </w:r>
      <w:r w:rsidRPr="003D54E0">
        <w:rPr>
          <w:rFonts w:ascii="Times New Roman" w:eastAsia="Times New Roman" w:hAnsi="Times New Roman" w:cs="Times New Roman"/>
          <w:b/>
          <w:sz w:val="24"/>
          <w:szCs w:val="24"/>
        </w:rPr>
        <w:t> </w:t>
      </w:r>
      <w:r w:rsidRPr="003D54E0">
        <w:rPr>
          <w:rFonts w:ascii="Times New Roman" w:eastAsia="Times New Roman" w:hAnsi="Times New Roman" w:cs="Times New Roman"/>
          <w:b/>
          <w:i/>
          <w:sz w:val="24"/>
          <w:szCs w:val="24"/>
        </w:rPr>
        <w:t>(далее «Сайт»)</w:t>
      </w:r>
      <w:r w:rsidRPr="003D54E0">
        <w:rPr>
          <w:rFonts w:ascii="Times New Roman" w:eastAsia="Times New Roman" w:hAnsi="Times New Roman" w:cs="Times New Roman"/>
          <w:sz w:val="24"/>
          <w:szCs w:val="24"/>
        </w:rPr>
        <w:t xml:space="preserve"> — сайт в информационно-телекоммуникационной сети Интернет, принадлежащий </w:t>
      </w:r>
      <w:r w:rsidRPr="003D54E0">
        <w:rPr>
          <w:rFonts w:ascii="Times New Roman" w:eastAsia="Times New Roman" w:hAnsi="Times New Roman" w:cs="Times New Roman"/>
          <w:i/>
          <w:sz w:val="24"/>
          <w:szCs w:val="24"/>
        </w:rPr>
        <w:t>АО «Издательство «Просвещение»»</w:t>
      </w:r>
      <w:r w:rsidRPr="003D54E0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3D54E0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B5356E" w:rsidRPr="003D54E0" w:rsidRDefault="00B5356E" w:rsidP="00B5356E">
      <w:pPr>
        <w:ind w:firstLine="567"/>
        <w:jc w:val="both"/>
        <w:rPr>
          <w:i/>
          <w:color w:val="000000"/>
        </w:rPr>
      </w:pPr>
      <w:r w:rsidRPr="003D54E0">
        <w:rPr>
          <w:b/>
          <w:i/>
          <w:color w:val="000000"/>
        </w:rPr>
        <w:t>Личный кабинет</w:t>
      </w:r>
      <w:r w:rsidRPr="003D54E0">
        <w:rPr>
          <w:color w:val="000000"/>
        </w:rPr>
        <w:t xml:space="preserve"> — особый раздел </w:t>
      </w:r>
      <w:r w:rsidRPr="003D54E0">
        <w:rPr>
          <w:i/>
          <w:color w:val="000000"/>
        </w:rPr>
        <w:t>Сайта</w:t>
      </w:r>
      <w:r w:rsidRPr="003D54E0">
        <w:rPr>
          <w:color w:val="000000"/>
        </w:rPr>
        <w:t xml:space="preserve">, позволяющий </w:t>
      </w:r>
      <w:r w:rsidRPr="003D54E0">
        <w:rPr>
          <w:i/>
          <w:color w:val="000000"/>
        </w:rPr>
        <w:t>Лицензиату</w:t>
      </w:r>
      <w:r w:rsidRPr="003D54E0">
        <w:rPr>
          <w:color w:val="000000"/>
        </w:rPr>
        <w:t xml:space="preserve"> управлять </w:t>
      </w:r>
      <w:r w:rsidRPr="003D54E0">
        <w:rPr>
          <w:i/>
          <w:color w:val="000000"/>
        </w:rPr>
        <w:t>Лицензиями</w:t>
      </w:r>
      <w:r w:rsidRPr="003D54E0">
        <w:rPr>
          <w:color w:val="000000"/>
        </w:rPr>
        <w:t xml:space="preserve">, в том числе, осуществлять просмотр, формирование, редактирование, передачу (сублицензирование) и удаление комплектов доступных </w:t>
      </w:r>
      <w:r w:rsidRPr="003D54E0">
        <w:rPr>
          <w:i/>
          <w:color w:val="000000"/>
        </w:rPr>
        <w:t>Лицензиату</w:t>
      </w:r>
      <w:r w:rsidRPr="003D54E0">
        <w:rPr>
          <w:color w:val="000000"/>
        </w:rPr>
        <w:t xml:space="preserve"> </w:t>
      </w:r>
      <w:r w:rsidRPr="003D54E0">
        <w:rPr>
          <w:i/>
          <w:color w:val="000000"/>
        </w:rPr>
        <w:t>ЭФУ</w:t>
      </w:r>
      <w:r w:rsidRPr="003D54E0">
        <w:rPr>
          <w:color w:val="000000"/>
        </w:rPr>
        <w:t xml:space="preserve">, предназначенных для использования в </w:t>
      </w:r>
      <w:r w:rsidRPr="003D54E0">
        <w:rPr>
          <w:i/>
          <w:color w:val="000000"/>
        </w:rPr>
        <w:t>Программе</w:t>
      </w:r>
      <w:r w:rsidRPr="003D54E0">
        <w:rPr>
          <w:color w:val="000000"/>
        </w:rPr>
        <w:t xml:space="preserve">. Формируется на основе </w:t>
      </w:r>
      <w:r w:rsidRPr="003D54E0">
        <w:rPr>
          <w:i/>
          <w:color w:val="000000"/>
        </w:rPr>
        <w:t>Учётной записи</w:t>
      </w:r>
      <w:r w:rsidRPr="003D54E0">
        <w:rPr>
          <w:color w:val="000000"/>
        </w:rPr>
        <w:t xml:space="preserve">. Работа в Личном кабинете осуществляется </w:t>
      </w:r>
      <w:r w:rsidRPr="003D54E0">
        <w:rPr>
          <w:i/>
          <w:color w:val="000000"/>
        </w:rPr>
        <w:t xml:space="preserve">Лицензиатом </w:t>
      </w:r>
      <w:r w:rsidRPr="003D54E0">
        <w:rPr>
          <w:color w:val="000000"/>
        </w:rPr>
        <w:t xml:space="preserve">с использованием </w:t>
      </w:r>
      <w:r w:rsidRPr="003D54E0">
        <w:rPr>
          <w:i/>
          <w:color w:val="000000"/>
        </w:rPr>
        <w:t>Учётной записи.</w:t>
      </w:r>
    </w:p>
    <w:p w:rsidR="00B5356E" w:rsidRPr="003D54E0" w:rsidRDefault="00B5356E" w:rsidP="00B5356E">
      <w:pPr>
        <w:ind w:firstLine="567"/>
        <w:jc w:val="both"/>
        <w:rPr>
          <w:i/>
          <w:color w:val="000000"/>
        </w:rPr>
      </w:pPr>
      <w:r w:rsidRPr="003D54E0">
        <w:rPr>
          <w:b/>
          <w:i/>
          <w:color w:val="000000"/>
        </w:rPr>
        <w:t>Учетная запись</w:t>
      </w:r>
      <w:r w:rsidRPr="003D54E0">
        <w:rPr>
          <w:color w:val="000000"/>
        </w:rPr>
        <w:t xml:space="preserve"> — совокупность данных о </w:t>
      </w:r>
      <w:r w:rsidRPr="003D54E0">
        <w:rPr>
          <w:i/>
          <w:color w:val="000000"/>
        </w:rPr>
        <w:t>Конечном Пользователе,</w:t>
      </w:r>
      <w:r w:rsidRPr="003D54E0">
        <w:rPr>
          <w:color w:val="000000"/>
        </w:rPr>
        <w:t xml:space="preserve"> </w:t>
      </w:r>
      <w:r w:rsidRPr="003D54E0">
        <w:rPr>
          <w:i/>
          <w:color w:val="000000"/>
        </w:rPr>
        <w:t>Лицензиате</w:t>
      </w:r>
      <w:r w:rsidRPr="003D54E0">
        <w:rPr>
          <w:color w:val="000000"/>
        </w:rPr>
        <w:t xml:space="preserve">, включающая идентификатор пользователя (логин) и его пароль. Хранится в информационной системе АО «Издательство «Просвещение» и необходима для его аутентификации при подключении к сервисам АО «Издательство «Просвещение». </w:t>
      </w:r>
      <w:r w:rsidRPr="003D54E0">
        <w:rPr>
          <w:i/>
          <w:color w:val="000000"/>
        </w:rPr>
        <w:t>Учётная запись</w:t>
      </w:r>
      <w:r w:rsidRPr="003D54E0">
        <w:rPr>
          <w:color w:val="000000"/>
        </w:rPr>
        <w:t xml:space="preserve"> хранится в зашифрованном виде для обеспечения безопасности. </w:t>
      </w:r>
      <w:r w:rsidRPr="003D54E0">
        <w:rPr>
          <w:i/>
          <w:color w:val="000000"/>
        </w:rPr>
        <w:t xml:space="preserve">Учётная </w:t>
      </w:r>
      <w:r w:rsidRPr="003D54E0">
        <w:rPr>
          <w:i/>
          <w:color w:val="000000"/>
        </w:rPr>
        <w:lastRenderedPageBreak/>
        <w:t>запись</w:t>
      </w:r>
      <w:r w:rsidRPr="003D54E0">
        <w:rPr>
          <w:color w:val="000000"/>
        </w:rPr>
        <w:t xml:space="preserve"> формируется </w:t>
      </w:r>
      <w:r w:rsidRPr="003D54E0">
        <w:rPr>
          <w:i/>
          <w:color w:val="000000"/>
        </w:rPr>
        <w:t>Лицензиатом, Конечным пользователем</w:t>
      </w:r>
      <w:r w:rsidRPr="003D54E0">
        <w:rPr>
          <w:color w:val="000000"/>
        </w:rPr>
        <w:t xml:space="preserve"> на сайте Лицензиара </w:t>
      </w:r>
      <w:r w:rsidRPr="003D54E0">
        <w:rPr>
          <w:color w:val="000000"/>
          <w:lang w:val="en-US"/>
        </w:rPr>
        <w:t>id</w:t>
      </w:r>
      <w:r w:rsidRPr="003D54E0">
        <w:rPr>
          <w:color w:val="000000"/>
        </w:rPr>
        <w:t>.</w:t>
      </w:r>
      <w:r w:rsidRPr="003D54E0">
        <w:rPr>
          <w:color w:val="000000"/>
          <w:lang w:val="en-US"/>
        </w:rPr>
        <w:t>prosv</w:t>
      </w:r>
      <w:r w:rsidRPr="003D54E0">
        <w:rPr>
          <w:color w:val="000000"/>
        </w:rPr>
        <w:t>.</w:t>
      </w:r>
      <w:r w:rsidRPr="003D54E0">
        <w:rPr>
          <w:color w:val="000000"/>
          <w:lang w:val="en-US"/>
        </w:rPr>
        <w:t>ru</w:t>
      </w:r>
      <w:r w:rsidRPr="003D54E0">
        <w:rPr>
          <w:color w:val="000000"/>
        </w:rPr>
        <w:t>.</w:t>
      </w:r>
    </w:p>
    <w:p w:rsidR="00B5356E" w:rsidRPr="003D54E0" w:rsidRDefault="00B5356E" w:rsidP="00B5356E">
      <w:pPr>
        <w:ind w:firstLine="567"/>
        <w:jc w:val="both"/>
        <w:rPr>
          <w:color w:val="000000"/>
        </w:rPr>
      </w:pPr>
      <w:r w:rsidRPr="003D54E0">
        <w:rPr>
          <w:b/>
          <w:i/>
          <w:color w:val="000000"/>
        </w:rPr>
        <w:t>Код доступа</w:t>
      </w:r>
      <w:r w:rsidRPr="003D54E0">
        <w:rPr>
          <w:color w:val="000000"/>
        </w:rPr>
        <w:t xml:space="preserve"> — 18-значный код, сформированный на </w:t>
      </w:r>
      <w:r w:rsidRPr="003D54E0">
        <w:rPr>
          <w:i/>
          <w:color w:val="000000"/>
        </w:rPr>
        <w:t>Сайте</w:t>
      </w:r>
      <w:r w:rsidRPr="003D54E0">
        <w:rPr>
          <w:color w:val="000000"/>
        </w:rPr>
        <w:t xml:space="preserve">, предоставляющий возможность доступа </w:t>
      </w:r>
      <w:r w:rsidRPr="003D54E0">
        <w:rPr>
          <w:i/>
          <w:color w:val="000000"/>
        </w:rPr>
        <w:t>Лицензиатам</w:t>
      </w:r>
      <w:r w:rsidRPr="003D54E0">
        <w:rPr>
          <w:color w:val="000000"/>
        </w:rPr>
        <w:t xml:space="preserve">, </w:t>
      </w:r>
      <w:r w:rsidRPr="003D54E0">
        <w:rPr>
          <w:i/>
          <w:color w:val="000000"/>
        </w:rPr>
        <w:t>Конечным пользователям</w:t>
      </w:r>
      <w:r w:rsidRPr="003D54E0">
        <w:rPr>
          <w:color w:val="000000"/>
        </w:rPr>
        <w:t xml:space="preserve"> к </w:t>
      </w:r>
      <w:r w:rsidRPr="003D54E0">
        <w:rPr>
          <w:i/>
          <w:color w:val="000000"/>
        </w:rPr>
        <w:t xml:space="preserve">Лицензиям. </w:t>
      </w:r>
      <w:r w:rsidRPr="003D54E0">
        <w:rPr>
          <w:color w:val="000000"/>
        </w:rPr>
        <w:t>Активация кодов доступа к ЭФУ на устройствах Конечных пользователей осуществляется напрямую Конечным пользователем с использованием штатных функций Программы.</w:t>
      </w:r>
    </w:p>
    <w:p w:rsidR="00B5356E" w:rsidRPr="003D54E0" w:rsidRDefault="00B5356E" w:rsidP="00B5356E">
      <w:pPr>
        <w:ind w:firstLine="567"/>
        <w:jc w:val="both"/>
        <w:rPr>
          <w:color w:val="000000"/>
        </w:rPr>
      </w:pPr>
      <w:r w:rsidRPr="003D54E0">
        <w:rPr>
          <w:b/>
          <w:i/>
          <w:color w:val="000000"/>
        </w:rPr>
        <w:t>Код управления лицензиями -</w:t>
      </w:r>
      <w:r w:rsidRPr="003D54E0">
        <w:rPr>
          <w:color w:val="000000"/>
        </w:rPr>
        <w:t xml:space="preserve"> 18-значный код, предоставляющий доступ Лицензиату к управлению ЭФУ.</w:t>
      </w:r>
    </w:p>
    <w:p w:rsidR="00B5356E" w:rsidRPr="003D54E0" w:rsidRDefault="00B5356E" w:rsidP="00B5356E">
      <w:pPr>
        <w:pStyle w:val="10"/>
        <w:tabs>
          <w:tab w:val="left" w:pos="567"/>
        </w:tabs>
        <w:spacing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D54E0">
        <w:rPr>
          <w:rFonts w:ascii="Times New Roman" w:hAnsi="Times New Roman" w:cs="Times New Roman"/>
          <w:b/>
          <w:i/>
          <w:sz w:val="24"/>
          <w:szCs w:val="24"/>
        </w:rPr>
        <w:t>Лицензиар (Правообладатель)</w:t>
      </w:r>
      <w:r w:rsidRPr="003D54E0">
        <w:rPr>
          <w:rFonts w:ascii="Times New Roman" w:hAnsi="Times New Roman" w:cs="Times New Roman"/>
          <w:b/>
          <w:i/>
          <w:sz w:val="24"/>
          <w:szCs w:val="24"/>
          <w:lang w:val="en-US"/>
        </w:rPr>
        <w:t> </w:t>
      </w:r>
      <w:r w:rsidRPr="003D54E0">
        <w:rPr>
          <w:rFonts w:ascii="Times New Roman" w:hAnsi="Times New Roman" w:cs="Times New Roman"/>
          <w:i/>
          <w:sz w:val="24"/>
          <w:szCs w:val="24"/>
        </w:rPr>
        <w:t>—</w:t>
      </w:r>
      <w:r w:rsidRPr="003D54E0">
        <w:rPr>
          <w:rFonts w:ascii="Times New Roman" w:eastAsia="Times New Roman" w:hAnsi="Times New Roman" w:cs="Times New Roman"/>
          <w:sz w:val="24"/>
          <w:szCs w:val="24"/>
        </w:rPr>
        <w:t xml:space="preserve"> Акционерное общество «Издательство «Просвещение», правообладатель Программы и ЭФУ, предоставляющий за вознаграждение лицензии Лицензиату.</w:t>
      </w:r>
    </w:p>
    <w:p w:rsidR="00B5356E" w:rsidRPr="003D54E0" w:rsidRDefault="00B5356E" w:rsidP="00B5356E">
      <w:pPr>
        <w:pStyle w:val="10"/>
        <w:tabs>
          <w:tab w:val="left" w:pos="567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D54E0">
        <w:rPr>
          <w:rFonts w:ascii="Times New Roman" w:eastAsia="Calibri" w:hAnsi="Times New Roman" w:cs="Times New Roman"/>
          <w:b/>
          <w:i/>
          <w:sz w:val="24"/>
          <w:szCs w:val="24"/>
          <w:lang w:eastAsia="en-US"/>
        </w:rPr>
        <w:t>Лицензиат</w:t>
      </w:r>
      <w:r w:rsidRPr="003D54E0">
        <w:rPr>
          <w:rFonts w:ascii="Times New Roman" w:eastAsia="Times New Roman" w:hAnsi="Times New Roman" w:cs="Times New Roman"/>
          <w:sz w:val="24"/>
          <w:szCs w:val="24"/>
        </w:rPr>
        <w:t xml:space="preserve"> — образовательная организация, правомерно получающая доступ к ЭФУ на основании лицензии, для предоставления дальнейшего доступа к ЭФУ Конечным пользователям.</w:t>
      </w:r>
      <w:r w:rsidRPr="003D54E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5356E" w:rsidRPr="003D54E0" w:rsidRDefault="00B5356E" w:rsidP="00B5356E">
      <w:pPr>
        <w:ind w:firstLine="567"/>
        <w:jc w:val="both"/>
        <w:rPr>
          <w:color w:val="000000"/>
        </w:rPr>
      </w:pPr>
      <w:r w:rsidRPr="003D54E0">
        <w:rPr>
          <w:b/>
          <w:i/>
          <w:color w:val="000000"/>
        </w:rPr>
        <w:t>Конечный пользователь</w:t>
      </w:r>
      <w:r w:rsidRPr="003D54E0">
        <w:rPr>
          <w:color w:val="000000"/>
        </w:rPr>
        <w:t xml:space="preserve"> — физическое лицо, имеющее </w:t>
      </w:r>
      <w:r w:rsidRPr="003D54E0">
        <w:rPr>
          <w:i/>
          <w:color w:val="000000"/>
        </w:rPr>
        <w:t>Учетную запись</w:t>
      </w:r>
      <w:r w:rsidRPr="003D54E0">
        <w:rPr>
          <w:color w:val="000000"/>
        </w:rPr>
        <w:t>, правомерно получающее доступ к ЭФУ для использования в личных целях.</w:t>
      </w:r>
    </w:p>
    <w:p w:rsidR="00B5356E" w:rsidRPr="003D54E0" w:rsidRDefault="00B5356E" w:rsidP="00273988">
      <w:pPr>
        <w:keepNext/>
        <w:numPr>
          <w:ilvl w:val="0"/>
          <w:numId w:val="1"/>
        </w:numPr>
        <w:spacing w:before="240"/>
        <w:ind w:left="357" w:hanging="357"/>
        <w:jc w:val="center"/>
        <w:rPr>
          <w:b/>
          <w:color w:val="000000"/>
        </w:rPr>
      </w:pPr>
      <w:r w:rsidRPr="003D54E0">
        <w:rPr>
          <w:rStyle w:val="11"/>
        </w:rPr>
        <w:t>Предмет Договора</w:t>
      </w:r>
      <w:r w:rsidRPr="003D54E0">
        <w:rPr>
          <w:b/>
          <w:color w:val="000000"/>
        </w:rPr>
        <w:t>.</w:t>
      </w:r>
    </w:p>
    <w:p w:rsidR="00B5356E" w:rsidRPr="003D54E0" w:rsidRDefault="00B5356E" w:rsidP="00B5356E">
      <w:pPr>
        <w:ind w:firstLine="567"/>
        <w:jc w:val="both"/>
        <w:rPr>
          <w:color w:val="000000"/>
        </w:rPr>
      </w:pPr>
      <w:r w:rsidRPr="003D54E0">
        <w:rPr>
          <w:color w:val="000000"/>
        </w:rPr>
        <w:t>1.1.</w:t>
      </w:r>
      <w:r w:rsidRPr="003D54E0">
        <w:rPr>
          <w:color w:val="000000"/>
        </w:rPr>
        <w:tab/>
        <w:t>По настоящему Договору Лицензиар предоставляет Лицензиату неисключительную лицензию на использование ЭФУ, а Лицензиат обязуется оплатить вознаграждение Лицензиару за предоставленные лицензии.</w:t>
      </w:r>
    </w:p>
    <w:p w:rsidR="00B5356E" w:rsidRPr="003D54E0" w:rsidRDefault="00B5356E" w:rsidP="00B5356E">
      <w:pPr>
        <w:ind w:firstLine="567"/>
        <w:jc w:val="both"/>
        <w:rPr>
          <w:color w:val="000000"/>
        </w:rPr>
      </w:pPr>
      <w:r w:rsidRPr="003D54E0">
        <w:rPr>
          <w:color w:val="000000"/>
        </w:rPr>
        <w:t>1.2.</w:t>
      </w:r>
      <w:r w:rsidRPr="003D54E0">
        <w:rPr>
          <w:color w:val="000000"/>
        </w:rPr>
        <w:tab/>
        <w:t>Перечень ЭФУ, срок действия лицензии, размер лицензионного вознаграждения указаны в Приложении 1, которое является неотъемлемой частью Договора.</w:t>
      </w:r>
    </w:p>
    <w:p w:rsidR="00B5356E" w:rsidRPr="003D54E0" w:rsidRDefault="00B5356E" w:rsidP="00B5356E">
      <w:pPr>
        <w:ind w:firstLine="567"/>
        <w:jc w:val="both"/>
        <w:rPr>
          <w:color w:val="000000"/>
        </w:rPr>
      </w:pPr>
      <w:r w:rsidRPr="003D54E0">
        <w:rPr>
          <w:color w:val="000000"/>
        </w:rPr>
        <w:t>1.3.</w:t>
      </w:r>
      <w:r w:rsidRPr="003D54E0">
        <w:rPr>
          <w:color w:val="000000"/>
        </w:rPr>
        <w:tab/>
        <w:t>Настоящий Договор заключён Лицензиатом в целях дальнейшего распространения ЭФУ Конечным пользователям в образовательной организации от имени Лицензиата.</w:t>
      </w:r>
    </w:p>
    <w:p w:rsidR="00B5356E" w:rsidRPr="003D54E0" w:rsidRDefault="00B5356E" w:rsidP="00273988">
      <w:pPr>
        <w:pStyle w:val="1"/>
      </w:pPr>
      <w:r w:rsidRPr="003D54E0">
        <w:t>Использование ЭФУ.</w:t>
      </w:r>
    </w:p>
    <w:p w:rsidR="00B5356E" w:rsidRPr="003D54E0" w:rsidRDefault="00B5356E" w:rsidP="00B5356E">
      <w:pPr>
        <w:ind w:firstLine="567"/>
        <w:jc w:val="both"/>
        <w:rPr>
          <w:color w:val="000000"/>
        </w:rPr>
      </w:pPr>
      <w:r w:rsidRPr="003D54E0">
        <w:rPr>
          <w:color w:val="000000"/>
        </w:rPr>
        <w:t>2.1.</w:t>
      </w:r>
      <w:r w:rsidRPr="003D54E0">
        <w:rPr>
          <w:color w:val="000000"/>
        </w:rPr>
        <w:tab/>
        <w:t>Лицензиар предоставляет Лицензиату неисключительную лицензию на использование ЭФУ следующими способами:</w:t>
      </w:r>
    </w:p>
    <w:p w:rsidR="00B5356E" w:rsidRPr="003D54E0" w:rsidRDefault="00C94470" w:rsidP="00B5356E">
      <w:pPr>
        <w:tabs>
          <w:tab w:val="left" w:pos="426"/>
        </w:tabs>
        <w:ind w:firstLine="567"/>
        <w:jc w:val="both"/>
        <w:rPr>
          <w:color w:val="000000"/>
        </w:rPr>
      </w:pPr>
      <w:r w:rsidRPr="003D54E0">
        <w:rPr>
          <w:color w:val="000000"/>
        </w:rPr>
        <w:t>-</w:t>
      </w:r>
      <w:r w:rsidRPr="003D54E0">
        <w:rPr>
          <w:color w:val="000000"/>
        </w:rPr>
        <w:tab/>
        <w:t xml:space="preserve">   </w:t>
      </w:r>
      <w:r w:rsidR="00B5356E" w:rsidRPr="003D54E0">
        <w:rPr>
          <w:color w:val="000000"/>
        </w:rPr>
        <w:t>воспроизведение;</w:t>
      </w:r>
    </w:p>
    <w:p w:rsidR="00B5356E" w:rsidRPr="003D54E0" w:rsidRDefault="00B5356E" w:rsidP="00B5356E">
      <w:pPr>
        <w:ind w:firstLine="567"/>
        <w:jc w:val="both"/>
        <w:rPr>
          <w:color w:val="000000"/>
        </w:rPr>
      </w:pPr>
      <w:r w:rsidRPr="003D54E0">
        <w:rPr>
          <w:color w:val="000000"/>
        </w:rPr>
        <w:t>-    распространение (предоставление ЭФУ Конечным пользователям в пользование в указанные в Приложении № 1 сроки без права иного отчуждения);</w:t>
      </w:r>
    </w:p>
    <w:p w:rsidR="00B5356E" w:rsidRPr="003D54E0" w:rsidRDefault="00B5356E" w:rsidP="00B5356E">
      <w:pPr>
        <w:tabs>
          <w:tab w:val="left" w:pos="426"/>
        </w:tabs>
        <w:ind w:firstLine="567"/>
        <w:jc w:val="both"/>
        <w:rPr>
          <w:color w:val="000000"/>
        </w:rPr>
      </w:pPr>
      <w:r w:rsidRPr="003D54E0">
        <w:rPr>
          <w:color w:val="000000"/>
        </w:rPr>
        <w:t>-</w:t>
      </w:r>
      <w:r w:rsidRPr="003D54E0">
        <w:rPr>
          <w:color w:val="000000"/>
        </w:rPr>
        <w:tab/>
        <w:t>неограниченное количество циклов загрузки-удаления-загрузки на устройстве Конечного пользователя.</w:t>
      </w:r>
    </w:p>
    <w:p w:rsidR="00B5356E" w:rsidRPr="003D54E0" w:rsidRDefault="00B5356E" w:rsidP="00B5356E">
      <w:pPr>
        <w:ind w:firstLine="567"/>
        <w:jc w:val="both"/>
        <w:rPr>
          <w:color w:val="000000"/>
        </w:rPr>
      </w:pPr>
      <w:r w:rsidRPr="003D54E0">
        <w:rPr>
          <w:color w:val="000000"/>
        </w:rPr>
        <w:t>2.2.  Начало течения срока действия лицензии исчисляется с момента активации Конечным пользователем кода доступа, предоставленного Лицензиатом Конечному пользователю.</w:t>
      </w:r>
    </w:p>
    <w:p w:rsidR="00B5356E" w:rsidRPr="003D54E0" w:rsidRDefault="00B5356E" w:rsidP="00B5356E">
      <w:pPr>
        <w:ind w:firstLine="567"/>
        <w:jc w:val="both"/>
        <w:rPr>
          <w:color w:val="000000"/>
        </w:rPr>
      </w:pPr>
      <w:r w:rsidRPr="003D54E0">
        <w:rPr>
          <w:color w:val="000000"/>
        </w:rPr>
        <w:t xml:space="preserve">Максимальный срок активации лицензии составляет </w:t>
      </w:r>
      <w:r w:rsidR="005D573C">
        <w:rPr>
          <w:color w:val="000000"/>
        </w:rPr>
        <w:t>3</w:t>
      </w:r>
      <w:r w:rsidRPr="003D54E0">
        <w:rPr>
          <w:color w:val="000000"/>
        </w:rPr>
        <w:t xml:space="preserve"> месяц</w:t>
      </w:r>
      <w:r w:rsidR="005D573C">
        <w:rPr>
          <w:color w:val="000000"/>
        </w:rPr>
        <w:t>а</w:t>
      </w:r>
      <w:bookmarkStart w:id="0" w:name="_GoBack"/>
      <w:bookmarkEnd w:id="0"/>
      <w:r w:rsidRPr="003D54E0">
        <w:rPr>
          <w:color w:val="000000"/>
        </w:rPr>
        <w:t xml:space="preserve"> с даты создания кода доступа.  Если в указанный срок лицензия не будет активирована последующая активация осуществляется через службу техподдержки Лицензиара. </w:t>
      </w:r>
    </w:p>
    <w:p w:rsidR="00B5356E" w:rsidRPr="003D54E0" w:rsidRDefault="00B5356E" w:rsidP="00B5356E">
      <w:pPr>
        <w:ind w:firstLine="567"/>
        <w:jc w:val="both"/>
        <w:rPr>
          <w:color w:val="000000"/>
        </w:rPr>
      </w:pPr>
      <w:r w:rsidRPr="003D54E0">
        <w:rPr>
          <w:color w:val="000000"/>
        </w:rPr>
        <w:t>2.3.  Территория использования ЭФУ: на территории Российской Федерации.</w:t>
      </w:r>
    </w:p>
    <w:p w:rsidR="00B5356E" w:rsidRPr="003D54E0" w:rsidRDefault="00B5356E" w:rsidP="00B5356E">
      <w:pPr>
        <w:ind w:firstLine="567"/>
        <w:jc w:val="both"/>
        <w:rPr>
          <w:color w:val="000000"/>
        </w:rPr>
      </w:pPr>
      <w:r w:rsidRPr="003D54E0">
        <w:rPr>
          <w:color w:val="000000"/>
        </w:rPr>
        <w:t xml:space="preserve">2.4.  Передача Лицензиаром кода управления лицензиями Лицензиату осуществляется в течение 10 рабочих дней с даты поступления денежных средств от Лицензиата путем направления соответствующей информации на электронную почту Лицензиата </w:t>
      </w:r>
      <w:r w:rsidR="00DA2329" w:rsidRPr="003D54E0">
        <w:rPr>
          <w:color w:val="000000"/>
        </w:rPr>
        <w:t>helen594@mail.ru</w:t>
      </w:r>
      <w:r w:rsidRPr="003D54E0">
        <w:rPr>
          <w:color w:val="000000"/>
        </w:rPr>
        <w:t xml:space="preserve"> с приложением скана акта о предоставлении лицензий на ЭФУ, подписанного со своей стороны. Оригинал акта на бумажном носителе, подписанного Лицензиаром, направляется Лицензиаром по адресу Лицензиата, указанному в настоящем Договоре.</w:t>
      </w:r>
    </w:p>
    <w:p w:rsidR="00B5356E" w:rsidRPr="003D54E0" w:rsidRDefault="00B5356E" w:rsidP="00B5356E">
      <w:pPr>
        <w:ind w:firstLine="567"/>
        <w:jc w:val="both"/>
        <w:rPr>
          <w:color w:val="000000"/>
        </w:rPr>
      </w:pPr>
      <w:r w:rsidRPr="003D54E0">
        <w:rPr>
          <w:color w:val="000000"/>
        </w:rPr>
        <w:t xml:space="preserve">Лицензиар считается исполнившим обязанность по передаче кода управления в момент отправки сообщения, содержащего код управления, с электронной почты Лицензиара. </w:t>
      </w:r>
    </w:p>
    <w:p w:rsidR="00B5356E" w:rsidRPr="003D54E0" w:rsidRDefault="00B5356E" w:rsidP="00B5356E">
      <w:pPr>
        <w:ind w:firstLine="567"/>
        <w:jc w:val="both"/>
        <w:rPr>
          <w:color w:val="000000"/>
        </w:rPr>
      </w:pPr>
      <w:r w:rsidRPr="003D54E0">
        <w:rPr>
          <w:color w:val="000000"/>
        </w:rPr>
        <w:lastRenderedPageBreak/>
        <w:t xml:space="preserve">Лицензиат обязан в течение 5-рабочих дней с даты получения электронного сообщения рассмотреть представленный акт и при отсутствии возражений подписать его и направить Лицензиару скан по электронной почте, подлинник акта направить по адресу, указанному в настоящем Договоре. </w:t>
      </w:r>
    </w:p>
    <w:p w:rsidR="00B5356E" w:rsidRPr="003D54E0" w:rsidRDefault="00B5356E" w:rsidP="00B5356E">
      <w:pPr>
        <w:ind w:firstLine="567"/>
        <w:jc w:val="both"/>
        <w:rPr>
          <w:color w:val="000000"/>
        </w:rPr>
      </w:pPr>
      <w:r w:rsidRPr="003D54E0">
        <w:rPr>
          <w:color w:val="000000"/>
        </w:rPr>
        <w:t xml:space="preserve">Если Лицензиат в указанный срок не предоставит подписанный акт либо аргументированные возражения по акту, акт считается принятым без возражений. </w:t>
      </w:r>
    </w:p>
    <w:p w:rsidR="00B5356E" w:rsidRPr="003D54E0" w:rsidRDefault="00B5356E" w:rsidP="00B5356E">
      <w:pPr>
        <w:ind w:firstLine="567"/>
        <w:jc w:val="both"/>
        <w:rPr>
          <w:color w:val="000000"/>
        </w:rPr>
      </w:pPr>
      <w:r w:rsidRPr="003D54E0">
        <w:rPr>
          <w:color w:val="000000"/>
        </w:rPr>
        <w:t>В случае изменения электронной почты Лицензиат обязан уведомить Лицензиара в письменной форме. Риски неполучения сообщения, в том числе, в случае некорректного указания адреса электронной почты, несет Лицензиат.</w:t>
      </w:r>
    </w:p>
    <w:p w:rsidR="00B5356E" w:rsidRPr="003D54E0" w:rsidRDefault="00B5356E" w:rsidP="00B5356E">
      <w:pPr>
        <w:pStyle w:val="a4"/>
        <w:ind w:firstLine="567"/>
        <w:jc w:val="both"/>
        <w:rPr>
          <w:color w:val="000000"/>
          <w:sz w:val="24"/>
          <w:szCs w:val="24"/>
        </w:rPr>
      </w:pPr>
      <w:r w:rsidRPr="003D54E0">
        <w:rPr>
          <w:color w:val="000000"/>
          <w:sz w:val="24"/>
          <w:szCs w:val="24"/>
        </w:rPr>
        <w:t xml:space="preserve">2.5. Техническое сопровождение Сайта и Программы осуществляется Лицензиаром по электронной почте </w:t>
      </w:r>
      <w:hyperlink r:id="rId5" w:history="1">
        <w:r w:rsidRPr="003D54E0">
          <w:rPr>
            <w:rStyle w:val="a3"/>
            <w:color w:val="000000"/>
            <w:sz w:val="24"/>
            <w:szCs w:val="24"/>
          </w:rPr>
          <w:t>digital@prosv.ru</w:t>
        </w:r>
      </w:hyperlink>
      <w:r w:rsidRPr="003D54E0">
        <w:rPr>
          <w:color w:val="000000"/>
          <w:sz w:val="24"/>
          <w:szCs w:val="24"/>
        </w:rPr>
        <w:t>.</w:t>
      </w:r>
    </w:p>
    <w:p w:rsidR="00B5356E" w:rsidRPr="003D54E0" w:rsidRDefault="00B5356E" w:rsidP="00B5356E">
      <w:pPr>
        <w:ind w:firstLine="567"/>
        <w:jc w:val="both"/>
        <w:rPr>
          <w:color w:val="000000"/>
        </w:rPr>
      </w:pPr>
      <w:r w:rsidRPr="003D54E0">
        <w:rPr>
          <w:color w:val="000000"/>
        </w:rPr>
        <w:t xml:space="preserve">2.6. Инструкция по работе с Сайтом размещена в открытом доступе на сайте </w:t>
      </w:r>
      <w:hyperlink r:id="rId6" w:history="1">
        <w:r w:rsidRPr="003D54E0">
          <w:rPr>
            <w:rStyle w:val="a3"/>
            <w:color w:val="000000"/>
          </w:rPr>
          <w:t>http</w:t>
        </w:r>
        <w:r w:rsidRPr="003D54E0">
          <w:rPr>
            <w:rStyle w:val="a3"/>
            <w:color w:val="000000"/>
            <w:lang w:val="en-US"/>
          </w:rPr>
          <w:t>s</w:t>
        </w:r>
        <w:r w:rsidRPr="003D54E0">
          <w:rPr>
            <w:rStyle w:val="a3"/>
            <w:color w:val="000000"/>
          </w:rPr>
          <w:t>://digital.prosv.ru</w:t>
        </w:r>
      </w:hyperlink>
      <w:r w:rsidRPr="003D54E0">
        <w:rPr>
          <w:color w:val="000000"/>
        </w:rPr>
        <w:t>.</w:t>
      </w:r>
    </w:p>
    <w:p w:rsidR="00B5356E" w:rsidRPr="003D54E0" w:rsidRDefault="00B5356E" w:rsidP="00B5356E">
      <w:pPr>
        <w:ind w:firstLine="567"/>
        <w:jc w:val="both"/>
        <w:rPr>
          <w:color w:val="000000"/>
        </w:rPr>
      </w:pPr>
      <w:r w:rsidRPr="003D54E0">
        <w:rPr>
          <w:color w:val="000000"/>
        </w:rPr>
        <w:t xml:space="preserve">2.7. Лицензиат самостоятельно осуществляет активацию кода управления лицензиями в Личном кабинете. </w:t>
      </w:r>
    </w:p>
    <w:p w:rsidR="00B5356E" w:rsidRPr="003D54E0" w:rsidRDefault="00B5356E" w:rsidP="00273988">
      <w:pPr>
        <w:pStyle w:val="1"/>
      </w:pPr>
      <w:r w:rsidRPr="003D54E0">
        <w:t>Цена Договора и условия оплаты.</w:t>
      </w:r>
    </w:p>
    <w:p w:rsidR="00B5356E" w:rsidRPr="003D54E0" w:rsidRDefault="00B5356E" w:rsidP="00B5356E">
      <w:pPr>
        <w:jc w:val="both"/>
        <w:rPr>
          <w:b/>
          <w:bCs/>
          <w:sz w:val="16"/>
          <w:szCs w:val="16"/>
        </w:rPr>
      </w:pPr>
      <w:r w:rsidRPr="003D54E0">
        <w:rPr>
          <w:color w:val="000000"/>
        </w:rPr>
        <w:t xml:space="preserve">3.1. Цена Договора составляет </w:t>
      </w:r>
      <w:r w:rsidRPr="003D54E0">
        <w:rPr>
          <w:bCs/>
          <w:szCs w:val="16"/>
        </w:rPr>
        <w:t xml:space="preserve"> </w:t>
      </w:r>
      <w:r w:rsidR="00F12EBE" w:rsidRPr="003D54E0">
        <w:rPr>
          <w:bCs/>
          <w:szCs w:val="16"/>
        </w:rPr>
        <w:t>1333.20 руб. (одна тысяча триста тридцать три рубля 20 копеек), в том числе НДС 10% в размере 121.20 руб. (сто двадцать один рубль 20 копеек).</w:t>
      </w:r>
      <w:r w:rsidRPr="003D54E0">
        <w:rPr>
          <w:color w:val="000000"/>
        </w:rPr>
        <w:t xml:space="preserve"> </w:t>
      </w:r>
      <w:r w:rsidRPr="003D54E0">
        <w:rPr>
          <w:noProof/>
          <w:color w:val="000000"/>
        </w:rPr>
        <w:t xml:space="preserve">Цена Договора является твердой, </w:t>
      </w:r>
      <w:r w:rsidRPr="003D54E0">
        <w:rPr>
          <w:color w:val="000000"/>
        </w:rPr>
        <w:t xml:space="preserve">определяется на весь срок исполнения Договора </w:t>
      </w:r>
      <w:r w:rsidRPr="003D54E0">
        <w:rPr>
          <w:noProof/>
          <w:color w:val="000000"/>
        </w:rPr>
        <w:t xml:space="preserve">и не может изменяться в ходе его исполнения, за исключением случаев, установленных законодательством Российской Федерации, в т.ч. части 1 ст. 95 Федерального закона от 05.04.2013 № 44-ФЗ «О контрактной системе в сфере закупок товаров, работ, услуг для </w:t>
      </w:r>
      <w:r w:rsidRPr="003D54E0">
        <w:rPr>
          <w:color w:val="000000"/>
        </w:rPr>
        <w:t>обеспечения государственных и муниципальных нужд».</w:t>
      </w:r>
    </w:p>
    <w:p w:rsidR="00B5356E" w:rsidRPr="003D54E0" w:rsidRDefault="00B5356E" w:rsidP="00B5356E">
      <w:pPr>
        <w:ind w:firstLine="567"/>
        <w:jc w:val="both"/>
        <w:rPr>
          <w:color w:val="000000"/>
        </w:rPr>
      </w:pPr>
      <w:r w:rsidRPr="003D54E0">
        <w:rPr>
          <w:color w:val="000000"/>
        </w:rPr>
        <w:t>3.2. Цена Договора включает в себя все расходы Лицензиара, связанные с исполнением обязательств по Договору, а также все налоги, сборы и другие обязательные платежи.</w:t>
      </w:r>
    </w:p>
    <w:p w:rsidR="00B5356E" w:rsidRPr="003D54E0" w:rsidRDefault="00B5356E" w:rsidP="00B5356E">
      <w:pPr>
        <w:ind w:firstLine="567"/>
        <w:jc w:val="both"/>
        <w:rPr>
          <w:color w:val="000000"/>
        </w:rPr>
      </w:pPr>
      <w:r w:rsidRPr="003D54E0">
        <w:rPr>
          <w:color w:val="000000"/>
        </w:rPr>
        <w:t>3.3. Оплата по Договору производится Лицензиатом по безналичному расчету платежными поручениями путем перечисления денежных средств на расчетный счет в течение 10 рабочих дней с даты заключения договора.</w:t>
      </w:r>
    </w:p>
    <w:p w:rsidR="00B5356E" w:rsidRPr="003D54E0" w:rsidRDefault="00B5356E" w:rsidP="00B5356E">
      <w:pPr>
        <w:ind w:firstLine="567"/>
        <w:jc w:val="both"/>
        <w:rPr>
          <w:color w:val="000000"/>
        </w:rPr>
      </w:pPr>
      <w:r w:rsidRPr="003D54E0">
        <w:rPr>
          <w:color w:val="000000"/>
        </w:rPr>
        <w:t>Датой заключения Договора является наиболее поздняя дата, указанная в разделе 10 «Реквизиты Сторон». При отсутствии таковых датой заключения Договора является дата, указанная в правом верхнем углу первой страницы Договора.</w:t>
      </w:r>
    </w:p>
    <w:p w:rsidR="00B5356E" w:rsidRPr="003D54E0" w:rsidRDefault="00B5356E" w:rsidP="00B5356E">
      <w:pPr>
        <w:ind w:firstLine="567"/>
        <w:jc w:val="both"/>
        <w:rPr>
          <w:color w:val="000000"/>
        </w:rPr>
      </w:pPr>
      <w:r w:rsidRPr="003D54E0">
        <w:rPr>
          <w:color w:val="000000"/>
        </w:rPr>
        <w:t>3.4. Лицензиар, в случае изменения банковских реквизитов, обязан в письменной форме сообщить об этом Лицензиату с указанием новых реквизитов расчетного счета. В противном случае все риски, связанные с перечислением Лицензиатом денежных средств на указанный в Договоре счет Лицензиара, несет Лицензиар.</w:t>
      </w:r>
    </w:p>
    <w:p w:rsidR="00EE322B" w:rsidRPr="003D54E0" w:rsidRDefault="00EE322B" w:rsidP="00EE322B">
      <w:pPr>
        <w:autoSpaceDN w:val="0"/>
        <w:adjustRightInd w:val="0"/>
        <w:ind w:firstLine="567"/>
        <w:jc w:val="both"/>
        <w:rPr>
          <w:color w:val="000000"/>
        </w:rPr>
      </w:pPr>
      <w:r w:rsidRPr="003D54E0">
        <w:rPr>
          <w:color w:val="000000"/>
        </w:rPr>
        <w:t xml:space="preserve">3.5. Источник финансирования </w:t>
      </w:r>
      <w:sdt>
        <w:sdtPr>
          <w:rPr>
            <w:color w:val="000000"/>
          </w:rPr>
          <w:id w:val="787632791"/>
          <w:placeholder>
            <w:docPart w:val="DefaultPlaceholder_1082065158"/>
          </w:placeholder>
          <w:text/>
        </w:sdtPr>
        <w:sdtEndPr/>
        <w:sdtContent>
          <w:r w:rsidRPr="003D54E0">
            <w:rPr>
              <w:color w:val="000000"/>
            </w:rPr>
            <w:t>___________________________</w:t>
          </w:r>
        </w:sdtContent>
      </w:sdt>
      <w:r w:rsidRPr="003D54E0">
        <w:rPr>
          <w:color w:val="000000"/>
        </w:rPr>
        <w:t>.</w:t>
      </w:r>
    </w:p>
    <w:p w:rsidR="00EE322B" w:rsidRPr="003D54E0" w:rsidRDefault="00EE322B" w:rsidP="00EE322B">
      <w:pPr>
        <w:autoSpaceDN w:val="0"/>
        <w:adjustRightInd w:val="0"/>
        <w:ind w:firstLine="567"/>
        <w:jc w:val="both"/>
        <w:rPr>
          <w:color w:val="000000"/>
        </w:rPr>
      </w:pPr>
      <w:r w:rsidRPr="003D54E0">
        <w:rPr>
          <w:color w:val="000000"/>
        </w:rPr>
        <w:t xml:space="preserve">3.6. ИКЗ </w:t>
      </w:r>
      <w:sdt>
        <w:sdtPr>
          <w:rPr>
            <w:color w:val="000000"/>
          </w:rPr>
          <w:id w:val="-590852150"/>
          <w:placeholder>
            <w:docPart w:val="DefaultPlaceholder_1082065158"/>
          </w:placeholder>
          <w:text/>
        </w:sdtPr>
        <w:sdtEndPr/>
        <w:sdtContent>
          <w:r w:rsidRPr="003D54E0">
            <w:rPr>
              <w:color w:val="000000"/>
            </w:rPr>
            <w:t>___________________________</w:t>
          </w:r>
        </w:sdtContent>
      </w:sdt>
      <w:r w:rsidRPr="003D54E0">
        <w:rPr>
          <w:color w:val="000000"/>
        </w:rPr>
        <w:t>.</w:t>
      </w:r>
    </w:p>
    <w:p w:rsidR="00C834F9" w:rsidRPr="003D54E0" w:rsidRDefault="00C834F9" w:rsidP="00EE322B">
      <w:pPr>
        <w:autoSpaceDN w:val="0"/>
        <w:adjustRightInd w:val="0"/>
        <w:ind w:firstLine="567"/>
        <w:jc w:val="both"/>
      </w:pPr>
      <w:r w:rsidRPr="003D54E0">
        <w:t xml:space="preserve">3.7. </w:t>
      </w:r>
      <w:r w:rsidRPr="003D54E0">
        <w:rPr>
          <w:noProof/>
        </w:rPr>
        <w:t xml:space="preserve">В случае, если в соответствии с налоговым законодательством налоги, сборы и иные обязательные платежи, связанные с оплатой </w:t>
      </w:r>
      <w:r w:rsidR="00226A37">
        <w:rPr>
          <w:noProof/>
        </w:rPr>
        <w:t>Договора</w:t>
      </w:r>
      <w:r w:rsidRPr="003D54E0">
        <w:rPr>
          <w:noProof/>
        </w:rPr>
        <w:t>, подлежат уплате Лицензиатом в бюджеты бюджетной системы Российской Федерации сумма, подлежащая оплате по Договору Лицензиатом, уменьшается на размер налогов, сборов и иных обязательных платежей в бюджеты бюджетной системы Российской Федерации.</w:t>
      </w:r>
    </w:p>
    <w:p w:rsidR="00C834F9" w:rsidRPr="003D54E0" w:rsidRDefault="00C834F9" w:rsidP="00C834F9">
      <w:pPr>
        <w:autoSpaceDE w:val="0"/>
        <w:autoSpaceDN w:val="0"/>
        <w:ind w:firstLine="567"/>
        <w:jc w:val="both"/>
        <w:rPr>
          <w:color w:val="000000"/>
        </w:rPr>
      </w:pPr>
      <w:r w:rsidRPr="003D54E0">
        <w:rPr>
          <w:bCs/>
        </w:rPr>
        <w:t>3.8.В соответствии с п. 5. ст. 78.1. Бюджетного кодекса РФ в</w:t>
      </w:r>
      <w:r w:rsidRPr="003D54E0">
        <w:rPr>
          <w:color w:val="000000"/>
        </w:rPr>
        <w:t xml:space="preserve"> случае если оплата по настоящему договору осуществляется за счет с</w:t>
      </w:r>
      <w:r w:rsidRPr="003D54E0">
        <w:t>убсидии на финансовое обеспечение выполнения государственного (муниципального) задания у</w:t>
      </w:r>
      <w:r w:rsidRPr="003D54E0">
        <w:rPr>
          <w:color w:val="000000"/>
        </w:rPr>
        <w:t xml:space="preserve">словия настоящего </w:t>
      </w:r>
      <w:r w:rsidR="00226A37">
        <w:rPr>
          <w:noProof/>
        </w:rPr>
        <w:t>Договора</w:t>
      </w:r>
      <w:r w:rsidR="00226A37" w:rsidRPr="003D54E0">
        <w:rPr>
          <w:color w:val="000000"/>
        </w:rPr>
        <w:t xml:space="preserve"> </w:t>
      </w:r>
      <w:r w:rsidRPr="003D54E0">
        <w:rPr>
          <w:color w:val="000000"/>
        </w:rPr>
        <w:t>могут быть изменены по соглашению Сторон в части размера и (или) сроков оплаты и (или) объема товаров, работ, услуг в случае уменьшения получателю бюджетных средств, предоставляющему субсидии, ранее доведенных в соответствии с Бюджетным кодексом Российской Федерации лимитов бюджетных обязательств на предоставление субсидии.</w:t>
      </w:r>
    </w:p>
    <w:p w:rsidR="00B5356E" w:rsidRPr="003D54E0" w:rsidRDefault="00B5356E" w:rsidP="00B5356E">
      <w:pPr>
        <w:jc w:val="both"/>
        <w:rPr>
          <w:color w:val="000000"/>
        </w:rPr>
      </w:pPr>
    </w:p>
    <w:p w:rsidR="00B5356E" w:rsidRPr="003D54E0" w:rsidRDefault="00B5356E" w:rsidP="00273988">
      <w:pPr>
        <w:pStyle w:val="1"/>
      </w:pPr>
      <w:r w:rsidRPr="003D54E0">
        <w:lastRenderedPageBreak/>
        <w:t>Гарантии.</w:t>
      </w:r>
    </w:p>
    <w:p w:rsidR="00B5356E" w:rsidRPr="003D54E0" w:rsidRDefault="00B5356E" w:rsidP="00B5356E">
      <w:pPr>
        <w:ind w:firstLine="567"/>
        <w:jc w:val="both"/>
        <w:rPr>
          <w:color w:val="000000"/>
        </w:rPr>
      </w:pPr>
      <w:r w:rsidRPr="003D54E0">
        <w:rPr>
          <w:color w:val="000000"/>
        </w:rPr>
        <w:t>4.1.</w:t>
      </w:r>
      <w:r w:rsidRPr="003D54E0">
        <w:rPr>
          <w:color w:val="000000"/>
        </w:rPr>
        <w:tab/>
        <w:t>Лицензиар гарантирует, что обладает правом выдать Лицензиату лицензию, предусматривающую возможность использования ЭФУ способами, описанными в настоящем Договоре (раздел 2 настоящего Договора). При предъявлении Лицензиату претензий, связанных с нарушением прав третьих лиц при использовании ЭФУ, Лицензиар обязуется урегулировать эти претензии самостоятельно и за счёт Лицензиара.</w:t>
      </w:r>
    </w:p>
    <w:p w:rsidR="00B5356E" w:rsidRPr="003D54E0" w:rsidRDefault="00B5356E" w:rsidP="00273988">
      <w:pPr>
        <w:pStyle w:val="1"/>
      </w:pPr>
      <w:r w:rsidRPr="003D54E0">
        <w:t>Права и обязанности Сторон</w:t>
      </w:r>
    </w:p>
    <w:p w:rsidR="00B5356E" w:rsidRPr="003D54E0" w:rsidRDefault="00B5356E" w:rsidP="00B5356E">
      <w:pPr>
        <w:ind w:firstLine="567"/>
        <w:jc w:val="both"/>
        <w:rPr>
          <w:color w:val="000000"/>
        </w:rPr>
      </w:pPr>
      <w:r w:rsidRPr="003D54E0">
        <w:rPr>
          <w:color w:val="000000"/>
        </w:rPr>
        <w:t>5.1. Обязанности Лицензиара:</w:t>
      </w:r>
    </w:p>
    <w:p w:rsidR="00B5356E" w:rsidRPr="003D54E0" w:rsidRDefault="00B5356E" w:rsidP="00B5356E">
      <w:pPr>
        <w:ind w:firstLine="567"/>
        <w:jc w:val="both"/>
        <w:rPr>
          <w:color w:val="000000"/>
        </w:rPr>
      </w:pPr>
      <w:r w:rsidRPr="003D54E0">
        <w:rPr>
          <w:color w:val="000000"/>
        </w:rPr>
        <w:t>5.1.1. Лицензиар обязан предоставить Лицензиату код управления лицензиями на ЭФУ, перечисленными в Приложении № 1 к Договору, в срок и в порядке, определенном п. 2.4. настоящего Договора.</w:t>
      </w:r>
    </w:p>
    <w:p w:rsidR="00B5356E" w:rsidRPr="003D54E0" w:rsidRDefault="00B5356E" w:rsidP="00B5356E">
      <w:pPr>
        <w:ind w:firstLine="567"/>
        <w:jc w:val="both"/>
        <w:rPr>
          <w:color w:val="000000"/>
        </w:rPr>
      </w:pPr>
      <w:r w:rsidRPr="003D54E0">
        <w:rPr>
          <w:color w:val="000000"/>
        </w:rPr>
        <w:t>5.2. Права Лицензиара:</w:t>
      </w:r>
    </w:p>
    <w:p w:rsidR="00B5356E" w:rsidRPr="003D54E0" w:rsidRDefault="00B5356E" w:rsidP="00B5356E">
      <w:pPr>
        <w:ind w:firstLine="567"/>
        <w:jc w:val="both"/>
        <w:rPr>
          <w:color w:val="000000"/>
        </w:rPr>
      </w:pPr>
      <w:r w:rsidRPr="003D54E0">
        <w:rPr>
          <w:color w:val="000000"/>
        </w:rPr>
        <w:t xml:space="preserve">5.2.1 Лицензиар вправе требовать от Лицензиата своевременной приемки и оплаты в соответствии с условиями Договора. </w:t>
      </w:r>
    </w:p>
    <w:p w:rsidR="00B5356E" w:rsidRPr="003D54E0" w:rsidRDefault="00B5356E" w:rsidP="00B5356E">
      <w:pPr>
        <w:ind w:firstLine="567"/>
        <w:jc w:val="both"/>
        <w:rPr>
          <w:color w:val="000000"/>
        </w:rPr>
      </w:pPr>
      <w:r w:rsidRPr="003D54E0">
        <w:rPr>
          <w:color w:val="000000"/>
        </w:rPr>
        <w:t>5.3. Обязанности Лицензиата:</w:t>
      </w:r>
    </w:p>
    <w:p w:rsidR="00B5356E" w:rsidRPr="003D54E0" w:rsidRDefault="00B5356E" w:rsidP="00B5356E">
      <w:pPr>
        <w:ind w:firstLine="567"/>
        <w:jc w:val="both"/>
        <w:rPr>
          <w:color w:val="000000"/>
        </w:rPr>
      </w:pPr>
      <w:r w:rsidRPr="003D54E0">
        <w:rPr>
          <w:color w:val="000000"/>
        </w:rPr>
        <w:t xml:space="preserve">5.3.1. Лицензиат обязан своевременно, в соответствии с условиями настоящего Договора оплатить вознаграждение за предоставленные лицензии. </w:t>
      </w:r>
    </w:p>
    <w:p w:rsidR="00B5356E" w:rsidRPr="003D54E0" w:rsidRDefault="00B5356E" w:rsidP="00B5356E">
      <w:pPr>
        <w:ind w:firstLine="567"/>
        <w:jc w:val="both"/>
        <w:rPr>
          <w:color w:val="000000"/>
        </w:rPr>
      </w:pPr>
      <w:r w:rsidRPr="003D54E0">
        <w:rPr>
          <w:color w:val="000000"/>
        </w:rPr>
        <w:t xml:space="preserve">5.3.2. Лицензиат обязан своевременно рассмотреть и подписать акт о предоставлении лицензий, либо направить аргументированные возражения по акту. </w:t>
      </w:r>
    </w:p>
    <w:p w:rsidR="00B5356E" w:rsidRPr="003D54E0" w:rsidRDefault="00B5356E" w:rsidP="00B5356E">
      <w:pPr>
        <w:ind w:firstLine="567"/>
        <w:jc w:val="both"/>
        <w:rPr>
          <w:color w:val="000000"/>
        </w:rPr>
      </w:pPr>
      <w:r w:rsidRPr="003D54E0">
        <w:rPr>
          <w:color w:val="000000"/>
        </w:rPr>
        <w:t>5.4. Права Лицензиата:</w:t>
      </w:r>
    </w:p>
    <w:p w:rsidR="00B5356E" w:rsidRPr="003D54E0" w:rsidRDefault="00B5356E" w:rsidP="00B5356E">
      <w:pPr>
        <w:ind w:firstLine="567"/>
        <w:jc w:val="both"/>
        <w:rPr>
          <w:color w:val="000000"/>
        </w:rPr>
      </w:pPr>
      <w:r w:rsidRPr="003D54E0">
        <w:rPr>
          <w:color w:val="000000"/>
        </w:rPr>
        <w:t>5.4.1 Лицензиат вправе требовать от Лицензиара своевременного предоставления лицензий в соответствии с условиями настоящего Договора.</w:t>
      </w:r>
    </w:p>
    <w:p w:rsidR="00B5356E" w:rsidRPr="003D54E0" w:rsidRDefault="00B5356E" w:rsidP="00273988">
      <w:pPr>
        <w:pStyle w:val="1"/>
      </w:pPr>
      <w:r w:rsidRPr="003D54E0">
        <w:t>Ответственность сторон. Форс-мажор.</w:t>
      </w:r>
    </w:p>
    <w:p w:rsidR="00B5356E" w:rsidRPr="003D54E0" w:rsidRDefault="00B5356E" w:rsidP="00B5356E">
      <w:pPr>
        <w:autoSpaceDE w:val="0"/>
        <w:autoSpaceDN w:val="0"/>
        <w:adjustRightInd w:val="0"/>
        <w:ind w:firstLine="567"/>
        <w:jc w:val="both"/>
        <w:rPr>
          <w:rFonts w:eastAsia="Calibri"/>
        </w:rPr>
      </w:pPr>
      <w:r w:rsidRPr="003D54E0">
        <w:rPr>
          <w:rFonts w:eastAsia="Calibri"/>
        </w:rPr>
        <w:t xml:space="preserve">6.1. В случае просрочки исполнения Лицензиатом обязательств, предусмотренных </w:t>
      </w:r>
      <w:r w:rsidRPr="003D54E0">
        <w:rPr>
          <w:color w:val="000000"/>
        </w:rPr>
        <w:t>Договор</w:t>
      </w:r>
      <w:r w:rsidRPr="003D54E0">
        <w:rPr>
          <w:rFonts w:eastAsia="Calibri"/>
        </w:rPr>
        <w:t xml:space="preserve">ом, а также в иных случаях неисполнения или ненадлежащего исполнения Лицензиатом обязательств, предусмотренных </w:t>
      </w:r>
      <w:r w:rsidRPr="003D54E0">
        <w:rPr>
          <w:color w:val="000000"/>
        </w:rPr>
        <w:t>Договор</w:t>
      </w:r>
      <w:r w:rsidRPr="003D54E0">
        <w:rPr>
          <w:rFonts w:eastAsia="Calibri"/>
        </w:rPr>
        <w:t>ом, Лицензиар вправе потребовать уплаты неустоек (штрафов, пеней):</w:t>
      </w:r>
    </w:p>
    <w:p w:rsidR="00B5356E" w:rsidRPr="003D54E0" w:rsidRDefault="00B5356E" w:rsidP="00B5356E">
      <w:pPr>
        <w:autoSpaceDE w:val="0"/>
        <w:autoSpaceDN w:val="0"/>
        <w:adjustRightInd w:val="0"/>
        <w:ind w:firstLine="567"/>
        <w:jc w:val="both"/>
        <w:rPr>
          <w:rFonts w:eastAsia="Calibri"/>
        </w:rPr>
      </w:pPr>
      <w:r w:rsidRPr="003D54E0">
        <w:rPr>
          <w:rFonts w:eastAsia="Calibri"/>
        </w:rPr>
        <w:t xml:space="preserve">6.1.1. Пеня начисляется за каждый день просрочки исполнения обязательства, предусмотренного </w:t>
      </w:r>
      <w:r w:rsidRPr="003D54E0">
        <w:rPr>
          <w:color w:val="000000"/>
        </w:rPr>
        <w:t>Договор</w:t>
      </w:r>
      <w:r w:rsidRPr="003D54E0">
        <w:rPr>
          <w:rFonts w:eastAsia="Calibri"/>
        </w:rPr>
        <w:t xml:space="preserve">ом, начиная со дня, следующего после дня истечения установленного </w:t>
      </w:r>
      <w:r w:rsidRPr="003D54E0">
        <w:rPr>
          <w:color w:val="000000"/>
        </w:rPr>
        <w:t>Договор</w:t>
      </w:r>
      <w:r w:rsidRPr="003D54E0">
        <w:rPr>
          <w:rFonts w:eastAsia="Calibri"/>
        </w:rPr>
        <w:t xml:space="preserve">ом срока исполнения обязательства. Такая пеня устанавливается </w:t>
      </w:r>
      <w:r w:rsidRPr="003D54E0">
        <w:rPr>
          <w:color w:val="000000"/>
        </w:rPr>
        <w:t>Договор</w:t>
      </w:r>
      <w:r w:rsidRPr="003D54E0">
        <w:rPr>
          <w:rFonts w:eastAsia="Calibri"/>
        </w:rPr>
        <w:t>ом в размере одной трехсотой действующей на дату уплаты пеней ключевой ставки Центрального банка Российской Федерации от не уплаченной в срок суммы;</w:t>
      </w:r>
    </w:p>
    <w:p w:rsidR="00B5356E" w:rsidRPr="003D54E0" w:rsidRDefault="00B5356E" w:rsidP="00B5356E">
      <w:pPr>
        <w:autoSpaceDE w:val="0"/>
        <w:autoSpaceDN w:val="0"/>
        <w:adjustRightInd w:val="0"/>
        <w:ind w:firstLine="567"/>
        <w:jc w:val="both"/>
        <w:rPr>
          <w:rFonts w:eastAsia="Calibri"/>
        </w:rPr>
      </w:pPr>
      <w:r w:rsidRPr="003D54E0">
        <w:rPr>
          <w:rFonts w:eastAsia="Calibri"/>
        </w:rPr>
        <w:t xml:space="preserve">6.1.2. Штрафы начисляются за ненадлежащее исполнение Лицензиатом обязательств, предусмотренных </w:t>
      </w:r>
      <w:r w:rsidRPr="003D54E0">
        <w:rPr>
          <w:color w:val="000000"/>
        </w:rPr>
        <w:t>Договор</w:t>
      </w:r>
      <w:r w:rsidRPr="003D54E0">
        <w:rPr>
          <w:rFonts w:eastAsia="Calibri"/>
        </w:rPr>
        <w:t xml:space="preserve">ом, за исключением просрочки исполнения обязательств, предусмотренных </w:t>
      </w:r>
      <w:r w:rsidRPr="003D54E0">
        <w:rPr>
          <w:color w:val="000000"/>
        </w:rPr>
        <w:t>Договор</w:t>
      </w:r>
      <w:r w:rsidRPr="003D54E0">
        <w:rPr>
          <w:rFonts w:eastAsia="Calibri"/>
        </w:rPr>
        <w:t xml:space="preserve">ом. За каждый факт неисполнения Лицензиатом обязательств, предусмотренных </w:t>
      </w:r>
      <w:r w:rsidRPr="003D54E0">
        <w:rPr>
          <w:color w:val="000000"/>
        </w:rPr>
        <w:t>Договор</w:t>
      </w:r>
      <w:r w:rsidRPr="003D54E0">
        <w:rPr>
          <w:rFonts w:eastAsia="Calibri"/>
        </w:rPr>
        <w:t xml:space="preserve">ом, за исключением просрочки исполнения обязательств, предусмотренных </w:t>
      </w:r>
      <w:r w:rsidRPr="003D54E0">
        <w:rPr>
          <w:color w:val="000000"/>
        </w:rPr>
        <w:t>Договор</w:t>
      </w:r>
      <w:r w:rsidRPr="003D54E0">
        <w:rPr>
          <w:rFonts w:eastAsia="Calibri"/>
        </w:rPr>
        <w:t xml:space="preserve">ом, размер штрафа устанавливается </w:t>
      </w:r>
      <w:r w:rsidRPr="003D54E0">
        <w:rPr>
          <w:color w:val="000000"/>
        </w:rPr>
        <w:t>Договор</w:t>
      </w:r>
      <w:r w:rsidRPr="003D54E0">
        <w:rPr>
          <w:rFonts w:eastAsia="Calibri"/>
        </w:rPr>
        <w:t xml:space="preserve">ом в </w:t>
      </w:r>
      <w:hyperlink r:id="rId7" w:history="1">
        <w:r w:rsidRPr="003D54E0">
          <w:rPr>
            <w:rStyle w:val="a3"/>
            <w:rFonts w:eastAsia="Calibri"/>
            <w:color w:val="auto"/>
            <w:u w:val="none"/>
          </w:rPr>
          <w:t>порядке</w:t>
        </w:r>
      </w:hyperlink>
      <w:r w:rsidRPr="003D54E0">
        <w:rPr>
          <w:rFonts w:eastAsia="Calibri"/>
        </w:rPr>
        <w:t>, определенном согласно Постановлению Правительства Российской Федерации от 30.08.2017 № 1042, и составляет:</w:t>
      </w:r>
    </w:p>
    <w:p w:rsidR="00B5356E" w:rsidRPr="003D54E0" w:rsidRDefault="00B5356E" w:rsidP="00B5356E">
      <w:pPr>
        <w:autoSpaceDE w:val="0"/>
        <w:autoSpaceDN w:val="0"/>
        <w:adjustRightInd w:val="0"/>
        <w:ind w:firstLine="567"/>
        <w:jc w:val="both"/>
        <w:rPr>
          <w:rFonts w:eastAsia="Calibri"/>
        </w:rPr>
      </w:pPr>
      <w:r w:rsidRPr="003D54E0">
        <w:rPr>
          <w:rFonts w:eastAsia="Calibri"/>
        </w:rPr>
        <w:t xml:space="preserve"> а) 1000 рублей, если цена </w:t>
      </w:r>
      <w:r w:rsidRPr="003D54E0">
        <w:rPr>
          <w:color w:val="000000"/>
        </w:rPr>
        <w:t>Договор</w:t>
      </w:r>
      <w:r w:rsidRPr="003D54E0">
        <w:rPr>
          <w:rFonts w:eastAsia="Calibri"/>
        </w:rPr>
        <w:t>а не превышает 3 млн. рублей (включительно);</w:t>
      </w:r>
    </w:p>
    <w:p w:rsidR="00B5356E" w:rsidRPr="003D54E0" w:rsidRDefault="00B5356E" w:rsidP="00B5356E">
      <w:pPr>
        <w:autoSpaceDE w:val="0"/>
        <w:autoSpaceDN w:val="0"/>
        <w:adjustRightInd w:val="0"/>
        <w:ind w:firstLine="567"/>
        <w:jc w:val="both"/>
        <w:rPr>
          <w:rFonts w:eastAsia="Calibri"/>
        </w:rPr>
      </w:pPr>
      <w:r w:rsidRPr="003D54E0">
        <w:rPr>
          <w:rFonts w:eastAsia="Calibri"/>
        </w:rPr>
        <w:t xml:space="preserve">б) 5000 рублей, если цена </w:t>
      </w:r>
      <w:r w:rsidRPr="003D54E0">
        <w:rPr>
          <w:color w:val="000000"/>
        </w:rPr>
        <w:t>Договор</w:t>
      </w:r>
      <w:r w:rsidRPr="003D54E0">
        <w:rPr>
          <w:rFonts w:eastAsia="Calibri"/>
        </w:rPr>
        <w:t>а составляет от 3 млн. рублей до 50 млн. рублей (включительно);</w:t>
      </w:r>
    </w:p>
    <w:p w:rsidR="00B5356E" w:rsidRPr="003D54E0" w:rsidRDefault="00B5356E" w:rsidP="00B5356E">
      <w:pPr>
        <w:autoSpaceDE w:val="0"/>
        <w:autoSpaceDN w:val="0"/>
        <w:adjustRightInd w:val="0"/>
        <w:ind w:firstLine="567"/>
        <w:jc w:val="both"/>
        <w:rPr>
          <w:rFonts w:eastAsia="Calibri"/>
        </w:rPr>
      </w:pPr>
      <w:r w:rsidRPr="003D54E0">
        <w:rPr>
          <w:rFonts w:eastAsia="Calibri"/>
        </w:rPr>
        <w:t xml:space="preserve">в) 10000 рублей, если цена </w:t>
      </w:r>
      <w:r w:rsidRPr="003D54E0">
        <w:rPr>
          <w:color w:val="000000"/>
        </w:rPr>
        <w:t>Договор</w:t>
      </w:r>
      <w:r w:rsidRPr="003D54E0">
        <w:rPr>
          <w:rFonts w:eastAsia="Calibri"/>
        </w:rPr>
        <w:t>а составляет от 50 млн. рублей до 100 млн. рублей (включительно);</w:t>
      </w:r>
    </w:p>
    <w:p w:rsidR="00B5356E" w:rsidRPr="003D54E0" w:rsidRDefault="00B5356E" w:rsidP="00B5356E">
      <w:pPr>
        <w:autoSpaceDE w:val="0"/>
        <w:autoSpaceDN w:val="0"/>
        <w:adjustRightInd w:val="0"/>
        <w:ind w:firstLine="567"/>
        <w:jc w:val="both"/>
        <w:rPr>
          <w:rFonts w:eastAsia="Calibri"/>
        </w:rPr>
      </w:pPr>
      <w:r w:rsidRPr="003D54E0">
        <w:rPr>
          <w:rFonts w:eastAsia="Calibri"/>
        </w:rPr>
        <w:t xml:space="preserve">г) 100000 рублей, если цена </w:t>
      </w:r>
      <w:r w:rsidRPr="003D54E0">
        <w:rPr>
          <w:color w:val="000000"/>
        </w:rPr>
        <w:t>Договор</w:t>
      </w:r>
      <w:r w:rsidRPr="003D54E0">
        <w:rPr>
          <w:rFonts w:eastAsia="Calibri"/>
        </w:rPr>
        <w:t>а превышает 100 млн. рублей.</w:t>
      </w:r>
    </w:p>
    <w:p w:rsidR="00B5356E" w:rsidRPr="003D54E0" w:rsidRDefault="00B5356E" w:rsidP="00B5356E">
      <w:pPr>
        <w:autoSpaceDE w:val="0"/>
        <w:autoSpaceDN w:val="0"/>
        <w:adjustRightInd w:val="0"/>
        <w:ind w:firstLine="567"/>
        <w:jc w:val="both"/>
        <w:rPr>
          <w:rFonts w:eastAsia="Calibri"/>
        </w:rPr>
      </w:pPr>
      <w:r w:rsidRPr="003D54E0">
        <w:rPr>
          <w:rFonts w:eastAsia="Calibri"/>
        </w:rPr>
        <w:t xml:space="preserve">6.2. В случае просрочки исполнения Лицензиаром обязательств (в том числе гарантийного обязательства), предусмотренных </w:t>
      </w:r>
      <w:r w:rsidRPr="003D54E0">
        <w:rPr>
          <w:color w:val="000000"/>
        </w:rPr>
        <w:t>Договор</w:t>
      </w:r>
      <w:r w:rsidRPr="003D54E0">
        <w:rPr>
          <w:rFonts w:eastAsia="Calibri"/>
        </w:rPr>
        <w:t xml:space="preserve">ом, а также в иных случаях неисполнения или ненадлежащего исполнения Лицензиаром обязательств, предусмотренных </w:t>
      </w:r>
      <w:r w:rsidRPr="003D54E0">
        <w:rPr>
          <w:color w:val="000000"/>
        </w:rPr>
        <w:t>Договор</w:t>
      </w:r>
      <w:r w:rsidRPr="003D54E0">
        <w:rPr>
          <w:rFonts w:eastAsia="Calibri"/>
        </w:rPr>
        <w:t>ом, Лицензиат направляет Лицензиару требование об уплате неустоек (штрафов, пеней):</w:t>
      </w:r>
    </w:p>
    <w:p w:rsidR="00B5356E" w:rsidRPr="003D54E0" w:rsidRDefault="00B5356E" w:rsidP="00B5356E">
      <w:pPr>
        <w:widowControl w:val="0"/>
        <w:autoSpaceDE w:val="0"/>
        <w:autoSpaceDN w:val="0"/>
        <w:adjustRightInd w:val="0"/>
        <w:ind w:firstLine="567"/>
        <w:jc w:val="both"/>
        <w:rPr>
          <w:rFonts w:eastAsia="Calibri"/>
        </w:rPr>
      </w:pPr>
      <w:r w:rsidRPr="003D54E0">
        <w:rPr>
          <w:rFonts w:eastAsia="Calibri"/>
        </w:rPr>
        <w:t xml:space="preserve">6.2.1. Пеня начисляется за каждый день просрочки исполнения Лицензиаром </w:t>
      </w:r>
      <w:r w:rsidRPr="003D54E0">
        <w:rPr>
          <w:rFonts w:eastAsia="Calibri"/>
        </w:rPr>
        <w:lastRenderedPageBreak/>
        <w:t xml:space="preserve">обязательства, предусмотренного </w:t>
      </w:r>
      <w:r w:rsidRPr="003D54E0">
        <w:rPr>
          <w:color w:val="000000"/>
        </w:rPr>
        <w:t>Договор</w:t>
      </w:r>
      <w:r w:rsidRPr="003D54E0">
        <w:rPr>
          <w:rFonts w:eastAsia="Calibri"/>
        </w:rPr>
        <w:t xml:space="preserve">ом, начиная со дня, следующего после дня истечения установленного </w:t>
      </w:r>
      <w:r w:rsidRPr="003D54E0">
        <w:rPr>
          <w:color w:val="000000"/>
        </w:rPr>
        <w:t>Договор</w:t>
      </w:r>
      <w:r w:rsidRPr="003D54E0">
        <w:rPr>
          <w:rFonts w:eastAsia="Calibri"/>
        </w:rPr>
        <w:t xml:space="preserve">ом срока исполнения обязательства, и устанавливается </w:t>
      </w:r>
      <w:r w:rsidRPr="003D54E0">
        <w:rPr>
          <w:color w:val="000000"/>
        </w:rPr>
        <w:t>Договор</w:t>
      </w:r>
      <w:r w:rsidRPr="003D54E0">
        <w:rPr>
          <w:rFonts w:eastAsia="Calibri"/>
        </w:rPr>
        <w:t xml:space="preserve">ом в размере одной трехсотой действующей на дату уплаты пени ключевой ставки Центрального банка Российской Федерации от цены </w:t>
      </w:r>
      <w:r w:rsidRPr="003D54E0">
        <w:rPr>
          <w:color w:val="000000"/>
        </w:rPr>
        <w:t>Договор</w:t>
      </w:r>
      <w:r w:rsidRPr="003D54E0">
        <w:rPr>
          <w:rFonts w:eastAsia="Calibri"/>
        </w:rPr>
        <w:t xml:space="preserve">а, уменьшенной на сумму, пропорциональную объему обязательств, предусмотренных </w:t>
      </w:r>
      <w:r w:rsidRPr="003D54E0">
        <w:rPr>
          <w:color w:val="000000"/>
        </w:rPr>
        <w:t>Договор</w:t>
      </w:r>
      <w:r w:rsidRPr="003D54E0">
        <w:rPr>
          <w:rFonts w:eastAsia="Calibri"/>
        </w:rPr>
        <w:t>ом и фактически исполненных Лицензиаром, за исключением случаев, если законодательством Российской Федерации установлен иной порядок начисления пени;</w:t>
      </w:r>
    </w:p>
    <w:p w:rsidR="00B5356E" w:rsidRPr="003D54E0" w:rsidRDefault="00B5356E" w:rsidP="00B5356E">
      <w:pPr>
        <w:widowControl w:val="0"/>
        <w:autoSpaceDE w:val="0"/>
        <w:autoSpaceDN w:val="0"/>
        <w:adjustRightInd w:val="0"/>
        <w:ind w:firstLine="567"/>
        <w:jc w:val="both"/>
        <w:rPr>
          <w:rFonts w:eastAsia="Calibri"/>
        </w:rPr>
      </w:pPr>
      <w:r w:rsidRPr="003D54E0">
        <w:rPr>
          <w:rFonts w:eastAsia="Calibri"/>
        </w:rPr>
        <w:t xml:space="preserve">6.2.2. </w:t>
      </w:r>
      <w:r w:rsidRPr="003D54E0">
        <w:rPr>
          <w:szCs w:val="20"/>
        </w:rPr>
        <w:t xml:space="preserve">За каждый факт неисполнения или ненадлежащего исполнения Лицензиаром обязательств, предусмотренных </w:t>
      </w:r>
      <w:r w:rsidRPr="003D54E0">
        <w:rPr>
          <w:color w:val="000000"/>
        </w:rPr>
        <w:t>Договор</w:t>
      </w:r>
      <w:r w:rsidRPr="003D54E0">
        <w:rPr>
          <w:szCs w:val="20"/>
        </w:rPr>
        <w:t xml:space="preserve">ом, за исключением просрочки исполнения обязательств (в том числе гарантийного обязательства), предусмотренных </w:t>
      </w:r>
      <w:r w:rsidRPr="003D54E0">
        <w:rPr>
          <w:color w:val="000000"/>
        </w:rPr>
        <w:t>Договор</w:t>
      </w:r>
      <w:r w:rsidRPr="003D54E0">
        <w:rPr>
          <w:szCs w:val="20"/>
        </w:rPr>
        <w:t>ом, взыскивается штраф, определенный согласно Постановлению Правительства Российской Федерации от 30.08.2017 № 1042 (за исключением случаев, если законодательством Российской Федерации установлен иной порядок начисления штрафов):</w:t>
      </w:r>
    </w:p>
    <w:p w:rsidR="00B5356E" w:rsidRPr="003D54E0" w:rsidRDefault="00B5356E" w:rsidP="00B5356E">
      <w:pPr>
        <w:autoSpaceDE w:val="0"/>
        <w:autoSpaceDN w:val="0"/>
        <w:adjustRightInd w:val="0"/>
        <w:ind w:firstLine="567"/>
        <w:jc w:val="both"/>
        <w:rPr>
          <w:rFonts w:eastAsia="Calibri"/>
        </w:rPr>
      </w:pPr>
      <w:r w:rsidRPr="003D54E0">
        <w:rPr>
          <w:rFonts w:eastAsia="Calibri"/>
        </w:rPr>
        <w:t xml:space="preserve">а) 10 процентов цены </w:t>
      </w:r>
      <w:r w:rsidRPr="003D54E0">
        <w:rPr>
          <w:color w:val="000000"/>
        </w:rPr>
        <w:t>Договор</w:t>
      </w:r>
      <w:r w:rsidRPr="003D54E0">
        <w:rPr>
          <w:rFonts w:eastAsia="Calibri"/>
        </w:rPr>
        <w:t xml:space="preserve">а (этапа) в случае, если цена </w:t>
      </w:r>
      <w:r w:rsidRPr="003D54E0">
        <w:rPr>
          <w:color w:val="000000"/>
        </w:rPr>
        <w:t>Договор</w:t>
      </w:r>
      <w:r w:rsidRPr="003D54E0">
        <w:rPr>
          <w:rFonts w:eastAsia="Calibri"/>
        </w:rPr>
        <w:t>а (этапа) не превышает 3 млн. рублей;</w:t>
      </w:r>
    </w:p>
    <w:p w:rsidR="00B5356E" w:rsidRPr="003D54E0" w:rsidRDefault="00B5356E" w:rsidP="00B5356E">
      <w:pPr>
        <w:autoSpaceDE w:val="0"/>
        <w:autoSpaceDN w:val="0"/>
        <w:adjustRightInd w:val="0"/>
        <w:ind w:firstLine="567"/>
        <w:jc w:val="both"/>
        <w:rPr>
          <w:rFonts w:eastAsia="Calibri"/>
        </w:rPr>
      </w:pPr>
      <w:r w:rsidRPr="003D54E0">
        <w:rPr>
          <w:rFonts w:eastAsia="Calibri"/>
        </w:rPr>
        <w:t xml:space="preserve">б) 5 процентов цены </w:t>
      </w:r>
      <w:r w:rsidRPr="003D54E0">
        <w:rPr>
          <w:color w:val="000000"/>
        </w:rPr>
        <w:t>Договор</w:t>
      </w:r>
      <w:r w:rsidRPr="003D54E0">
        <w:rPr>
          <w:rFonts w:eastAsia="Calibri"/>
        </w:rPr>
        <w:t xml:space="preserve">а (этапа) в случае, если цена </w:t>
      </w:r>
      <w:r w:rsidRPr="003D54E0">
        <w:rPr>
          <w:color w:val="000000"/>
        </w:rPr>
        <w:t>Договор</w:t>
      </w:r>
      <w:r w:rsidRPr="003D54E0">
        <w:rPr>
          <w:rFonts w:eastAsia="Calibri"/>
        </w:rPr>
        <w:t>а (этапа) составляет от 3 млн. рублей до 50 млн. рублей (включительно);</w:t>
      </w:r>
    </w:p>
    <w:p w:rsidR="00B5356E" w:rsidRPr="003D54E0" w:rsidRDefault="00B5356E" w:rsidP="00B5356E">
      <w:pPr>
        <w:autoSpaceDE w:val="0"/>
        <w:autoSpaceDN w:val="0"/>
        <w:adjustRightInd w:val="0"/>
        <w:ind w:firstLine="567"/>
        <w:jc w:val="both"/>
        <w:rPr>
          <w:rFonts w:eastAsia="Calibri"/>
        </w:rPr>
      </w:pPr>
      <w:r w:rsidRPr="003D54E0">
        <w:rPr>
          <w:rFonts w:eastAsia="Calibri"/>
        </w:rPr>
        <w:t xml:space="preserve">в) 1 процент цены </w:t>
      </w:r>
      <w:r w:rsidRPr="003D54E0">
        <w:rPr>
          <w:color w:val="000000"/>
        </w:rPr>
        <w:t>Договор</w:t>
      </w:r>
      <w:r w:rsidRPr="003D54E0">
        <w:rPr>
          <w:rFonts w:eastAsia="Calibri"/>
        </w:rPr>
        <w:t xml:space="preserve">а (этапа) в случае, если цена </w:t>
      </w:r>
      <w:r w:rsidRPr="003D54E0">
        <w:rPr>
          <w:color w:val="000000"/>
        </w:rPr>
        <w:t>Договор</w:t>
      </w:r>
      <w:r w:rsidRPr="003D54E0">
        <w:rPr>
          <w:rFonts w:eastAsia="Calibri"/>
        </w:rPr>
        <w:t>а (этапа) составляет от 50 млн. рублей до 100 млн. рублей (включительно);</w:t>
      </w:r>
    </w:p>
    <w:p w:rsidR="00B5356E" w:rsidRPr="003D54E0" w:rsidRDefault="00B5356E" w:rsidP="00B5356E">
      <w:pPr>
        <w:autoSpaceDE w:val="0"/>
        <w:autoSpaceDN w:val="0"/>
        <w:adjustRightInd w:val="0"/>
        <w:ind w:firstLine="567"/>
        <w:jc w:val="both"/>
        <w:rPr>
          <w:rFonts w:eastAsia="Calibri"/>
        </w:rPr>
      </w:pPr>
      <w:r w:rsidRPr="003D54E0">
        <w:rPr>
          <w:rFonts w:eastAsia="Calibri"/>
        </w:rPr>
        <w:t xml:space="preserve">г) 0,5 процента цены </w:t>
      </w:r>
      <w:r w:rsidRPr="003D54E0">
        <w:rPr>
          <w:color w:val="000000"/>
        </w:rPr>
        <w:t>Договор</w:t>
      </w:r>
      <w:r w:rsidRPr="003D54E0">
        <w:rPr>
          <w:rFonts w:eastAsia="Calibri"/>
        </w:rPr>
        <w:t xml:space="preserve">а (этапа) в случае, если цена </w:t>
      </w:r>
      <w:r w:rsidRPr="003D54E0">
        <w:rPr>
          <w:color w:val="000000"/>
        </w:rPr>
        <w:t>Договор</w:t>
      </w:r>
      <w:r w:rsidRPr="003D54E0">
        <w:rPr>
          <w:rFonts w:eastAsia="Calibri"/>
        </w:rPr>
        <w:t>а (этапа) составляет от 100 млн. рублей до 500 млн. рублей (включительно);</w:t>
      </w:r>
    </w:p>
    <w:p w:rsidR="00B5356E" w:rsidRPr="003D54E0" w:rsidRDefault="00B5356E" w:rsidP="00B5356E">
      <w:pPr>
        <w:autoSpaceDE w:val="0"/>
        <w:autoSpaceDN w:val="0"/>
        <w:adjustRightInd w:val="0"/>
        <w:ind w:firstLine="567"/>
        <w:jc w:val="both"/>
        <w:rPr>
          <w:rFonts w:eastAsia="Calibri"/>
        </w:rPr>
      </w:pPr>
      <w:r w:rsidRPr="003D54E0">
        <w:rPr>
          <w:rFonts w:eastAsia="Calibri"/>
        </w:rPr>
        <w:t xml:space="preserve">д) 0,4 процента цены </w:t>
      </w:r>
      <w:r w:rsidRPr="003D54E0">
        <w:rPr>
          <w:color w:val="000000"/>
        </w:rPr>
        <w:t>Договор</w:t>
      </w:r>
      <w:r w:rsidRPr="003D54E0">
        <w:rPr>
          <w:rFonts w:eastAsia="Calibri"/>
        </w:rPr>
        <w:t xml:space="preserve">а (этапа) в случае, если цена </w:t>
      </w:r>
      <w:r w:rsidRPr="003D54E0">
        <w:rPr>
          <w:color w:val="000000"/>
        </w:rPr>
        <w:t>Договор</w:t>
      </w:r>
      <w:r w:rsidRPr="003D54E0">
        <w:rPr>
          <w:rFonts w:eastAsia="Calibri"/>
        </w:rPr>
        <w:t>а (этапа) составляет от 500 млн. рублей до 1 млрд. рублей (включительно);</w:t>
      </w:r>
    </w:p>
    <w:p w:rsidR="00B5356E" w:rsidRPr="003D54E0" w:rsidRDefault="00B5356E" w:rsidP="00B5356E">
      <w:pPr>
        <w:autoSpaceDE w:val="0"/>
        <w:autoSpaceDN w:val="0"/>
        <w:adjustRightInd w:val="0"/>
        <w:ind w:firstLine="567"/>
        <w:jc w:val="both"/>
        <w:rPr>
          <w:rFonts w:eastAsia="Calibri"/>
        </w:rPr>
      </w:pPr>
      <w:r w:rsidRPr="003D54E0">
        <w:rPr>
          <w:rFonts w:eastAsia="Calibri"/>
        </w:rPr>
        <w:t xml:space="preserve">е) 0,3 процента цены </w:t>
      </w:r>
      <w:r w:rsidRPr="003D54E0">
        <w:rPr>
          <w:color w:val="000000"/>
        </w:rPr>
        <w:t>Договор</w:t>
      </w:r>
      <w:r w:rsidRPr="003D54E0">
        <w:rPr>
          <w:rFonts w:eastAsia="Calibri"/>
        </w:rPr>
        <w:t xml:space="preserve">а (этапа) в случае, если цена </w:t>
      </w:r>
      <w:r w:rsidRPr="003D54E0">
        <w:rPr>
          <w:color w:val="000000"/>
        </w:rPr>
        <w:t>Договор</w:t>
      </w:r>
      <w:r w:rsidRPr="003D54E0">
        <w:rPr>
          <w:rFonts w:eastAsia="Calibri"/>
        </w:rPr>
        <w:t>а (этапа) составляет от 1 млрд. рублей до 2 млрд. рублей (включительно);</w:t>
      </w:r>
    </w:p>
    <w:p w:rsidR="00B5356E" w:rsidRPr="003D54E0" w:rsidRDefault="00B5356E" w:rsidP="00B5356E">
      <w:pPr>
        <w:autoSpaceDE w:val="0"/>
        <w:autoSpaceDN w:val="0"/>
        <w:adjustRightInd w:val="0"/>
        <w:ind w:firstLine="567"/>
        <w:jc w:val="both"/>
        <w:rPr>
          <w:rFonts w:eastAsia="Calibri"/>
        </w:rPr>
      </w:pPr>
      <w:r w:rsidRPr="003D54E0">
        <w:rPr>
          <w:rFonts w:eastAsia="Calibri"/>
        </w:rPr>
        <w:t xml:space="preserve">ж) 0,25 процента цены </w:t>
      </w:r>
      <w:r w:rsidRPr="003D54E0">
        <w:rPr>
          <w:color w:val="000000"/>
        </w:rPr>
        <w:t>Договор</w:t>
      </w:r>
      <w:r w:rsidRPr="003D54E0">
        <w:rPr>
          <w:rFonts w:eastAsia="Calibri"/>
        </w:rPr>
        <w:t xml:space="preserve">а (этапа) в случае, если цена </w:t>
      </w:r>
      <w:r w:rsidRPr="003D54E0">
        <w:rPr>
          <w:color w:val="000000"/>
        </w:rPr>
        <w:t>Договор</w:t>
      </w:r>
      <w:r w:rsidRPr="003D54E0">
        <w:rPr>
          <w:rFonts w:eastAsia="Calibri"/>
        </w:rPr>
        <w:t>а (этапа) составляет от 2 млрд. рублей до 5 млрд. рублей (включительно);</w:t>
      </w:r>
    </w:p>
    <w:p w:rsidR="00B5356E" w:rsidRPr="003D54E0" w:rsidRDefault="00B5356E" w:rsidP="00B5356E">
      <w:pPr>
        <w:autoSpaceDE w:val="0"/>
        <w:autoSpaceDN w:val="0"/>
        <w:adjustRightInd w:val="0"/>
        <w:ind w:firstLine="567"/>
        <w:jc w:val="both"/>
        <w:rPr>
          <w:rFonts w:eastAsia="Calibri"/>
        </w:rPr>
      </w:pPr>
      <w:r w:rsidRPr="003D54E0">
        <w:rPr>
          <w:rFonts w:eastAsia="Calibri"/>
        </w:rPr>
        <w:t xml:space="preserve">з) 0,2 процента цены </w:t>
      </w:r>
      <w:r w:rsidRPr="003D54E0">
        <w:rPr>
          <w:color w:val="000000"/>
        </w:rPr>
        <w:t>Договор</w:t>
      </w:r>
      <w:r w:rsidRPr="003D54E0">
        <w:rPr>
          <w:rFonts w:eastAsia="Calibri"/>
        </w:rPr>
        <w:t xml:space="preserve">а (этапа) в случае, если цена </w:t>
      </w:r>
      <w:r w:rsidRPr="003D54E0">
        <w:rPr>
          <w:color w:val="000000"/>
        </w:rPr>
        <w:t>Договор</w:t>
      </w:r>
      <w:r w:rsidRPr="003D54E0">
        <w:rPr>
          <w:rFonts w:eastAsia="Calibri"/>
        </w:rPr>
        <w:t>а (этапа) составляет от 5 млрд. рублей до 10 млрд. рублей (включительно);</w:t>
      </w:r>
    </w:p>
    <w:p w:rsidR="00B5356E" w:rsidRPr="003D54E0" w:rsidRDefault="00B5356E" w:rsidP="00B5356E">
      <w:pPr>
        <w:autoSpaceDE w:val="0"/>
        <w:autoSpaceDN w:val="0"/>
        <w:adjustRightInd w:val="0"/>
        <w:ind w:firstLine="567"/>
        <w:jc w:val="both"/>
        <w:rPr>
          <w:rFonts w:eastAsia="Calibri"/>
        </w:rPr>
      </w:pPr>
      <w:r w:rsidRPr="003D54E0">
        <w:rPr>
          <w:rFonts w:eastAsia="Calibri"/>
        </w:rPr>
        <w:t xml:space="preserve">и) 0,1 процента цены </w:t>
      </w:r>
      <w:r w:rsidRPr="003D54E0">
        <w:rPr>
          <w:color w:val="000000"/>
        </w:rPr>
        <w:t>Договор</w:t>
      </w:r>
      <w:r w:rsidRPr="003D54E0">
        <w:rPr>
          <w:rFonts w:eastAsia="Calibri"/>
        </w:rPr>
        <w:t xml:space="preserve">а (этапа) в случае, если цена </w:t>
      </w:r>
      <w:r w:rsidRPr="003D54E0">
        <w:rPr>
          <w:color w:val="000000"/>
        </w:rPr>
        <w:t>Договор</w:t>
      </w:r>
      <w:r w:rsidRPr="003D54E0">
        <w:rPr>
          <w:rFonts w:eastAsia="Calibri"/>
        </w:rPr>
        <w:t>а (этапа) превышает 10 млрд. рублей.</w:t>
      </w:r>
    </w:p>
    <w:p w:rsidR="00B5356E" w:rsidRPr="003D54E0" w:rsidRDefault="00B5356E" w:rsidP="00B5356E">
      <w:pPr>
        <w:ind w:firstLine="567"/>
        <w:jc w:val="both"/>
        <w:rPr>
          <w:szCs w:val="20"/>
        </w:rPr>
      </w:pPr>
      <w:r w:rsidRPr="003D54E0">
        <w:rPr>
          <w:szCs w:val="20"/>
        </w:rPr>
        <w:t xml:space="preserve">6.2.3.  За каждый факт неисполнения или ненадлежащего исполнения Лицензиаром обязательства, предусмотренного </w:t>
      </w:r>
      <w:r w:rsidRPr="003D54E0">
        <w:rPr>
          <w:color w:val="000000"/>
        </w:rPr>
        <w:t>Договор</w:t>
      </w:r>
      <w:r w:rsidRPr="003D54E0">
        <w:rPr>
          <w:szCs w:val="20"/>
        </w:rPr>
        <w:t xml:space="preserve">ом, которое не имеет стоимостного выражения, размер штрафа устанавливается </w:t>
      </w:r>
      <w:r w:rsidRPr="003D54E0">
        <w:rPr>
          <w:color w:val="000000"/>
        </w:rPr>
        <w:t>Договор</w:t>
      </w:r>
      <w:r w:rsidRPr="003D54E0">
        <w:rPr>
          <w:szCs w:val="20"/>
        </w:rPr>
        <w:t xml:space="preserve">ом в порядке, установленном </w:t>
      </w:r>
      <w:r w:rsidRPr="003D54E0">
        <w:rPr>
          <w:rFonts w:eastAsia="Calibri"/>
        </w:rPr>
        <w:t>Постановлением</w:t>
      </w:r>
      <w:r w:rsidRPr="003D54E0">
        <w:rPr>
          <w:szCs w:val="20"/>
        </w:rPr>
        <w:t xml:space="preserve"> Правительства Российской Федерации от 30.08.2017 № 1042 (за исключением случаев, если законодательством Российской Федерации установлен иной порядок начисления штрафов), и составляет:</w:t>
      </w:r>
    </w:p>
    <w:p w:rsidR="00B5356E" w:rsidRPr="003D54E0" w:rsidRDefault="00B5356E" w:rsidP="00B5356E">
      <w:pPr>
        <w:autoSpaceDE w:val="0"/>
        <w:autoSpaceDN w:val="0"/>
        <w:adjustRightInd w:val="0"/>
        <w:ind w:firstLine="567"/>
        <w:jc w:val="both"/>
        <w:rPr>
          <w:rFonts w:eastAsia="Calibri"/>
        </w:rPr>
      </w:pPr>
      <w:r w:rsidRPr="003D54E0">
        <w:rPr>
          <w:rFonts w:eastAsia="Calibri"/>
        </w:rPr>
        <w:t xml:space="preserve">а) 1000 рублей, если цена </w:t>
      </w:r>
      <w:r w:rsidRPr="003D54E0">
        <w:rPr>
          <w:color w:val="000000"/>
        </w:rPr>
        <w:t>Договор</w:t>
      </w:r>
      <w:r w:rsidRPr="003D54E0">
        <w:rPr>
          <w:rFonts w:eastAsia="Calibri"/>
        </w:rPr>
        <w:t>а не превышает 3 млн. рублей;</w:t>
      </w:r>
    </w:p>
    <w:p w:rsidR="00B5356E" w:rsidRPr="003D54E0" w:rsidRDefault="00B5356E" w:rsidP="00B5356E">
      <w:pPr>
        <w:autoSpaceDE w:val="0"/>
        <w:autoSpaceDN w:val="0"/>
        <w:adjustRightInd w:val="0"/>
        <w:ind w:firstLine="567"/>
        <w:jc w:val="both"/>
        <w:rPr>
          <w:rFonts w:eastAsia="Calibri"/>
        </w:rPr>
      </w:pPr>
      <w:r w:rsidRPr="003D54E0">
        <w:rPr>
          <w:rFonts w:eastAsia="Calibri"/>
        </w:rPr>
        <w:t xml:space="preserve">б) 5000 рублей, если цена </w:t>
      </w:r>
      <w:r w:rsidRPr="003D54E0">
        <w:rPr>
          <w:color w:val="000000"/>
        </w:rPr>
        <w:t>Договор</w:t>
      </w:r>
      <w:r w:rsidRPr="003D54E0">
        <w:rPr>
          <w:rFonts w:eastAsia="Calibri"/>
        </w:rPr>
        <w:t>а составляет от 3 млн. рублей до 50 млн. рублей (включительно);</w:t>
      </w:r>
    </w:p>
    <w:p w:rsidR="00B5356E" w:rsidRPr="003D54E0" w:rsidRDefault="00B5356E" w:rsidP="00B5356E">
      <w:pPr>
        <w:autoSpaceDE w:val="0"/>
        <w:autoSpaceDN w:val="0"/>
        <w:adjustRightInd w:val="0"/>
        <w:ind w:firstLine="567"/>
        <w:jc w:val="both"/>
        <w:rPr>
          <w:rFonts w:eastAsia="Calibri"/>
        </w:rPr>
      </w:pPr>
      <w:r w:rsidRPr="003D54E0">
        <w:rPr>
          <w:rFonts w:eastAsia="Calibri"/>
        </w:rPr>
        <w:t xml:space="preserve">в) 10000 рублей, если цена </w:t>
      </w:r>
      <w:r w:rsidRPr="003D54E0">
        <w:rPr>
          <w:color w:val="000000"/>
        </w:rPr>
        <w:t>Договор</w:t>
      </w:r>
      <w:r w:rsidRPr="003D54E0">
        <w:rPr>
          <w:rFonts w:eastAsia="Calibri"/>
        </w:rPr>
        <w:t>а составляет от 50 млн. рублей до 100 млн. рублей (включительно);</w:t>
      </w:r>
    </w:p>
    <w:p w:rsidR="00B5356E" w:rsidRPr="003D54E0" w:rsidRDefault="00B5356E" w:rsidP="00B5356E">
      <w:pPr>
        <w:autoSpaceDE w:val="0"/>
        <w:autoSpaceDN w:val="0"/>
        <w:adjustRightInd w:val="0"/>
        <w:ind w:firstLine="567"/>
        <w:jc w:val="both"/>
        <w:rPr>
          <w:rFonts w:eastAsia="Calibri"/>
        </w:rPr>
      </w:pPr>
      <w:r w:rsidRPr="003D54E0">
        <w:rPr>
          <w:rFonts w:eastAsia="Calibri"/>
        </w:rPr>
        <w:t xml:space="preserve">г) 100000 рублей, если цена </w:t>
      </w:r>
      <w:r w:rsidRPr="003D54E0">
        <w:rPr>
          <w:color w:val="000000"/>
        </w:rPr>
        <w:t>Договор</w:t>
      </w:r>
      <w:r w:rsidRPr="003D54E0">
        <w:rPr>
          <w:rFonts w:eastAsia="Calibri"/>
        </w:rPr>
        <w:t>а превышает 100 млн. рублей.</w:t>
      </w:r>
    </w:p>
    <w:p w:rsidR="00B5356E" w:rsidRPr="003D54E0" w:rsidRDefault="00B5356E" w:rsidP="00B5356E">
      <w:pPr>
        <w:ind w:firstLine="567"/>
        <w:jc w:val="both"/>
        <w:rPr>
          <w:szCs w:val="20"/>
        </w:rPr>
      </w:pPr>
      <w:r w:rsidRPr="003D54E0">
        <w:rPr>
          <w:szCs w:val="20"/>
        </w:rPr>
        <w:t xml:space="preserve">6.3. Ответственность Сторон в случаях, не предусмотренных </w:t>
      </w:r>
      <w:r w:rsidRPr="003D54E0">
        <w:rPr>
          <w:color w:val="000000"/>
        </w:rPr>
        <w:t>Договор</w:t>
      </w:r>
      <w:r w:rsidRPr="003D54E0">
        <w:rPr>
          <w:szCs w:val="20"/>
        </w:rPr>
        <w:t>ом, определяется в соответствии с законодательством Российской Федерации.</w:t>
      </w:r>
    </w:p>
    <w:p w:rsidR="00B5356E" w:rsidRPr="003D54E0" w:rsidRDefault="00B5356E" w:rsidP="00B5356E">
      <w:pPr>
        <w:ind w:firstLine="567"/>
        <w:jc w:val="both"/>
        <w:rPr>
          <w:szCs w:val="20"/>
        </w:rPr>
      </w:pPr>
      <w:r w:rsidRPr="003D54E0">
        <w:rPr>
          <w:szCs w:val="20"/>
        </w:rPr>
        <w:t>6.4. Уплата штрафа, пени не освобождает Стороны от необходимости исполнения обязательств или устранения нарушений.</w:t>
      </w:r>
    </w:p>
    <w:p w:rsidR="00B5356E" w:rsidRPr="003D54E0" w:rsidRDefault="00B5356E" w:rsidP="00B5356E">
      <w:pPr>
        <w:ind w:firstLine="567"/>
        <w:jc w:val="both"/>
      </w:pPr>
      <w:r w:rsidRPr="003D54E0">
        <w:t xml:space="preserve">6.5. </w:t>
      </w:r>
      <w:r w:rsidRPr="003D54E0">
        <w:rPr>
          <w:rFonts w:eastAsia="Calibri"/>
          <w:bCs/>
          <w:iCs/>
        </w:rPr>
        <w:t xml:space="preserve">Общая сумма начисленных штрафов за неисполнение или ненадлежащее исполнение Лицензиаром обязательств, предусмотренных </w:t>
      </w:r>
      <w:r w:rsidRPr="003D54E0">
        <w:rPr>
          <w:color w:val="000000"/>
        </w:rPr>
        <w:t>Договор</w:t>
      </w:r>
      <w:r w:rsidRPr="003D54E0">
        <w:rPr>
          <w:rFonts w:eastAsia="Calibri"/>
          <w:bCs/>
          <w:iCs/>
        </w:rPr>
        <w:t xml:space="preserve">ом, не может превышать цену </w:t>
      </w:r>
      <w:r w:rsidRPr="003D54E0">
        <w:rPr>
          <w:color w:val="000000"/>
        </w:rPr>
        <w:t>Договор</w:t>
      </w:r>
      <w:r w:rsidRPr="003D54E0">
        <w:rPr>
          <w:rFonts w:eastAsia="Calibri"/>
          <w:bCs/>
          <w:iCs/>
        </w:rPr>
        <w:t>а</w:t>
      </w:r>
      <w:r w:rsidRPr="003D54E0">
        <w:t>.</w:t>
      </w:r>
    </w:p>
    <w:p w:rsidR="00B5356E" w:rsidRPr="003D54E0" w:rsidRDefault="00B5356E" w:rsidP="00B5356E">
      <w:pPr>
        <w:ind w:firstLine="567"/>
        <w:jc w:val="both"/>
      </w:pPr>
      <w:r w:rsidRPr="003D54E0">
        <w:rPr>
          <w:szCs w:val="20"/>
        </w:rPr>
        <w:t xml:space="preserve">6.6. </w:t>
      </w:r>
      <w:r w:rsidRPr="003D54E0">
        <w:rPr>
          <w:rFonts w:eastAsia="Calibri"/>
        </w:rPr>
        <w:t xml:space="preserve">Общая сумма начисленных штрафов за ненадлежащее исполнение Лицензиатом обязательств, предусмотренных </w:t>
      </w:r>
      <w:r w:rsidRPr="003D54E0">
        <w:rPr>
          <w:color w:val="000000"/>
        </w:rPr>
        <w:t>Договор</w:t>
      </w:r>
      <w:r w:rsidRPr="003D54E0">
        <w:rPr>
          <w:rFonts w:eastAsia="Calibri"/>
        </w:rPr>
        <w:t xml:space="preserve">ом, не может превышать цену </w:t>
      </w:r>
      <w:r w:rsidRPr="003D54E0">
        <w:rPr>
          <w:color w:val="000000"/>
        </w:rPr>
        <w:t>Договор</w:t>
      </w:r>
      <w:r w:rsidRPr="003D54E0">
        <w:rPr>
          <w:rFonts w:eastAsia="Calibri"/>
        </w:rPr>
        <w:t>а</w:t>
      </w:r>
      <w:r w:rsidRPr="003D54E0">
        <w:rPr>
          <w:szCs w:val="20"/>
        </w:rPr>
        <w:t>.</w:t>
      </w:r>
    </w:p>
    <w:p w:rsidR="00B5356E" w:rsidRPr="003D54E0" w:rsidRDefault="00B5356E" w:rsidP="00B5356E">
      <w:pPr>
        <w:ind w:firstLine="567"/>
        <w:jc w:val="both"/>
        <w:rPr>
          <w:noProof/>
          <w:szCs w:val="18"/>
        </w:rPr>
      </w:pPr>
      <w:r w:rsidRPr="003D54E0">
        <w:rPr>
          <w:szCs w:val="20"/>
        </w:rPr>
        <w:lastRenderedPageBreak/>
        <w:t xml:space="preserve">6.7.  </w:t>
      </w:r>
      <w:r w:rsidRPr="003D54E0">
        <w:rPr>
          <w:noProof/>
          <w:szCs w:val="18"/>
        </w:rPr>
        <w:t>Стороны освобождаются от ответственности за частичное или</w:t>
      </w:r>
      <w:r w:rsidRPr="003D54E0">
        <w:rPr>
          <w:szCs w:val="18"/>
        </w:rPr>
        <w:t xml:space="preserve"> </w:t>
      </w:r>
      <w:r w:rsidRPr="003D54E0">
        <w:rPr>
          <w:noProof/>
          <w:szCs w:val="18"/>
        </w:rPr>
        <w:t xml:space="preserve">полное неисполнение обязательств по настоящему </w:t>
      </w:r>
      <w:r w:rsidRPr="003D54E0">
        <w:rPr>
          <w:color w:val="000000"/>
        </w:rPr>
        <w:t>Договор</w:t>
      </w:r>
      <w:r w:rsidRPr="003D54E0">
        <w:rPr>
          <w:noProof/>
          <w:szCs w:val="18"/>
        </w:rPr>
        <w:t>у, если оно</w:t>
      </w:r>
      <w:r w:rsidRPr="003D54E0">
        <w:rPr>
          <w:szCs w:val="18"/>
        </w:rPr>
        <w:t xml:space="preserve"> </w:t>
      </w:r>
      <w:r w:rsidRPr="003D54E0">
        <w:rPr>
          <w:noProof/>
          <w:szCs w:val="18"/>
        </w:rPr>
        <w:t>явилось следствием природных явлений, действий</w:t>
      </w:r>
      <w:r w:rsidRPr="003D54E0">
        <w:rPr>
          <w:szCs w:val="18"/>
        </w:rPr>
        <w:t xml:space="preserve"> </w:t>
      </w:r>
      <w:r w:rsidRPr="003D54E0">
        <w:rPr>
          <w:noProof/>
          <w:szCs w:val="18"/>
        </w:rPr>
        <w:t>внешних объективных факторов, в том числе социальных явлений, военных</w:t>
      </w:r>
      <w:r w:rsidRPr="003D54E0">
        <w:rPr>
          <w:szCs w:val="18"/>
        </w:rPr>
        <w:t xml:space="preserve"> </w:t>
      </w:r>
      <w:r w:rsidRPr="003D54E0">
        <w:rPr>
          <w:noProof/>
          <w:szCs w:val="18"/>
        </w:rPr>
        <w:t>действий, забастовок, объявления моратория Правительством Российской Федерации и прочих обстоятельств непреодолимой силы, на время действия</w:t>
      </w:r>
      <w:r w:rsidRPr="003D54E0">
        <w:rPr>
          <w:szCs w:val="18"/>
        </w:rPr>
        <w:t xml:space="preserve"> </w:t>
      </w:r>
      <w:r w:rsidRPr="003D54E0">
        <w:rPr>
          <w:noProof/>
          <w:szCs w:val="18"/>
        </w:rPr>
        <w:t>этих обстоятельств, если эти обстоятельства непосредственно повлияли на</w:t>
      </w:r>
      <w:r w:rsidRPr="003D54E0">
        <w:rPr>
          <w:szCs w:val="18"/>
        </w:rPr>
        <w:t xml:space="preserve"> </w:t>
      </w:r>
      <w:r w:rsidRPr="003D54E0">
        <w:rPr>
          <w:noProof/>
          <w:szCs w:val="18"/>
        </w:rPr>
        <w:t xml:space="preserve">исполнение настоящего </w:t>
      </w:r>
      <w:r w:rsidRPr="003D54E0">
        <w:rPr>
          <w:color w:val="000000"/>
        </w:rPr>
        <w:t>Договор</w:t>
      </w:r>
      <w:r w:rsidRPr="003D54E0">
        <w:rPr>
          <w:noProof/>
          <w:szCs w:val="18"/>
        </w:rPr>
        <w:t>а. Обстоятельства непреодолимой силы должны быть документально</w:t>
      </w:r>
      <w:r w:rsidRPr="003D54E0">
        <w:rPr>
          <w:szCs w:val="18"/>
        </w:rPr>
        <w:t xml:space="preserve"> </w:t>
      </w:r>
      <w:r w:rsidRPr="003D54E0">
        <w:rPr>
          <w:noProof/>
          <w:szCs w:val="18"/>
        </w:rPr>
        <w:t xml:space="preserve">подтверждены актом соответствующего компетентного органа. </w:t>
      </w:r>
    </w:p>
    <w:p w:rsidR="00B5356E" w:rsidRPr="003D54E0" w:rsidRDefault="00B5356E" w:rsidP="00B5356E">
      <w:pPr>
        <w:widowControl w:val="0"/>
        <w:autoSpaceDE w:val="0"/>
        <w:autoSpaceDN w:val="0"/>
        <w:adjustRightInd w:val="0"/>
        <w:ind w:firstLine="567"/>
        <w:jc w:val="both"/>
        <w:rPr>
          <w:szCs w:val="18"/>
        </w:rPr>
      </w:pPr>
      <w:r w:rsidRPr="003D54E0">
        <w:rPr>
          <w:noProof/>
          <w:szCs w:val="18"/>
        </w:rPr>
        <w:t>6.8. При наступлении обстоятельств непреодолимой силы срок</w:t>
      </w:r>
      <w:r w:rsidRPr="003D54E0">
        <w:rPr>
          <w:szCs w:val="18"/>
        </w:rPr>
        <w:t xml:space="preserve"> </w:t>
      </w:r>
      <w:r w:rsidRPr="003D54E0">
        <w:rPr>
          <w:noProof/>
          <w:szCs w:val="18"/>
        </w:rPr>
        <w:t xml:space="preserve">исполнения обязательств по настоящему </w:t>
      </w:r>
      <w:r w:rsidRPr="003D54E0">
        <w:rPr>
          <w:color w:val="000000"/>
        </w:rPr>
        <w:t>Договор</w:t>
      </w:r>
      <w:r w:rsidRPr="003D54E0">
        <w:rPr>
          <w:noProof/>
          <w:szCs w:val="18"/>
        </w:rPr>
        <w:t>у отодвигается соразмерно</w:t>
      </w:r>
      <w:r w:rsidRPr="003D54E0">
        <w:rPr>
          <w:szCs w:val="18"/>
        </w:rPr>
        <w:t xml:space="preserve"> </w:t>
      </w:r>
      <w:r w:rsidRPr="003D54E0">
        <w:rPr>
          <w:noProof/>
          <w:szCs w:val="18"/>
        </w:rPr>
        <w:t>времени действия данных обстоятельств. Сторона, для которой надлежащее исполнение обязательств оказалось</w:t>
      </w:r>
      <w:r w:rsidRPr="003D54E0">
        <w:rPr>
          <w:szCs w:val="18"/>
        </w:rPr>
        <w:t xml:space="preserve"> </w:t>
      </w:r>
      <w:r w:rsidRPr="003D54E0">
        <w:rPr>
          <w:noProof/>
          <w:szCs w:val="18"/>
        </w:rPr>
        <w:t>невозможным в результате действия обстоятельств непреодолимой силы,</w:t>
      </w:r>
      <w:r w:rsidRPr="003D54E0">
        <w:rPr>
          <w:szCs w:val="18"/>
        </w:rPr>
        <w:t xml:space="preserve"> </w:t>
      </w:r>
      <w:r w:rsidRPr="003D54E0">
        <w:rPr>
          <w:noProof/>
          <w:szCs w:val="18"/>
        </w:rPr>
        <w:t>обязана в течение пяти рабочих дней с даты возникновения таких обстоятельств</w:t>
      </w:r>
      <w:r w:rsidRPr="003D54E0">
        <w:rPr>
          <w:szCs w:val="18"/>
        </w:rPr>
        <w:t xml:space="preserve"> </w:t>
      </w:r>
      <w:r w:rsidRPr="003D54E0">
        <w:rPr>
          <w:noProof/>
          <w:szCs w:val="18"/>
        </w:rPr>
        <w:t>уведомить в письменной форме другую Сторону о моменте возникновения, виде</w:t>
      </w:r>
      <w:r w:rsidRPr="003D54E0">
        <w:rPr>
          <w:szCs w:val="18"/>
        </w:rPr>
        <w:t xml:space="preserve"> </w:t>
      </w:r>
      <w:r w:rsidRPr="003D54E0">
        <w:rPr>
          <w:noProof/>
          <w:szCs w:val="18"/>
        </w:rPr>
        <w:t>их действия.</w:t>
      </w:r>
    </w:p>
    <w:p w:rsidR="00B5356E" w:rsidRPr="003D54E0" w:rsidRDefault="00B5356E" w:rsidP="00B5356E">
      <w:pPr>
        <w:widowControl w:val="0"/>
        <w:autoSpaceDE w:val="0"/>
        <w:autoSpaceDN w:val="0"/>
        <w:adjustRightInd w:val="0"/>
        <w:ind w:firstLine="567"/>
        <w:jc w:val="both"/>
        <w:rPr>
          <w:noProof/>
          <w:szCs w:val="18"/>
        </w:rPr>
      </w:pPr>
      <w:r w:rsidRPr="003D54E0">
        <w:rPr>
          <w:noProof/>
          <w:szCs w:val="18"/>
        </w:rPr>
        <w:t xml:space="preserve">6.9. Если обстоятельства, указанные в </w:t>
      </w:r>
      <w:hyperlink r:id="rId8" w:anchor="sub_195" w:history="1">
        <w:r w:rsidRPr="003D54E0">
          <w:rPr>
            <w:rStyle w:val="a3"/>
            <w:noProof/>
            <w:color w:val="auto"/>
            <w:szCs w:val="18"/>
            <w:u w:val="none"/>
          </w:rPr>
          <w:t xml:space="preserve"> пункте 6.7</w:t>
        </w:r>
      </w:hyperlink>
      <w:r w:rsidRPr="003D54E0">
        <w:rPr>
          <w:noProof/>
          <w:szCs w:val="18"/>
        </w:rPr>
        <w:t xml:space="preserve"> настоящего</w:t>
      </w:r>
      <w:r w:rsidRPr="003D54E0">
        <w:rPr>
          <w:szCs w:val="18"/>
        </w:rPr>
        <w:t xml:space="preserve"> </w:t>
      </w:r>
      <w:r w:rsidRPr="003D54E0">
        <w:rPr>
          <w:color w:val="000000"/>
        </w:rPr>
        <w:t>Договор</w:t>
      </w:r>
      <w:r w:rsidRPr="003D54E0">
        <w:rPr>
          <w:szCs w:val="18"/>
        </w:rPr>
        <w:t>а</w:t>
      </w:r>
      <w:r w:rsidRPr="003D54E0">
        <w:rPr>
          <w:noProof/>
          <w:szCs w:val="18"/>
        </w:rPr>
        <w:t>, будут длиться более одного календарного месяца с даты</w:t>
      </w:r>
      <w:r w:rsidRPr="003D54E0">
        <w:rPr>
          <w:szCs w:val="18"/>
        </w:rPr>
        <w:t xml:space="preserve"> </w:t>
      </w:r>
      <w:r w:rsidRPr="003D54E0">
        <w:rPr>
          <w:noProof/>
          <w:szCs w:val="18"/>
        </w:rPr>
        <w:t>соответствующего уведомления, каждая из Сторон вправе расторгнуть</w:t>
      </w:r>
      <w:r w:rsidRPr="003D54E0">
        <w:rPr>
          <w:szCs w:val="18"/>
        </w:rPr>
        <w:t xml:space="preserve"> </w:t>
      </w:r>
      <w:r w:rsidRPr="003D54E0">
        <w:rPr>
          <w:noProof/>
          <w:szCs w:val="18"/>
        </w:rPr>
        <w:t xml:space="preserve">настоящий </w:t>
      </w:r>
      <w:r w:rsidRPr="003D54E0">
        <w:rPr>
          <w:color w:val="000000"/>
        </w:rPr>
        <w:t>Договор</w:t>
      </w:r>
      <w:r w:rsidRPr="003D54E0">
        <w:rPr>
          <w:noProof/>
          <w:szCs w:val="18"/>
        </w:rPr>
        <w:t xml:space="preserve"> без требования возмещения убытков, понесенных в связи</w:t>
      </w:r>
      <w:r w:rsidRPr="003D54E0">
        <w:rPr>
          <w:szCs w:val="18"/>
        </w:rPr>
        <w:t xml:space="preserve"> </w:t>
      </w:r>
      <w:r w:rsidRPr="003D54E0">
        <w:rPr>
          <w:noProof/>
          <w:szCs w:val="18"/>
        </w:rPr>
        <w:t>с наступлением таких обстоятельств.</w:t>
      </w:r>
    </w:p>
    <w:p w:rsidR="00B5356E" w:rsidRPr="003D54E0" w:rsidRDefault="00B5356E" w:rsidP="00273988">
      <w:pPr>
        <w:pStyle w:val="1"/>
      </w:pPr>
      <w:r w:rsidRPr="003D54E0">
        <w:t>Конфиденциальность.</w:t>
      </w:r>
    </w:p>
    <w:p w:rsidR="00B5356E" w:rsidRPr="003D54E0" w:rsidRDefault="00B5356E" w:rsidP="00B5356E">
      <w:pPr>
        <w:ind w:firstLine="567"/>
        <w:jc w:val="both"/>
        <w:rPr>
          <w:color w:val="000000"/>
        </w:rPr>
      </w:pPr>
      <w:r w:rsidRPr="003D54E0">
        <w:rPr>
          <w:color w:val="000000"/>
        </w:rPr>
        <w:t>7.1.</w:t>
      </w:r>
      <w:r w:rsidRPr="003D54E0">
        <w:rPr>
          <w:color w:val="000000"/>
        </w:rPr>
        <w:tab/>
        <w:t>Стороны признают подлежащей сохранению в тайне информацию о размерах вознаграждения Лицензиара по настоящему Договору.</w:t>
      </w:r>
    </w:p>
    <w:p w:rsidR="00B5356E" w:rsidRPr="003D54E0" w:rsidRDefault="00B5356E" w:rsidP="00B5356E">
      <w:pPr>
        <w:ind w:firstLine="567"/>
        <w:jc w:val="both"/>
        <w:rPr>
          <w:color w:val="000000"/>
        </w:rPr>
      </w:pPr>
      <w:r w:rsidRPr="003D54E0">
        <w:rPr>
          <w:color w:val="000000"/>
        </w:rPr>
        <w:t>7.2.</w:t>
      </w:r>
      <w:r w:rsidRPr="003D54E0">
        <w:rPr>
          <w:color w:val="000000"/>
        </w:rPr>
        <w:tab/>
        <w:t>Факт заключения настоящего Договора не является коммерческой тайной. Лицензиат вправе предоставлять копии настоящего Договора и Дополнительных соглашений к нему (с удалением информации о стоимостях) по запросу третьих лиц в подтверждения наличия прав на использование ЭФУ.</w:t>
      </w:r>
    </w:p>
    <w:p w:rsidR="00B5356E" w:rsidRPr="003D54E0" w:rsidRDefault="00B5356E" w:rsidP="00273988">
      <w:pPr>
        <w:pStyle w:val="1"/>
      </w:pPr>
      <w:r w:rsidRPr="003D54E0">
        <w:t>Разрешение споров.</w:t>
      </w:r>
    </w:p>
    <w:p w:rsidR="00B5356E" w:rsidRPr="003D54E0" w:rsidRDefault="00B5356E" w:rsidP="00B5356E">
      <w:pPr>
        <w:ind w:firstLine="567"/>
        <w:jc w:val="both"/>
        <w:rPr>
          <w:color w:val="000000"/>
        </w:rPr>
      </w:pPr>
      <w:r w:rsidRPr="003D54E0">
        <w:rPr>
          <w:color w:val="000000"/>
        </w:rPr>
        <w:t>8.1.</w:t>
      </w:r>
      <w:r w:rsidRPr="003D54E0">
        <w:rPr>
          <w:color w:val="000000"/>
        </w:rPr>
        <w:tab/>
        <w:t>Стороны устанавливают обязательный досудебный порядок разрешения споров. Претензия, подписанная уполномоченным лицом, должна быть направлена в адрес стороны по адресу, указанному в разделе «Реквизиты и подписи Сторон». Срок ответа на претензию – 30 дней с даты получения.</w:t>
      </w:r>
    </w:p>
    <w:p w:rsidR="00B5356E" w:rsidRPr="003D54E0" w:rsidRDefault="00B5356E" w:rsidP="00B5356E">
      <w:pPr>
        <w:ind w:firstLine="567"/>
        <w:jc w:val="both"/>
        <w:rPr>
          <w:color w:val="000000"/>
        </w:rPr>
      </w:pPr>
      <w:r w:rsidRPr="003D54E0">
        <w:rPr>
          <w:color w:val="000000"/>
        </w:rPr>
        <w:t>8.2.</w:t>
      </w:r>
      <w:r w:rsidRPr="003D54E0">
        <w:rPr>
          <w:color w:val="000000"/>
        </w:rPr>
        <w:tab/>
        <w:t>В случае невозможность реализовать спор в претензионном порядке он подлежит рассмотрению в Арбитражном суде г. Москвы.</w:t>
      </w:r>
    </w:p>
    <w:p w:rsidR="00B5356E" w:rsidRPr="003D54E0" w:rsidRDefault="00B5356E" w:rsidP="00273988">
      <w:pPr>
        <w:pStyle w:val="1"/>
      </w:pPr>
      <w:r w:rsidRPr="003D54E0">
        <w:t>Прочие условия</w:t>
      </w:r>
    </w:p>
    <w:p w:rsidR="00B5356E" w:rsidRPr="003D54E0" w:rsidRDefault="00B5356E" w:rsidP="00B5356E">
      <w:pPr>
        <w:ind w:firstLine="567"/>
        <w:jc w:val="both"/>
        <w:rPr>
          <w:color w:val="000000"/>
        </w:rPr>
      </w:pPr>
      <w:r w:rsidRPr="003D54E0">
        <w:rPr>
          <w:color w:val="000000"/>
        </w:rPr>
        <w:t>9.1.</w:t>
      </w:r>
      <w:r w:rsidRPr="003D54E0">
        <w:rPr>
          <w:color w:val="000000"/>
        </w:rPr>
        <w:tab/>
        <w:t xml:space="preserve">Настоящий Договор вступает с момента его подписания обеими сторонами и действует до </w:t>
      </w:r>
      <w:r w:rsidR="000500A2" w:rsidRPr="003D54E0">
        <w:rPr>
          <w:color w:val="000000"/>
        </w:rPr>
        <w:t>31 декабря 2024 г.</w:t>
      </w:r>
      <w:r w:rsidRPr="003D54E0">
        <w:rPr>
          <w:color w:val="000000"/>
        </w:rPr>
        <w:t>.</w:t>
      </w:r>
    </w:p>
    <w:p w:rsidR="00B5356E" w:rsidRPr="003D54E0" w:rsidRDefault="00B5356E" w:rsidP="00B5356E">
      <w:pPr>
        <w:ind w:firstLine="567"/>
        <w:jc w:val="both"/>
        <w:rPr>
          <w:color w:val="000000"/>
        </w:rPr>
      </w:pPr>
      <w:r w:rsidRPr="003D54E0">
        <w:rPr>
          <w:color w:val="000000"/>
        </w:rPr>
        <w:t>9.2.</w:t>
      </w:r>
      <w:r w:rsidRPr="003D54E0">
        <w:rPr>
          <w:color w:val="000000"/>
        </w:rPr>
        <w:tab/>
        <w:t>Настоящий Договор заключён в двух экземплярах, имеющих равную юридическую силу, по одному экземпляру для каждой из Сторон Договора.</w:t>
      </w:r>
    </w:p>
    <w:p w:rsidR="00B5356E" w:rsidRPr="003D54E0" w:rsidRDefault="00B5356E" w:rsidP="00B5356E">
      <w:pPr>
        <w:ind w:firstLine="567"/>
        <w:jc w:val="both"/>
        <w:rPr>
          <w:color w:val="000000"/>
        </w:rPr>
      </w:pPr>
      <w:r w:rsidRPr="003D54E0">
        <w:rPr>
          <w:color w:val="000000"/>
        </w:rPr>
        <w:t>9.3.</w:t>
      </w:r>
      <w:r w:rsidRPr="003D54E0">
        <w:rPr>
          <w:color w:val="000000"/>
        </w:rPr>
        <w:tab/>
        <w:t>Ни одна Сторона не вправе передавать свои права и обязанности по настоящему Договору третьему лицу иначе, как в порядке правопреемства в соответствии с законодательством РФ.</w:t>
      </w:r>
    </w:p>
    <w:p w:rsidR="00B5356E" w:rsidRPr="003D54E0" w:rsidRDefault="00B5356E" w:rsidP="00B5356E">
      <w:pPr>
        <w:ind w:firstLine="567"/>
        <w:jc w:val="both"/>
        <w:rPr>
          <w:color w:val="000000"/>
        </w:rPr>
      </w:pPr>
      <w:r w:rsidRPr="003D54E0">
        <w:rPr>
          <w:color w:val="000000"/>
        </w:rPr>
        <w:t xml:space="preserve">9.4. Настоящий Договор может быть расторгнут </w:t>
      </w:r>
    </w:p>
    <w:p w:rsidR="00B5356E" w:rsidRPr="003D54E0" w:rsidRDefault="00B5356E" w:rsidP="00B5356E">
      <w:pPr>
        <w:ind w:firstLine="567"/>
        <w:jc w:val="both"/>
        <w:rPr>
          <w:color w:val="000000"/>
        </w:rPr>
      </w:pPr>
      <w:r w:rsidRPr="003D54E0">
        <w:rPr>
          <w:color w:val="000000"/>
        </w:rPr>
        <w:t>- по соглашению сторон;</w:t>
      </w:r>
    </w:p>
    <w:p w:rsidR="00B5356E" w:rsidRPr="003D54E0" w:rsidRDefault="00B5356E" w:rsidP="00B5356E">
      <w:pPr>
        <w:ind w:firstLine="567"/>
        <w:jc w:val="both"/>
        <w:rPr>
          <w:color w:val="000000"/>
        </w:rPr>
      </w:pPr>
      <w:r w:rsidRPr="003D54E0">
        <w:rPr>
          <w:color w:val="000000"/>
        </w:rPr>
        <w:t>- в судебном порядке;</w:t>
      </w:r>
    </w:p>
    <w:p w:rsidR="00B5356E" w:rsidRPr="003D54E0" w:rsidRDefault="00B5356E" w:rsidP="00B5356E">
      <w:pPr>
        <w:ind w:firstLine="567"/>
        <w:jc w:val="both"/>
        <w:rPr>
          <w:color w:val="000000"/>
        </w:rPr>
      </w:pPr>
      <w:r w:rsidRPr="003D54E0">
        <w:rPr>
          <w:color w:val="000000"/>
        </w:rPr>
        <w:t xml:space="preserve">- в случае одностороннего отказа Стороны Договора от исполнения Договора в соответствии с гражданским законодательством. Расторжение настоящего Договора в одностороннем порядке осуществляется Сторонами в соответствии с ч.ч. 8-25 ст.95 </w:t>
      </w:r>
      <w:hyperlink r:id="rId9" w:history="1">
        <w:r w:rsidRPr="003D54E0">
          <w:rPr>
            <w:rStyle w:val="a3"/>
            <w:color w:val="000000"/>
            <w:u w:val="none"/>
          </w:rPr>
          <w:t>Федерального закона</w:t>
        </w:r>
      </w:hyperlink>
      <w:r w:rsidRPr="003D54E0">
        <w:rPr>
          <w:color w:val="000000"/>
        </w:rPr>
        <w:t xml:space="preserve">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:rsidR="00B5356E" w:rsidRPr="003D54E0" w:rsidRDefault="00B5356E" w:rsidP="00B5356E">
      <w:pPr>
        <w:ind w:firstLine="567"/>
        <w:jc w:val="both"/>
        <w:rPr>
          <w:color w:val="000000"/>
        </w:rPr>
      </w:pPr>
      <w:r w:rsidRPr="003D54E0">
        <w:rPr>
          <w:color w:val="000000"/>
        </w:rPr>
        <w:t xml:space="preserve">9.5. Лицензиат вправе принять решение об одностороннем отказе от исполнения Договора по основаниям, предусмотренным Гражданским кодексом Российской </w:t>
      </w:r>
      <w:r w:rsidRPr="003D54E0">
        <w:rPr>
          <w:color w:val="000000"/>
        </w:rPr>
        <w:lastRenderedPageBreak/>
        <w:t>Федерации для одностороннего отказа от исполнения данного вида обязательства. До принятия такого решения Лицензиат вправе провести экспертизу товара с привлечением экспертов, экспертных организаций.</w:t>
      </w:r>
    </w:p>
    <w:p w:rsidR="00B5356E" w:rsidRPr="003D54E0" w:rsidRDefault="00B5356E" w:rsidP="00B5356E">
      <w:pPr>
        <w:ind w:firstLine="567"/>
        <w:jc w:val="both"/>
        <w:rPr>
          <w:color w:val="000000"/>
        </w:rPr>
      </w:pPr>
      <w:r w:rsidRPr="003D54E0">
        <w:rPr>
          <w:color w:val="000000"/>
        </w:rPr>
        <w:t xml:space="preserve">Решение Лицензиата об одностороннем отказе от исполнения Договора не позднее чем в течение трех рабочих дней с даты принятия указанного решения размещается в единой информационной системе и направляется Лицензиару по почте заказным письмом с уведомлением о вручении по адресу Лицензиара, указанному в Договоре,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Лицензиатом подтверждения о его вручении Лицензиару. </w:t>
      </w:r>
    </w:p>
    <w:p w:rsidR="00B5356E" w:rsidRPr="003D54E0" w:rsidRDefault="00B5356E" w:rsidP="00B5356E">
      <w:pPr>
        <w:ind w:firstLine="567"/>
        <w:jc w:val="both"/>
        <w:rPr>
          <w:color w:val="000000"/>
        </w:rPr>
      </w:pPr>
      <w:r w:rsidRPr="003D54E0">
        <w:rPr>
          <w:color w:val="000000"/>
        </w:rPr>
        <w:t>Решение Лицензиата об одностороннем отказе от исполнения Договора вступает в силу и Договор считается расторгнутым через десять дней с даты надлежащего уведомления Лицензиатом Лицензиара об одностороннем отказе от исполнения Договора.</w:t>
      </w:r>
    </w:p>
    <w:p w:rsidR="00B5356E" w:rsidRPr="003D54E0" w:rsidRDefault="00B5356E" w:rsidP="00B5356E">
      <w:pPr>
        <w:ind w:firstLine="567"/>
        <w:jc w:val="both"/>
        <w:rPr>
          <w:color w:val="000000"/>
        </w:rPr>
      </w:pPr>
      <w:r w:rsidRPr="003D54E0">
        <w:rPr>
          <w:color w:val="000000"/>
        </w:rPr>
        <w:t>9.6. Лицензиар вправе принять решение об одностороннем отказе от исполнения Договора по основаниям, предусмотренным Гражданским кодексом Российской Федерации для одностороннего отказа от исполнения данного вида обязательства.</w:t>
      </w:r>
    </w:p>
    <w:p w:rsidR="00B5356E" w:rsidRPr="003D54E0" w:rsidRDefault="00B5356E" w:rsidP="00B5356E">
      <w:pPr>
        <w:ind w:firstLine="567"/>
        <w:jc w:val="both"/>
        <w:rPr>
          <w:color w:val="000000"/>
        </w:rPr>
      </w:pPr>
      <w:r w:rsidRPr="003D54E0">
        <w:rPr>
          <w:color w:val="000000"/>
        </w:rPr>
        <w:t>Решение Лицензиара об одностороннем отказе от исполнения Договора не позднее чем в течение трех рабочих дней с даты принятия такого решения направляется Лицензиату по почте заказным письмом с уведомлением о вручении по адресу Лицензиата, указанному в Договоре,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Лицензиаром подтверждения о его вручении заказчику. Выполнение Лицензиаром требований настоящей части считается надлежащим уведомлением Лицензиата об одностороннем отказе от исполнения Договора. Датой такого надлежащего уведомления признается дата получения Лицензиаром подтверждения о вручении заказчику указанного уведомления.</w:t>
      </w:r>
    </w:p>
    <w:p w:rsidR="00B5356E" w:rsidRPr="003D54E0" w:rsidRDefault="00B5356E" w:rsidP="00B5356E">
      <w:pPr>
        <w:ind w:firstLine="567"/>
        <w:jc w:val="both"/>
        <w:rPr>
          <w:color w:val="000000"/>
        </w:rPr>
      </w:pPr>
      <w:r w:rsidRPr="003D54E0">
        <w:rPr>
          <w:color w:val="000000"/>
        </w:rPr>
        <w:t>Решение Лицензиара об одностороннем отказе от исполнения Договора вступает в силу и Договор считается расторгнутым через десять дней с даты надлежащего уведомления Лицензиаром Лицензиата об одностороннем отказе от исполнения Договора.</w:t>
      </w:r>
    </w:p>
    <w:p w:rsidR="00B5356E" w:rsidRPr="003D54E0" w:rsidRDefault="00B5356E" w:rsidP="00B5356E">
      <w:pPr>
        <w:ind w:firstLine="567"/>
        <w:jc w:val="both"/>
        <w:rPr>
          <w:color w:val="000000"/>
        </w:rPr>
      </w:pPr>
      <w:r w:rsidRPr="003D54E0">
        <w:rPr>
          <w:color w:val="000000"/>
        </w:rPr>
        <w:t>9.7. Расторжение настоящего Договора по соглашению Сторон производится путём подписания соответствующего соглашения и возможно в случае наступления условий, при которых для одной из Сторон или обеих Сторон дальнейшее исполнение обязательств по настоящему Договору невозможно либо возникает нецелесообразность исполнения настоящего Договора (в том числе в случае внесения изменений в федеральный перечень учебников).</w:t>
      </w:r>
    </w:p>
    <w:p w:rsidR="00B5356E" w:rsidRPr="003D54E0" w:rsidRDefault="00B5356E" w:rsidP="00B5356E">
      <w:pPr>
        <w:ind w:firstLine="567"/>
        <w:jc w:val="both"/>
        <w:rPr>
          <w:color w:val="000000"/>
        </w:rPr>
      </w:pPr>
      <w:r w:rsidRPr="003D54E0">
        <w:rPr>
          <w:color w:val="000000"/>
        </w:rPr>
        <w:t xml:space="preserve">9.8.  Сторона, которой направлено предложение о расторжении настоящего Договора по соглашению Сторон, должна дать письменный ответ по существу в срок не позднее 10 (Десяти) рабочих дней с даты его получения. </w:t>
      </w:r>
    </w:p>
    <w:p w:rsidR="00B5356E" w:rsidRPr="003D54E0" w:rsidRDefault="00B5356E" w:rsidP="00B5356E">
      <w:pPr>
        <w:ind w:firstLine="567"/>
        <w:jc w:val="both"/>
        <w:rPr>
          <w:color w:val="000000"/>
        </w:rPr>
      </w:pPr>
      <w:r w:rsidRPr="003D54E0">
        <w:rPr>
          <w:color w:val="000000"/>
        </w:rPr>
        <w:t>9.9. Изменения и дополнения к настоящему Договору оформляется Сторонами письменно в форме дополнительных соглашений и подписываются уполномоченными на то лицами.</w:t>
      </w:r>
    </w:p>
    <w:p w:rsidR="00B5356E" w:rsidRPr="003D54E0" w:rsidRDefault="00B5356E" w:rsidP="00B5356E">
      <w:pPr>
        <w:ind w:firstLine="567"/>
        <w:jc w:val="both"/>
        <w:rPr>
          <w:color w:val="000000"/>
        </w:rPr>
      </w:pPr>
      <w:r w:rsidRPr="003D54E0">
        <w:rPr>
          <w:color w:val="000000"/>
        </w:rPr>
        <w:t>9.10. Во всем, что не предусмотрено настоящим Договором, Стороны руководствуются законодательством Российской Федерации.</w:t>
      </w:r>
    </w:p>
    <w:p w:rsidR="00B5356E" w:rsidRPr="003D54E0" w:rsidRDefault="00B5356E" w:rsidP="00B5356E">
      <w:pPr>
        <w:ind w:firstLine="567"/>
        <w:jc w:val="both"/>
        <w:rPr>
          <w:color w:val="000000"/>
        </w:rPr>
      </w:pPr>
      <w:r w:rsidRPr="003D54E0">
        <w:rPr>
          <w:color w:val="000000"/>
        </w:rPr>
        <w:t>9.11. В случае изменения организационно-правовой формы, реорганизации, изменения банковских реквизитов, почтового адреса, Стороны обязаны уведомить друг друга о таких изменениях в 7-дневный срок.</w:t>
      </w:r>
    </w:p>
    <w:p w:rsidR="00B5356E" w:rsidRPr="003D54E0" w:rsidRDefault="00B5356E" w:rsidP="00B5356E">
      <w:pPr>
        <w:ind w:firstLine="567"/>
        <w:jc w:val="both"/>
        <w:rPr>
          <w:color w:val="000000"/>
        </w:rPr>
      </w:pPr>
      <w:r w:rsidRPr="003D54E0">
        <w:rPr>
          <w:color w:val="000000"/>
        </w:rPr>
        <w:t>9.12. Все приложения и дополнения к настоящему Договору являются неотъемлемой его часть</w:t>
      </w:r>
    </w:p>
    <w:p w:rsidR="00C94470" w:rsidRPr="003D54E0" w:rsidRDefault="00C94470" w:rsidP="00B5356E">
      <w:pPr>
        <w:jc w:val="both"/>
        <w:rPr>
          <w:b/>
          <w:color w:val="000000"/>
        </w:rPr>
      </w:pPr>
    </w:p>
    <w:p w:rsidR="00B5356E" w:rsidRPr="003D54E0" w:rsidRDefault="00B5356E" w:rsidP="00273988">
      <w:pPr>
        <w:keepNext/>
        <w:jc w:val="both"/>
        <w:rPr>
          <w:b/>
          <w:color w:val="000000"/>
        </w:rPr>
      </w:pPr>
      <w:r w:rsidRPr="003D54E0">
        <w:rPr>
          <w:b/>
          <w:color w:val="000000"/>
        </w:rPr>
        <w:lastRenderedPageBreak/>
        <w:t>Приложение:</w:t>
      </w:r>
    </w:p>
    <w:p w:rsidR="00B5356E" w:rsidRPr="003D54E0" w:rsidRDefault="00B5356E" w:rsidP="00B5356E">
      <w:pPr>
        <w:numPr>
          <w:ilvl w:val="0"/>
          <w:numId w:val="2"/>
        </w:numPr>
        <w:jc w:val="both"/>
        <w:rPr>
          <w:color w:val="000000"/>
        </w:rPr>
      </w:pPr>
      <w:r w:rsidRPr="003D54E0">
        <w:rPr>
          <w:color w:val="000000"/>
        </w:rPr>
        <w:t>Перечень ЭФУ - Спецификация на товар</w:t>
      </w:r>
    </w:p>
    <w:p w:rsidR="00B5356E" w:rsidRPr="003D54E0" w:rsidRDefault="00B5356E" w:rsidP="00273988">
      <w:pPr>
        <w:pStyle w:val="1"/>
      </w:pPr>
      <w:r w:rsidRPr="003D54E0">
        <w:t>Реквизиты и подписи Сторон</w:t>
      </w:r>
    </w:p>
    <w:tbl>
      <w:tblPr>
        <w:tblW w:w="9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28"/>
        <w:gridCol w:w="4922"/>
      </w:tblGrid>
      <w:tr w:rsidR="00B5356E" w:rsidRPr="003D54E0" w:rsidTr="00B5356E">
        <w:trPr>
          <w:trHeight w:val="269"/>
        </w:trPr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56E" w:rsidRPr="003D54E0" w:rsidRDefault="00B5356E" w:rsidP="003C0BA4">
            <w:pPr>
              <w:keepNext/>
              <w:ind w:firstLine="284"/>
              <w:jc w:val="center"/>
              <w:rPr>
                <w:color w:val="000000"/>
              </w:rPr>
            </w:pPr>
            <w:r w:rsidRPr="003D54E0">
              <w:rPr>
                <w:color w:val="000000"/>
              </w:rPr>
              <w:t>ЛИЦЕНЗИАР</w:t>
            </w:r>
          </w:p>
        </w:tc>
        <w:tc>
          <w:tcPr>
            <w:tcW w:w="4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56E" w:rsidRPr="003D54E0" w:rsidRDefault="00B5356E" w:rsidP="003C0BA4">
            <w:pPr>
              <w:keepNext/>
              <w:ind w:firstLine="284"/>
              <w:jc w:val="center"/>
              <w:rPr>
                <w:color w:val="000000"/>
              </w:rPr>
            </w:pPr>
            <w:r w:rsidRPr="003D54E0">
              <w:rPr>
                <w:color w:val="000000"/>
              </w:rPr>
              <w:t>ЛИЦЕНЗИАТ</w:t>
            </w:r>
          </w:p>
        </w:tc>
      </w:tr>
      <w:tr w:rsidR="00B5356E" w:rsidRPr="003D54E0" w:rsidTr="000500A2">
        <w:trPr>
          <w:trHeight w:val="3911"/>
        </w:trPr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56E" w:rsidRPr="003D54E0" w:rsidRDefault="00B5356E" w:rsidP="003C0BA4">
            <w:pPr>
              <w:keepNext/>
              <w:ind w:firstLine="284"/>
              <w:rPr>
                <w:color w:val="000000"/>
              </w:rPr>
            </w:pPr>
            <w:r w:rsidRPr="003D54E0">
              <w:rPr>
                <w:color w:val="000000"/>
              </w:rPr>
              <w:t>Акционерное общество</w:t>
            </w:r>
          </w:p>
          <w:p w:rsidR="00B5356E" w:rsidRPr="003D54E0" w:rsidRDefault="00B5356E" w:rsidP="003C0BA4">
            <w:pPr>
              <w:keepNext/>
              <w:ind w:firstLine="284"/>
              <w:rPr>
                <w:color w:val="000000"/>
              </w:rPr>
            </w:pPr>
            <w:r w:rsidRPr="003D54E0">
              <w:rPr>
                <w:color w:val="000000"/>
              </w:rPr>
              <w:t>«Издательство «Просвещение»</w:t>
            </w:r>
          </w:p>
          <w:p w:rsidR="00B5356E" w:rsidRPr="003D54E0" w:rsidRDefault="00B5356E" w:rsidP="003C0BA4">
            <w:pPr>
              <w:keepNext/>
              <w:ind w:firstLine="284"/>
              <w:rPr>
                <w:color w:val="000000"/>
              </w:rPr>
            </w:pPr>
            <w:r w:rsidRPr="003D54E0">
              <w:rPr>
                <w:color w:val="000000"/>
              </w:rPr>
              <w:t xml:space="preserve">Юридический адрес: 127473, г. Москва, </w:t>
            </w:r>
            <w:r w:rsidR="002F1DBF" w:rsidRPr="003D54E0">
              <w:rPr>
                <w:color w:val="000000"/>
              </w:rPr>
              <w:t xml:space="preserve">вн.тер.г. муниципальный округ Тверской, </w:t>
            </w:r>
            <w:r w:rsidRPr="003D54E0">
              <w:rPr>
                <w:color w:val="000000"/>
              </w:rPr>
              <w:t>ул. Кра</w:t>
            </w:r>
            <w:r w:rsidR="002F1DBF" w:rsidRPr="003D54E0">
              <w:rPr>
                <w:color w:val="000000"/>
              </w:rPr>
              <w:t>снопролетарская, д. 16, стр. 3</w:t>
            </w:r>
            <w:r w:rsidRPr="003D54E0">
              <w:rPr>
                <w:color w:val="000000"/>
              </w:rPr>
              <w:t>, пом</w:t>
            </w:r>
            <w:r w:rsidR="002F1DBF" w:rsidRPr="003D54E0">
              <w:rPr>
                <w:color w:val="000000"/>
              </w:rPr>
              <w:t>ещ</w:t>
            </w:r>
            <w:r w:rsidRPr="003D54E0">
              <w:rPr>
                <w:color w:val="000000"/>
              </w:rPr>
              <w:t>. 1</w:t>
            </w:r>
            <w:r w:rsidR="002F1DBF" w:rsidRPr="003D54E0">
              <w:rPr>
                <w:color w:val="000000"/>
              </w:rPr>
              <w:t>Н</w:t>
            </w:r>
          </w:p>
          <w:p w:rsidR="00B5356E" w:rsidRPr="003D54E0" w:rsidRDefault="00B5356E" w:rsidP="003C0BA4">
            <w:pPr>
              <w:keepNext/>
              <w:ind w:firstLine="284"/>
              <w:rPr>
                <w:color w:val="000000"/>
              </w:rPr>
            </w:pPr>
            <w:r w:rsidRPr="003D54E0">
              <w:rPr>
                <w:color w:val="000000"/>
              </w:rPr>
              <w:t xml:space="preserve">Фактический адрес: </w:t>
            </w:r>
            <w:r w:rsidR="002F1DBF" w:rsidRPr="003D54E0">
              <w:rPr>
                <w:color w:val="000000"/>
              </w:rPr>
              <w:t>127473, г. Москва, вн.тер.г. муниципальный округ Тверской, ул. Краснопролетарская, д. 16, стр. 3, помещ. 1Н</w:t>
            </w:r>
          </w:p>
          <w:p w:rsidR="00B5356E" w:rsidRPr="003D54E0" w:rsidRDefault="00B5356E" w:rsidP="003C0BA4">
            <w:pPr>
              <w:keepNext/>
              <w:ind w:firstLine="284"/>
              <w:rPr>
                <w:color w:val="000000"/>
              </w:rPr>
            </w:pPr>
            <w:r w:rsidRPr="003D54E0">
              <w:rPr>
                <w:color w:val="000000"/>
              </w:rPr>
              <w:t>ОГРН 1147746296532</w:t>
            </w:r>
          </w:p>
          <w:p w:rsidR="00B5356E" w:rsidRPr="003D54E0" w:rsidRDefault="00B5356E" w:rsidP="003C0BA4">
            <w:pPr>
              <w:keepNext/>
              <w:ind w:firstLine="284"/>
              <w:rPr>
                <w:color w:val="000000"/>
              </w:rPr>
            </w:pPr>
            <w:r w:rsidRPr="003D54E0">
              <w:rPr>
                <w:color w:val="000000"/>
              </w:rPr>
              <w:t>ИНН 7715995942, КПП 770701001</w:t>
            </w:r>
          </w:p>
          <w:p w:rsidR="00B5356E" w:rsidRPr="003D54E0" w:rsidRDefault="00B5356E" w:rsidP="003C0BA4">
            <w:pPr>
              <w:keepNext/>
              <w:ind w:firstLine="284"/>
              <w:rPr>
                <w:color w:val="000000"/>
              </w:rPr>
            </w:pPr>
            <w:r w:rsidRPr="003D54E0">
              <w:rPr>
                <w:color w:val="000000"/>
              </w:rPr>
              <w:t>Банк ГПБ (АО) г. Москва</w:t>
            </w:r>
          </w:p>
          <w:p w:rsidR="00B5356E" w:rsidRPr="003D54E0" w:rsidRDefault="00B5356E" w:rsidP="003C0BA4">
            <w:pPr>
              <w:keepNext/>
              <w:ind w:firstLine="284"/>
              <w:rPr>
                <w:color w:val="000000"/>
              </w:rPr>
            </w:pPr>
            <w:r w:rsidRPr="003D54E0">
              <w:rPr>
                <w:color w:val="000000"/>
              </w:rPr>
              <w:t>р/с 40702810492000004194</w:t>
            </w:r>
          </w:p>
          <w:p w:rsidR="00B5356E" w:rsidRPr="003D54E0" w:rsidRDefault="00B5356E" w:rsidP="003C0BA4">
            <w:pPr>
              <w:keepNext/>
              <w:ind w:firstLine="284"/>
              <w:rPr>
                <w:color w:val="000000"/>
              </w:rPr>
            </w:pPr>
            <w:r w:rsidRPr="003D54E0">
              <w:rPr>
                <w:color w:val="000000"/>
              </w:rPr>
              <w:t>к/с 30101810200000000823</w:t>
            </w:r>
          </w:p>
          <w:p w:rsidR="00B5356E" w:rsidRPr="003D54E0" w:rsidRDefault="00B5356E" w:rsidP="003C0BA4">
            <w:pPr>
              <w:keepNext/>
              <w:ind w:firstLine="284"/>
              <w:rPr>
                <w:color w:val="000000"/>
              </w:rPr>
            </w:pPr>
            <w:r w:rsidRPr="003D54E0">
              <w:rPr>
                <w:color w:val="000000"/>
              </w:rPr>
              <w:t>БИК 044525823</w:t>
            </w:r>
          </w:p>
          <w:p w:rsidR="00B5356E" w:rsidRPr="003D54E0" w:rsidRDefault="00B5356E" w:rsidP="003C0BA4">
            <w:pPr>
              <w:keepNext/>
              <w:ind w:firstLine="284"/>
              <w:rPr>
                <w:color w:val="000000"/>
              </w:rPr>
            </w:pPr>
            <w:r w:rsidRPr="003D54E0">
              <w:rPr>
                <w:color w:val="000000"/>
              </w:rPr>
              <w:t>Тел. (495) 789-30-40</w:t>
            </w:r>
          </w:p>
          <w:p w:rsidR="00B5356E" w:rsidRPr="003D54E0" w:rsidRDefault="00B5356E" w:rsidP="003C0BA4">
            <w:pPr>
              <w:keepNext/>
              <w:ind w:firstLine="284"/>
              <w:rPr>
                <w:rStyle w:val="a3"/>
                <w:color w:val="000000"/>
              </w:rPr>
            </w:pPr>
            <w:r w:rsidRPr="003D54E0">
              <w:rPr>
                <w:color w:val="000000"/>
                <w:lang w:val="en-US"/>
              </w:rPr>
              <w:t>e</w:t>
            </w:r>
            <w:r w:rsidRPr="003D54E0">
              <w:rPr>
                <w:color w:val="000000"/>
              </w:rPr>
              <w:t>-</w:t>
            </w:r>
            <w:r w:rsidRPr="003D54E0">
              <w:rPr>
                <w:color w:val="000000"/>
                <w:lang w:val="en-US"/>
              </w:rPr>
              <w:t>mail</w:t>
            </w:r>
            <w:r w:rsidRPr="003D54E0">
              <w:rPr>
                <w:color w:val="000000"/>
              </w:rPr>
              <w:t xml:space="preserve">: </w:t>
            </w:r>
            <w:r w:rsidRPr="003D54E0">
              <w:rPr>
                <w:color w:val="000000"/>
                <w:lang w:val="en-US"/>
              </w:rPr>
              <w:t>ebooks</w:t>
            </w:r>
            <w:r w:rsidRPr="003D54E0">
              <w:rPr>
                <w:color w:val="000000"/>
              </w:rPr>
              <w:t>@</w:t>
            </w:r>
            <w:r w:rsidRPr="003D54E0">
              <w:rPr>
                <w:color w:val="000000"/>
                <w:lang w:val="en-US"/>
              </w:rPr>
              <w:t>prosv</w:t>
            </w:r>
            <w:r w:rsidRPr="003D54E0">
              <w:rPr>
                <w:color w:val="000000"/>
              </w:rPr>
              <w:t>.</w:t>
            </w:r>
            <w:r w:rsidRPr="003D54E0">
              <w:rPr>
                <w:color w:val="000000"/>
                <w:lang w:val="en-US"/>
              </w:rPr>
              <w:t>ru</w:t>
            </w:r>
          </w:p>
          <w:p w:rsidR="00B5356E" w:rsidRPr="003D54E0" w:rsidRDefault="00B5356E" w:rsidP="003C0BA4">
            <w:pPr>
              <w:keepNext/>
              <w:ind w:firstLine="284"/>
            </w:pPr>
          </w:p>
        </w:tc>
        <w:tc>
          <w:tcPr>
            <w:tcW w:w="4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0A2" w:rsidRPr="003D54E0" w:rsidRDefault="000500A2" w:rsidP="003C0BA4">
            <w:pPr>
              <w:keepNext/>
              <w:ind w:firstLine="284"/>
              <w:rPr>
                <w:color w:val="000000"/>
              </w:rPr>
            </w:pPr>
            <w:r w:rsidRPr="003D54E0">
              <w:rPr>
                <w:color w:val="000000"/>
              </w:rPr>
              <w:t>Государственное бюджетное образовательное учреждение средняя общеобразовательная школа № 594 Московского района Санкт-Петербурга</w:t>
            </w:r>
          </w:p>
          <w:p w:rsidR="000500A2" w:rsidRPr="003D54E0" w:rsidRDefault="000500A2" w:rsidP="003C0BA4">
            <w:pPr>
              <w:keepNext/>
              <w:ind w:firstLine="284"/>
              <w:rPr>
                <w:color w:val="000000"/>
              </w:rPr>
            </w:pPr>
            <w:r w:rsidRPr="003D54E0">
              <w:rPr>
                <w:color w:val="000000"/>
              </w:rPr>
              <w:t>Адрес: 196233, г Санкт-Петербург, Московский р-н, пр-кт Космонавтов, д 47 литера А</w:t>
            </w:r>
          </w:p>
          <w:p w:rsidR="000500A2" w:rsidRPr="003D54E0" w:rsidRDefault="000500A2" w:rsidP="003C0BA4">
            <w:pPr>
              <w:keepNext/>
              <w:ind w:firstLine="284"/>
              <w:rPr>
                <w:color w:val="000000"/>
                <w:lang w:val="en-US"/>
              </w:rPr>
            </w:pPr>
            <w:r w:rsidRPr="003D54E0">
              <w:rPr>
                <w:color w:val="000000"/>
                <w:lang w:val="en-US"/>
              </w:rPr>
              <w:t>тел.: +79522241409</w:t>
              <w:br/>
              <w:t>e-mail: helen594@mail.ru</w:t>
            </w:r>
          </w:p>
          <w:p w:rsidR="00B5356E" w:rsidRPr="003D54E0" w:rsidRDefault="000500A2" w:rsidP="003C0BA4">
            <w:pPr>
              <w:keepNext/>
              <w:ind w:firstLine="284"/>
              <w:rPr>
                <w:color w:val="000000"/>
              </w:rPr>
            </w:pPr>
            <w:r w:rsidRPr="003D54E0">
              <w:rPr>
                <w:color w:val="000000"/>
                <w:lang w:val="en-US"/>
              </w:rPr>
              <w:t>ИНН: 7810151875</w:t>
              <w:br/>
              <w:t>КПП: 781001001</w:t>
              <w:br/>
              <w:t>ОГРН: 1037821044117</w:t>
              <w:br/>
              <w:t>ОКПО: 49989399</w:t>
              <w:br/>
              <w:t>ОКОПФ: 75203</w:t>
              <w:br/>
              <w:t>Расч. сч.: -</w:t>
              <w:br/>
              <w:t>Корр. сч.: -</w:t>
              <w:br/>
              <w:t>Лиц. сч.: 0591020</w:t>
              <w:br/>
              <w:t>Казн. сч.: 03224643400000007200</w:t>
              <w:br/>
              <w:t>ЕКС: 40102810945370000005</w:t>
              <w:br/>
              <w:t>БИК: -</w:t>
              <w:br/>
              <w:t>БИК ТОФК: 014030106</w:t>
              <w:br/>
              <w:t>Северо-Западное  ГУ Банка России по Санкт-Петербургу, г. Санкт-Петербург</w:t>
            </w:r>
          </w:p>
        </w:tc>
      </w:tr>
      <w:tr w:rsidR="00B5356E" w:rsidRPr="003D54E0" w:rsidTr="000500A2">
        <w:trPr>
          <w:trHeight w:val="1675"/>
        </w:trPr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0A2" w:rsidRPr="003D54E0" w:rsidRDefault="000500A2" w:rsidP="003C0BA4">
            <w:pPr>
              <w:keepNext/>
              <w:ind w:firstLine="284"/>
              <w:rPr>
                <w:color w:val="000000"/>
              </w:rPr>
            </w:pPr>
            <w:r w:rsidRPr="003D54E0">
              <w:rPr>
                <w:color w:val="000000"/>
              </w:rPr>
              <w:t>От Лицензиара:</w:t>
            </w:r>
          </w:p>
          <w:p w:rsidR="000500A2" w:rsidRPr="003D54E0" w:rsidRDefault="000500A2" w:rsidP="003C0BA4">
            <w:pPr>
              <w:keepNext/>
              <w:ind w:firstLine="284"/>
              <w:rPr>
                <w:color w:val="000000"/>
              </w:rPr>
            </w:pPr>
            <w:r w:rsidRPr="003D54E0">
              <w:rPr>
                <w:color w:val="000000"/>
              </w:rPr>
              <w:tab/>
            </w:r>
          </w:p>
          <w:p w:rsidR="000500A2" w:rsidRPr="003D54E0" w:rsidRDefault="000500A2" w:rsidP="003C0BA4">
            <w:pPr>
              <w:keepNext/>
              <w:ind w:firstLine="284"/>
              <w:rPr>
                <w:color w:val="000000"/>
              </w:rPr>
            </w:pPr>
            <w:r w:rsidRPr="003D54E0">
              <w:rPr>
                <w:color w:val="000000"/>
              </w:rPr>
              <w:t xml:space="preserve">    ________________ Е.А. Ряховская</w:t>
            </w:r>
          </w:p>
          <w:p w:rsidR="000500A2" w:rsidRPr="003D54E0" w:rsidRDefault="000500A2" w:rsidP="003C0BA4">
            <w:pPr>
              <w:keepNext/>
              <w:ind w:firstLine="284"/>
              <w:rPr>
                <w:color w:val="000000"/>
              </w:rPr>
            </w:pPr>
            <w:r w:rsidRPr="003D54E0">
              <w:rPr>
                <w:color w:val="000000"/>
              </w:rPr>
              <w:t>М.П.</w:t>
            </w:r>
          </w:p>
          <w:p w:rsidR="000500A2" w:rsidRPr="003D54E0" w:rsidRDefault="000500A2" w:rsidP="003C0BA4">
            <w:pPr>
              <w:keepNext/>
              <w:ind w:firstLine="284"/>
              <w:rPr>
                <w:color w:val="000000"/>
              </w:rPr>
            </w:pPr>
          </w:p>
          <w:p w:rsidR="00B5356E" w:rsidRPr="003D54E0" w:rsidRDefault="000500A2" w:rsidP="003C0BA4">
            <w:pPr>
              <w:keepNext/>
              <w:ind w:firstLine="284"/>
              <w:rPr>
                <w:color w:val="000000"/>
              </w:rPr>
            </w:pPr>
            <w:r w:rsidRPr="003D54E0">
              <w:rPr>
                <w:color w:val="000000"/>
              </w:rPr>
              <w:t>«______»_____________2024 г.</w:t>
            </w:r>
          </w:p>
        </w:tc>
        <w:tc>
          <w:tcPr>
            <w:tcW w:w="4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0A2" w:rsidRPr="003D54E0" w:rsidRDefault="000500A2" w:rsidP="003C0BA4">
            <w:pPr>
              <w:keepNext/>
              <w:ind w:firstLine="284"/>
              <w:rPr>
                <w:color w:val="000000"/>
              </w:rPr>
            </w:pPr>
            <w:r w:rsidRPr="003D54E0">
              <w:rPr>
                <w:color w:val="000000"/>
              </w:rPr>
              <w:t>От Лицензиата:</w:t>
            </w:r>
          </w:p>
          <w:p w:rsidR="000500A2" w:rsidRPr="003D54E0" w:rsidRDefault="000500A2" w:rsidP="003C0BA4">
            <w:pPr>
              <w:keepNext/>
              <w:ind w:firstLine="284"/>
              <w:rPr>
                <w:color w:val="000000"/>
              </w:rPr>
            </w:pPr>
          </w:p>
          <w:p w:rsidR="000500A2" w:rsidRPr="003D54E0" w:rsidRDefault="000500A2" w:rsidP="003C0BA4">
            <w:pPr>
              <w:keepNext/>
              <w:ind w:firstLine="284"/>
              <w:rPr>
                <w:color w:val="000000"/>
              </w:rPr>
            </w:pPr>
            <w:r w:rsidRPr="003D54E0">
              <w:rPr>
                <w:color w:val="000000"/>
              </w:rPr>
              <w:t>________________ Н.В. Агафонова</w:t>
            </w:r>
          </w:p>
          <w:p w:rsidR="000500A2" w:rsidRPr="003D54E0" w:rsidRDefault="000500A2" w:rsidP="003C0BA4">
            <w:pPr>
              <w:keepNext/>
              <w:ind w:firstLine="284"/>
              <w:rPr>
                <w:color w:val="000000"/>
              </w:rPr>
            </w:pPr>
            <w:r w:rsidRPr="003D54E0">
              <w:rPr>
                <w:color w:val="000000"/>
              </w:rPr>
              <w:t>М.П.</w:t>
            </w:r>
          </w:p>
          <w:p w:rsidR="000500A2" w:rsidRPr="003D54E0" w:rsidRDefault="000500A2" w:rsidP="003C0BA4">
            <w:pPr>
              <w:keepNext/>
              <w:ind w:firstLine="284"/>
              <w:rPr>
                <w:color w:val="000000"/>
              </w:rPr>
            </w:pPr>
          </w:p>
          <w:p w:rsidR="00B5356E" w:rsidRPr="003D54E0" w:rsidRDefault="000500A2" w:rsidP="003C0BA4">
            <w:pPr>
              <w:keepNext/>
              <w:ind w:firstLine="284"/>
              <w:rPr>
                <w:color w:val="000000"/>
              </w:rPr>
            </w:pPr>
            <w:r w:rsidRPr="003D54E0">
              <w:rPr>
                <w:color w:val="000000"/>
              </w:rPr>
              <w:t>«______»_____________2024г.</w:t>
            </w:r>
          </w:p>
        </w:tc>
      </w:tr>
    </w:tbl>
    <w:p w:rsidR="000500A2" w:rsidRPr="003D54E0" w:rsidRDefault="000500A2">
      <w:pPr>
        <w:sectPr w:rsidR="000500A2" w:rsidRPr="003D54E0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0500A2" w:rsidRPr="003D54E0" w:rsidRDefault="000500A2" w:rsidP="000500A2">
      <w:pPr>
        <w:jc w:val="right"/>
        <w:rPr>
          <w:sz w:val="16"/>
          <w:szCs w:val="16"/>
        </w:rPr>
      </w:pPr>
      <w:r w:rsidRPr="003D54E0">
        <w:rPr>
          <w:sz w:val="16"/>
          <w:szCs w:val="16"/>
        </w:rPr>
        <w:lastRenderedPageBreak/>
        <w:t>Приложение 1</w:t>
      </w:r>
    </w:p>
    <w:p w:rsidR="000500A2" w:rsidRPr="003D54E0" w:rsidRDefault="000500A2" w:rsidP="000500A2">
      <w:pPr>
        <w:ind w:left="11624"/>
        <w:jc w:val="right"/>
        <w:rPr>
          <w:sz w:val="16"/>
          <w:szCs w:val="16"/>
        </w:rPr>
      </w:pPr>
      <w:r w:rsidRPr="003D54E0">
        <w:rPr>
          <w:sz w:val="16"/>
          <w:szCs w:val="16"/>
        </w:rPr>
        <w:t>к Договору № A0109950</w:t>
      </w:r>
    </w:p>
    <w:p w:rsidR="000500A2" w:rsidRPr="003D54E0" w:rsidRDefault="000500A2" w:rsidP="000500A2">
      <w:pPr>
        <w:ind w:left="11624"/>
        <w:jc w:val="right"/>
        <w:rPr>
          <w:sz w:val="16"/>
          <w:szCs w:val="16"/>
        </w:rPr>
      </w:pPr>
      <w:r w:rsidRPr="003D54E0">
        <w:rPr>
          <w:sz w:val="16"/>
          <w:szCs w:val="16"/>
        </w:rPr>
        <w:t xml:space="preserve">от </w:t>
      </w:r>
      <w:sdt>
        <w:sdtPr>
          <w:rPr>
            <w:sz w:val="16"/>
            <w:szCs w:val="16"/>
          </w:rPr>
          <w:id w:val="-352566106"/>
          <w:placeholder>
            <w:docPart w:val="05B0EB6BE5D44BB9A05E312601567EEC"/>
          </w:placeholder>
        </w:sdtPr>
        <w:sdtEndPr/>
        <w:sdtContent>
          <w:sdt>
            <w:sdtPr>
              <w:rPr>
                <w:sz w:val="16"/>
                <w:szCs w:val="16"/>
              </w:rPr>
              <w:id w:val="-1998262831"/>
              <w:placeholder>
                <w:docPart w:val="05B0EB6BE5D44BB9A05E312601567EEC"/>
              </w:placeholder>
            </w:sdtPr>
            <w:sdtEndPr/>
            <w:sdtContent>
              <w:r w:rsidRPr="003D54E0">
                <w:rPr>
                  <w:sz w:val="16"/>
                  <w:szCs w:val="16"/>
                </w:rPr>
                <w:t>«___»  ________________  2024 г.</w:t>
              </w:r>
            </w:sdtContent>
          </w:sdt>
        </w:sdtContent>
      </w:sdt>
    </w:p>
    <w:p w:rsidR="000500A2" w:rsidRPr="003D54E0" w:rsidRDefault="000500A2" w:rsidP="000500A2">
      <w:pPr>
        <w:jc w:val="both"/>
      </w:pPr>
    </w:p>
    <w:p w:rsidR="000500A2" w:rsidRPr="003D54E0" w:rsidRDefault="000500A2" w:rsidP="000500A2">
      <w:pPr>
        <w:jc w:val="center"/>
        <w:rPr>
          <w:b/>
        </w:rPr>
      </w:pPr>
      <w:r w:rsidRPr="003D54E0">
        <w:rPr>
          <w:b/>
        </w:rPr>
        <w:t>Спецификация на предоставление лицензий, предоставляемые для</w:t>
      </w:r>
    </w:p>
    <w:p w:rsidR="000500A2" w:rsidRPr="003D54E0" w:rsidRDefault="000500A2" w:rsidP="000500A2">
      <w:pPr>
        <w:spacing w:after="160" w:line="259" w:lineRule="auto"/>
        <w:jc w:val="center"/>
        <w:rPr>
          <w:b/>
        </w:rPr>
      </w:pPr>
      <w:r w:rsidRPr="003D54E0">
        <w:rPr>
          <w:b/>
        </w:rPr>
        <w:t>Государственное бюджетное образовательное учреждение средняя общеобразовательная школа № 594 Московского района Санкт-Петербурга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85" w:type="dxa"/>
          <w:left w:w="57" w:type="dxa"/>
          <w:bottom w:w="85" w:type="dxa"/>
          <w:right w:w="57" w:type="dxa"/>
        </w:tblCellMar>
        <w:tblLook w:val="04A0" w:firstRow="1" w:lastRow="0" w:firstColumn="1" w:lastColumn="0" w:noHBand="0" w:noVBand="1"/>
      </w:tblPr>
      <w:tblGrid>
        <w:gridCol w:w="412"/>
        <w:gridCol w:w="907"/>
        <w:gridCol w:w="978"/>
        <w:gridCol w:w="1364"/>
        <w:gridCol w:w="1429"/>
        <w:gridCol w:w="1784"/>
        <w:gridCol w:w="1834"/>
        <w:gridCol w:w="1558"/>
        <w:gridCol w:w="579"/>
        <w:gridCol w:w="870"/>
        <w:gridCol w:w="292"/>
        <w:gridCol w:w="882"/>
        <w:gridCol w:w="314"/>
        <w:gridCol w:w="1022"/>
        <w:gridCol w:w="1025"/>
      </w:tblGrid>
      <w:tr w:rsidR="000500A2" w:rsidRPr="003D54E0" w:rsidTr="00BA0F9A">
        <w:trPr>
          <w:cantSplit/>
          <w:trHeight w:val="143"/>
        </w:trPr>
        <w:tc>
          <w:tcPr>
            <w:tcW w:w="409" w:type="dxa"/>
            <w:vMerge w:val="restart"/>
            <w:shd w:val="clear" w:color="auto" w:fill="auto"/>
            <w:vAlign w:val="center"/>
          </w:tcPr>
          <w:p w:rsidR="000500A2" w:rsidRPr="003D54E0" w:rsidRDefault="000500A2" w:rsidP="00BA0F9A">
            <w:pPr>
              <w:jc w:val="center"/>
              <w:rPr>
                <w:b/>
                <w:sz w:val="16"/>
                <w:szCs w:val="16"/>
              </w:rPr>
            </w:pPr>
            <w:r w:rsidRPr="003D54E0">
              <w:rPr>
                <w:b/>
                <w:sz w:val="16"/>
                <w:szCs w:val="16"/>
              </w:rPr>
              <w:t>№</w:t>
            </w:r>
          </w:p>
        </w:tc>
        <w:tc>
          <w:tcPr>
            <w:tcW w:w="900" w:type="dxa"/>
            <w:vMerge w:val="restart"/>
            <w:tcMar>
              <w:left w:w="28" w:type="dxa"/>
              <w:right w:w="28" w:type="dxa"/>
            </w:tcMar>
            <w:vAlign w:val="center"/>
          </w:tcPr>
          <w:p w:rsidR="000500A2" w:rsidRPr="003D54E0" w:rsidRDefault="000500A2" w:rsidP="00BA0F9A">
            <w:pPr>
              <w:jc w:val="center"/>
              <w:rPr>
                <w:b/>
                <w:sz w:val="16"/>
                <w:szCs w:val="16"/>
              </w:rPr>
            </w:pPr>
            <w:r w:rsidRPr="003D54E0">
              <w:rPr>
                <w:b/>
                <w:sz w:val="16"/>
                <w:szCs w:val="16"/>
              </w:rPr>
              <w:t>Код</w:t>
            </w:r>
          </w:p>
        </w:tc>
        <w:tc>
          <w:tcPr>
            <w:tcW w:w="970" w:type="dxa"/>
            <w:vMerge w:val="restart"/>
            <w:shd w:val="clear" w:color="auto" w:fill="auto"/>
            <w:vAlign w:val="center"/>
          </w:tcPr>
          <w:p w:rsidR="000500A2" w:rsidRPr="003D54E0" w:rsidRDefault="000500A2" w:rsidP="00BA0F9A">
            <w:pPr>
              <w:jc w:val="center"/>
              <w:rPr>
                <w:b/>
                <w:sz w:val="16"/>
                <w:szCs w:val="16"/>
              </w:rPr>
            </w:pPr>
            <w:r w:rsidRPr="003D54E0">
              <w:rPr>
                <w:b/>
                <w:sz w:val="16"/>
                <w:szCs w:val="16"/>
              </w:rPr>
              <w:t>Код по ФП</w:t>
            </w:r>
          </w:p>
        </w:tc>
        <w:tc>
          <w:tcPr>
            <w:tcW w:w="1353" w:type="dxa"/>
            <w:vMerge w:val="restart"/>
            <w:vAlign w:val="center"/>
          </w:tcPr>
          <w:p w:rsidR="000500A2" w:rsidRPr="003D54E0" w:rsidRDefault="000500A2" w:rsidP="00BA0F9A">
            <w:pPr>
              <w:jc w:val="center"/>
              <w:rPr>
                <w:b/>
                <w:sz w:val="16"/>
                <w:szCs w:val="16"/>
              </w:rPr>
            </w:pPr>
            <w:r w:rsidRPr="003D54E0">
              <w:rPr>
                <w:b/>
                <w:sz w:val="16"/>
                <w:szCs w:val="16"/>
              </w:rPr>
              <w:t>УМК/Серия</w:t>
            </w:r>
          </w:p>
        </w:tc>
        <w:tc>
          <w:tcPr>
            <w:tcW w:w="1417" w:type="dxa"/>
            <w:vMerge w:val="restart"/>
            <w:vAlign w:val="center"/>
          </w:tcPr>
          <w:p w:rsidR="000500A2" w:rsidRPr="003D54E0" w:rsidRDefault="000500A2" w:rsidP="00BA0F9A">
            <w:pPr>
              <w:jc w:val="center"/>
              <w:rPr>
                <w:b/>
                <w:sz w:val="16"/>
                <w:szCs w:val="16"/>
              </w:rPr>
            </w:pPr>
            <w:r w:rsidRPr="003D54E0">
              <w:rPr>
                <w:b/>
                <w:sz w:val="16"/>
                <w:szCs w:val="16"/>
              </w:rPr>
              <w:t>Автор</w:t>
            </w:r>
          </w:p>
        </w:tc>
        <w:tc>
          <w:tcPr>
            <w:tcW w:w="1769" w:type="dxa"/>
            <w:vMerge w:val="restart"/>
            <w:vAlign w:val="center"/>
          </w:tcPr>
          <w:p w:rsidR="000500A2" w:rsidRPr="003D54E0" w:rsidRDefault="000500A2" w:rsidP="00BA0F9A">
            <w:pPr>
              <w:jc w:val="center"/>
              <w:rPr>
                <w:b/>
                <w:sz w:val="16"/>
                <w:szCs w:val="16"/>
              </w:rPr>
            </w:pPr>
            <w:r w:rsidRPr="003D54E0">
              <w:rPr>
                <w:b/>
                <w:sz w:val="16"/>
                <w:szCs w:val="16"/>
              </w:rPr>
              <w:t>Наименование</w:t>
            </w:r>
          </w:p>
        </w:tc>
        <w:tc>
          <w:tcPr>
            <w:tcW w:w="1819" w:type="dxa"/>
            <w:vMerge w:val="restart"/>
            <w:vAlign w:val="center"/>
          </w:tcPr>
          <w:p w:rsidR="000500A2" w:rsidRPr="003D54E0" w:rsidRDefault="000500A2" w:rsidP="00BA0F9A">
            <w:pPr>
              <w:jc w:val="center"/>
              <w:rPr>
                <w:b/>
                <w:sz w:val="16"/>
                <w:szCs w:val="16"/>
              </w:rPr>
            </w:pPr>
            <w:r w:rsidRPr="003D54E0">
              <w:rPr>
                <w:b/>
                <w:sz w:val="16"/>
                <w:szCs w:val="16"/>
              </w:rPr>
              <w:t>Наименование по Федеральному перечню</w:t>
            </w:r>
          </w:p>
        </w:tc>
        <w:tc>
          <w:tcPr>
            <w:tcW w:w="1545" w:type="dxa"/>
            <w:vMerge w:val="restart"/>
            <w:shd w:val="clear" w:color="auto" w:fill="auto"/>
            <w:vAlign w:val="center"/>
          </w:tcPr>
          <w:p w:rsidR="000500A2" w:rsidRPr="003D54E0" w:rsidRDefault="000500A2" w:rsidP="00BA0F9A">
            <w:pPr>
              <w:jc w:val="center"/>
              <w:rPr>
                <w:b/>
                <w:sz w:val="16"/>
                <w:szCs w:val="16"/>
                <w:lang w:val="en-US"/>
              </w:rPr>
            </w:pPr>
            <w:r w:rsidRPr="003D54E0">
              <w:rPr>
                <w:b/>
                <w:sz w:val="16"/>
                <w:szCs w:val="16"/>
              </w:rPr>
              <w:t>Наименование по КТРУ</w:t>
            </w:r>
          </w:p>
        </w:tc>
        <w:tc>
          <w:tcPr>
            <w:tcW w:w="574" w:type="dxa"/>
            <w:vMerge w:val="restart"/>
            <w:vAlign w:val="center"/>
          </w:tcPr>
          <w:p w:rsidR="000500A2" w:rsidRPr="003D54E0" w:rsidRDefault="000500A2" w:rsidP="00BA0F9A">
            <w:pPr>
              <w:jc w:val="center"/>
              <w:rPr>
                <w:b/>
                <w:sz w:val="16"/>
                <w:szCs w:val="16"/>
              </w:rPr>
            </w:pPr>
            <w:r w:rsidRPr="003D54E0">
              <w:rPr>
                <w:b/>
                <w:sz w:val="16"/>
                <w:szCs w:val="16"/>
              </w:rPr>
              <w:t>Год</w:t>
            </w:r>
          </w:p>
        </w:tc>
        <w:tc>
          <w:tcPr>
            <w:tcW w:w="863" w:type="dxa"/>
            <w:vMerge w:val="restart"/>
            <w:vAlign w:val="center"/>
          </w:tcPr>
          <w:p w:rsidR="000500A2" w:rsidRPr="003D54E0" w:rsidRDefault="000500A2" w:rsidP="00BA0F9A">
            <w:pPr>
              <w:jc w:val="center"/>
              <w:rPr>
                <w:b/>
                <w:sz w:val="16"/>
                <w:szCs w:val="16"/>
              </w:rPr>
            </w:pPr>
            <w:r w:rsidRPr="003D54E0">
              <w:rPr>
                <w:b/>
                <w:sz w:val="16"/>
                <w:szCs w:val="16"/>
              </w:rPr>
              <w:t>Кол-во</w:t>
            </w:r>
          </w:p>
        </w:tc>
        <w:tc>
          <w:tcPr>
            <w:tcW w:w="290" w:type="dxa"/>
            <w:vMerge w:val="restart"/>
            <w:vAlign w:val="center"/>
          </w:tcPr>
          <w:p w:rsidR="000500A2" w:rsidRPr="003D54E0" w:rsidRDefault="000500A2" w:rsidP="00BA0F9A">
            <w:pPr>
              <w:ind w:left="-108" w:right="-109"/>
              <w:jc w:val="center"/>
              <w:rPr>
                <w:b/>
                <w:sz w:val="16"/>
                <w:szCs w:val="16"/>
              </w:rPr>
            </w:pPr>
            <w:r w:rsidRPr="003D54E0">
              <w:rPr>
                <w:b/>
                <w:sz w:val="16"/>
                <w:szCs w:val="16"/>
              </w:rPr>
              <w:t>Ед.</w:t>
            </w:r>
          </w:p>
        </w:tc>
        <w:tc>
          <w:tcPr>
            <w:tcW w:w="875" w:type="dxa"/>
            <w:vMerge w:val="restart"/>
            <w:shd w:val="clear" w:color="auto" w:fill="auto"/>
            <w:vAlign w:val="center"/>
          </w:tcPr>
          <w:p w:rsidR="000500A2" w:rsidRPr="003D54E0" w:rsidRDefault="000500A2" w:rsidP="00BA0F9A">
            <w:pPr>
              <w:jc w:val="center"/>
              <w:rPr>
                <w:b/>
                <w:sz w:val="16"/>
                <w:szCs w:val="16"/>
              </w:rPr>
            </w:pPr>
            <w:r w:rsidRPr="003D54E0">
              <w:rPr>
                <w:b/>
                <w:sz w:val="16"/>
                <w:szCs w:val="16"/>
              </w:rPr>
              <w:t>Цена</w:t>
            </w:r>
          </w:p>
        </w:tc>
        <w:tc>
          <w:tcPr>
            <w:tcW w:w="1325" w:type="dxa"/>
            <w:gridSpan w:val="2"/>
            <w:shd w:val="clear" w:color="auto" w:fill="auto"/>
            <w:vAlign w:val="center"/>
          </w:tcPr>
          <w:p w:rsidR="000500A2" w:rsidRPr="003D54E0" w:rsidRDefault="000500A2" w:rsidP="00BA0F9A">
            <w:pPr>
              <w:jc w:val="center"/>
              <w:rPr>
                <w:b/>
                <w:sz w:val="16"/>
                <w:szCs w:val="16"/>
              </w:rPr>
            </w:pPr>
            <w:r w:rsidRPr="003D54E0">
              <w:rPr>
                <w:b/>
                <w:sz w:val="16"/>
                <w:szCs w:val="16"/>
              </w:rPr>
              <w:t>НДС</w:t>
            </w:r>
          </w:p>
        </w:tc>
        <w:tc>
          <w:tcPr>
            <w:tcW w:w="1017" w:type="dxa"/>
            <w:vMerge w:val="restart"/>
            <w:vAlign w:val="center"/>
          </w:tcPr>
          <w:p w:rsidR="000500A2" w:rsidRPr="003D54E0" w:rsidRDefault="000500A2" w:rsidP="00BA0F9A">
            <w:pPr>
              <w:jc w:val="center"/>
              <w:rPr>
                <w:b/>
                <w:sz w:val="16"/>
                <w:szCs w:val="16"/>
              </w:rPr>
            </w:pPr>
            <w:r w:rsidRPr="003D54E0">
              <w:rPr>
                <w:b/>
                <w:sz w:val="16"/>
                <w:szCs w:val="16"/>
              </w:rPr>
              <w:t>Сумма с НДС</w:t>
            </w:r>
          </w:p>
        </w:tc>
      </w:tr>
      <w:tr w:rsidR="000500A2" w:rsidRPr="003D54E0" w:rsidTr="00BA0F9A">
        <w:trPr>
          <w:cantSplit/>
          <w:trHeight w:val="137"/>
        </w:trPr>
        <w:tc>
          <w:tcPr>
            <w:tcW w:w="409" w:type="dxa"/>
            <w:vMerge/>
            <w:shd w:val="clear" w:color="auto" w:fill="auto"/>
            <w:vAlign w:val="center"/>
          </w:tcPr>
          <w:p w:rsidR="000500A2" w:rsidRPr="003D54E0" w:rsidRDefault="000500A2" w:rsidP="00BA0F9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00" w:type="dxa"/>
            <w:vMerge/>
            <w:tcMar>
              <w:left w:w="28" w:type="dxa"/>
              <w:right w:w="28" w:type="dxa"/>
            </w:tcMar>
            <w:vAlign w:val="center"/>
          </w:tcPr>
          <w:p w:rsidR="000500A2" w:rsidRPr="003D54E0" w:rsidRDefault="000500A2" w:rsidP="00BA0F9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70" w:type="dxa"/>
            <w:vMerge/>
            <w:shd w:val="clear" w:color="auto" w:fill="auto"/>
            <w:vAlign w:val="center"/>
          </w:tcPr>
          <w:p w:rsidR="000500A2" w:rsidRPr="003D54E0" w:rsidRDefault="000500A2" w:rsidP="00BA0F9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353" w:type="dxa"/>
            <w:vMerge/>
            <w:vAlign w:val="center"/>
          </w:tcPr>
          <w:p w:rsidR="000500A2" w:rsidRPr="003D54E0" w:rsidRDefault="000500A2" w:rsidP="00BA0F9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0500A2" w:rsidRPr="003D54E0" w:rsidRDefault="000500A2" w:rsidP="00BA0F9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769" w:type="dxa"/>
            <w:vMerge/>
          </w:tcPr>
          <w:p w:rsidR="000500A2" w:rsidRPr="003D54E0" w:rsidRDefault="000500A2" w:rsidP="00BA0F9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819" w:type="dxa"/>
            <w:vMerge/>
          </w:tcPr>
          <w:p w:rsidR="000500A2" w:rsidRPr="003D54E0" w:rsidRDefault="000500A2" w:rsidP="00BA0F9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545" w:type="dxa"/>
            <w:vMerge/>
            <w:shd w:val="clear" w:color="auto" w:fill="auto"/>
            <w:vAlign w:val="center"/>
          </w:tcPr>
          <w:p w:rsidR="000500A2" w:rsidRPr="003D54E0" w:rsidRDefault="000500A2" w:rsidP="00BA0F9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74" w:type="dxa"/>
            <w:vMerge/>
          </w:tcPr>
          <w:p w:rsidR="000500A2" w:rsidRPr="003D54E0" w:rsidRDefault="000500A2" w:rsidP="00BA0F9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63" w:type="dxa"/>
            <w:vMerge/>
          </w:tcPr>
          <w:p w:rsidR="000500A2" w:rsidRPr="003D54E0" w:rsidRDefault="000500A2" w:rsidP="00BA0F9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90" w:type="dxa"/>
            <w:vMerge/>
          </w:tcPr>
          <w:p w:rsidR="000500A2" w:rsidRPr="003D54E0" w:rsidRDefault="000500A2" w:rsidP="00BA0F9A">
            <w:pPr>
              <w:ind w:left="-108" w:right="-109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75" w:type="dxa"/>
            <w:vMerge/>
            <w:shd w:val="clear" w:color="auto" w:fill="auto"/>
            <w:vAlign w:val="center"/>
          </w:tcPr>
          <w:p w:rsidR="000500A2" w:rsidRPr="003D54E0" w:rsidRDefault="000500A2" w:rsidP="00BA0F9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11" w:type="dxa"/>
            <w:shd w:val="clear" w:color="auto" w:fill="auto"/>
            <w:vAlign w:val="center"/>
          </w:tcPr>
          <w:p w:rsidR="000500A2" w:rsidRPr="003D54E0" w:rsidRDefault="000500A2" w:rsidP="00BA0F9A">
            <w:pPr>
              <w:ind w:left="-108" w:right="-106"/>
              <w:jc w:val="center"/>
              <w:rPr>
                <w:b/>
                <w:sz w:val="16"/>
                <w:szCs w:val="16"/>
              </w:rPr>
            </w:pPr>
            <w:r w:rsidRPr="003D54E0">
              <w:rPr>
                <w:b/>
                <w:sz w:val="16"/>
                <w:szCs w:val="16"/>
              </w:rPr>
              <w:t>%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0500A2" w:rsidRPr="003D54E0" w:rsidRDefault="000500A2" w:rsidP="00BA0F9A">
            <w:pPr>
              <w:jc w:val="center"/>
              <w:rPr>
                <w:b/>
                <w:sz w:val="16"/>
                <w:szCs w:val="16"/>
              </w:rPr>
            </w:pPr>
            <w:r w:rsidRPr="003D54E0">
              <w:rPr>
                <w:b/>
                <w:sz w:val="16"/>
                <w:szCs w:val="16"/>
              </w:rPr>
              <w:t>сумма</w:t>
            </w:r>
          </w:p>
        </w:tc>
        <w:tc>
          <w:tcPr>
            <w:tcW w:w="1017" w:type="dxa"/>
            <w:vMerge/>
            <w:vAlign w:val="center"/>
          </w:tcPr>
          <w:p w:rsidR="000500A2" w:rsidRPr="003D54E0" w:rsidRDefault="000500A2" w:rsidP="00BA0F9A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0500A2" w:rsidRPr="003D54E0" w:rsidTr="00BA0F9A">
        <w:trPr>
          <w:cantSplit/>
        </w:trPr>
        <w:tc>
          <w:tcPr>
            <w:tcW w:w="409" w:type="dxa"/>
            <w:shd w:val="clear" w:color="auto" w:fill="auto"/>
            <w:tcMar>
              <w:left w:w="28" w:type="dxa"/>
              <w:right w:w="28" w:type="dxa"/>
            </w:tcMar>
          </w:tcPr>
          <w:p w:rsidR="000500A2" w:rsidRPr="003D54E0" w:rsidRDefault="000500A2" w:rsidP="00BA0F9A">
            <w:pPr>
              <w:jc w:val="center"/>
              <w:rPr>
                <w:sz w:val="16"/>
                <w:szCs w:val="16"/>
              </w:rPr>
            </w:pPr>
            <w:r w:rsidRPr="003D54E0">
              <w:rPr>
                <w:sz w:val="16"/>
                <w:szCs w:val="16"/>
              </w:rPr>
              <w:t>1</w:t>
            </w:r>
          </w:p>
        </w:tc>
        <w:tc>
          <w:tcPr>
            <w:tcW w:w="900" w:type="dxa"/>
            <w:tcMar>
              <w:left w:w="28" w:type="dxa"/>
              <w:right w:w="28" w:type="dxa"/>
            </w:tcMar>
          </w:tcPr>
          <w:p w:rsidR="000500A2" w:rsidRPr="003D54E0" w:rsidRDefault="000500A2" w:rsidP="00BA0F9A">
            <w:pPr>
              <w:ind w:left="19" w:right="-7"/>
              <w:jc w:val="center"/>
              <w:rPr>
                <w:sz w:val="16"/>
                <w:szCs w:val="16"/>
              </w:rPr>
            </w:pPr>
            <w:r w:rsidRPr="003D54E0">
              <w:rPr>
                <w:sz w:val="16"/>
                <w:szCs w:val="16"/>
              </w:rPr>
              <w:t>30-0110-08</w:t>
            </w:r>
          </w:p>
        </w:tc>
        <w:tc>
          <w:tcPr>
            <w:tcW w:w="970" w:type="dxa"/>
            <w:shd w:val="clear" w:color="auto" w:fill="auto"/>
            <w:tcMar>
              <w:left w:w="28" w:type="dxa"/>
              <w:right w:w="28" w:type="dxa"/>
            </w:tcMar>
          </w:tcPr>
          <w:p w:rsidR="000500A2" w:rsidRPr="003D54E0" w:rsidRDefault="000500A2" w:rsidP="00BA0F9A">
            <w:pPr>
              <w:ind w:left="-31"/>
              <w:jc w:val="center"/>
              <w:rPr>
                <w:sz w:val="16"/>
                <w:szCs w:val="16"/>
              </w:rPr>
            </w:pPr>
            <w:r w:rsidRPr="003D54E0">
              <w:rPr>
                <w:sz w:val="16"/>
                <w:szCs w:val="16"/>
              </w:rPr>
              <w:t>1.1.2.7.2.1.2</w:t>
            </w:r>
          </w:p>
        </w:tc>
        <w:tc>
          <w:tcPr>
            <w:tcW w:w="1353" w:type="dxa"/>
            <w:tcMar>
              <w:left w:w="28" w:type="dxa"/>
              <w:right w:w="28" w:type="dxa"/>
            </w:tcMar>
          </w:tcPr>
          <w:p w:rsidR="000500A2" w:rsidRPr="003D54E0" w:rsidRDefault="000500A2" w:rsidP="00BA0F9A">
            <w:pPr>
              <w:rPr>
                <w:sz w:val="16"/>
                <w:szCs w:val="16"/>
                <w:lang w:val="en-US"/>
              </w:rPr>
            </w:pPr>
            <w:r w:rsidRPr="003D54E0">
              <w:rPr>
                <w:sz w:val="16"/>
                <w:szCs w:val="16"/>
              </w:rPr>
              <w:t>Музыка. Сергеева Г.П. (5-8)</w:t>
            </w:r>
          </w:p>
        </w:tc>
        <w:tc>
          <w:tcPr>
            <w:tcW w:w="1417" w:type="dxa"/>
            <w:tcMar>
              <w:left w:w="28" w:type="dxa"/>
              <w:right w:w="28" w:type="dxa"/>
            </w:tcMar>
          </w:tcPr>
          <w:p w:rsidR="000500A2" w:rsidRPr="003D54E0" w:rsidRDefault="000500A2" w:rsidP="00BA0F9A">
            <w:pPr>
              <w:rPr>
                <w:sz w:val="16"/>
                <w:szCs w:val="16"/>
              </w:rPr>
            </w:pPr>
            <w:r w:rsidRPr="003D54E0">
              <w:rPr>
                <w:sz w:val="16"/>
                <w:szCs w:val="16"/>
              </w:rPr>
              <w:t>Сергеева Г. П., Критская Е. Д.</w:t>
            </w:r>
          </w:p>
        </w:tc>
        <w:tc>
          <w:tcPr>
            <w:tcW w:w="1769" w:type="dxa"/>
            <w:tcMar>
              <w:left w:w="28" w:type="dxa"/>
              <w:right w:w="28" w:type="dxa"/>
            </w:tcMar>
          </w:tcPr>
          <w:p w:rsidR="000500A2" w:rsidRPr="003D54E0" w:rsidRDefault="000500A2" w:rsidP="00BA0F9A">
            <w:pPr>
              <w:rPr>
                <w:sz w:val="16"/>
                <w:szCs w:val="16"/>
              </w:rPr>
            </w:pPr>
            <w:r w:rsidRPr="003D54E0">
              <w:rPr>
                <w:sz w:val="16"/>
                <w:szCs w:val="16"/>
              </w:rPr>
              <w:t>Музыка. 6 класс. Электронная форма учебника</w:t>
            </w:r>
          </w:p>
        </w:tc>
        <w:tc>
          <w:tcPr>
            <w:tcW w:w="1819" w:type="dxa"/>
            <w:tcMar>
              <w:left w:w="28" w:type="dxa"/>
              <w:right w:w="28" w:type="dxa"/>
            </w:tcMar>
          </w:tcPr>
          <w:p w:rsidR="000500A2" w:rsidRPr="003D54E0" w:rsidRDefault="000500A2" w:rsidP="00BA0F9A">
            <w:pPr>
              <w:rPr>
                <w:sz w:val="16"/>
                <w:szCs w:val="16"/>
              </w:rPr>
            </w:pPr>
            <w:r w:rsidRPr="003D54E0">
              <w:rPr>
                <w:sz w:val="16"/>
                <w:szCs w:val="16"/>
              </w:rPr>
              <w:t/>
            </w:r>
          </w:p>
        </w:tc>
        <w:tc>
          <w:tcPr>
            <w:tcW w:w="1545" w:type="dxa"/>
            <w:shd w:val="clear" w:color="auto" w:fill="auto"/>
            <w:tcMar>
              <w:left w:w="28" w:type="dxa"/>
              <w:right w:w="28" w:type="dxa"/>
            </w:tcMar>
          </w:tcPr>
          <w:p w:rsidR="000500A2" w:rsidRPr="003D54E0" w:rsidRDefault="000500A2" w:rsidP="00BA0F9A">
            <w:pPr>
              <w:rPr>
                <w:sz w:val="16"/>
                <w:szCs w:val="16"/>
              </w:rPr>
            </w:pPr>
          </w:p>
        </w:tc>
        <w:tc>
          <w:tcPr>
            <w:tcW w:w="574" w:type="dxa"/>
            <w:tcMar>
              <w:left w:w="28" w:type="dxa"/>
              <w:right w:w="28" w:type="dxa"/>
            </w:tcMar>
          </w:tcPr>
          <w:p w:rsidR="000500A2" w:rsidRPr="003D54E0" w:rsidRDefault="000500A2" w:rsidP="00BA0F9A">
            <w:pPr>
              <w:jc w:val="center"/>
              <w:rPr>
                <w:sz w:val="16"/>
                <w:szCs w:val="16"/>
              </w:rPr>
            </w:pPr>
            <w:r w:rsidRPr="003D54E0">
              <w:rPr>
                <w:sz w:val="16"/>
                <w:szCs w:val="16"/>
              </w:rPr>
              <w:t>Лицензия ЭФУ на 1 год</w:t>
            </w:r>
          </w:p>
        </w:tc>
        <w:tc>
          <w:tcPr>
            <w:tcW w:w="863" w:type="dxa"/>
            <w:tcMar>
              <w:left w:w="28" w:type="dxa"/>
              <w:right w:w="28" w:type="dxa"/>
            </w:tcMar>
          </w:tcPr>
          <w:p w:rsidR="000500A2" w:rsidRPr="003D54E0" w:rsidRDefault="000500A2" w:rsidP="00BA0F9A">
            <w:pPr>
              <w:jc w:val="right"/>
              <w:rPr>
                <w:sz w:val="16"/>
                <w:szCs w:val="16"/>
              </w:rPr>
            </w:pPr>
            <w:r w:rsidRPr="003D54E0">
              <w:rPr>
                <w:sz w:val="16"/>
                <w:szCs w:val="16"/>
              </w:rPr>
              <w:t>1</w:t>
            </w:r>
          </w:p>
        </w:tc>
        <w:tc>
          <w:tcPr>
            <w:tcW w:w="290" w:type="dxa"/>
            <w:tcMar>
              <w:left w:w="28" w:type="dxa"/>
              <w:right w:w="28" w:type="dxa"/>
            </w:tcMar>
          </w:tcPr>
          <w:p w:rsidR="000500A2" w:rsidRPr="003D54E0" w:rsidRDefault="000500A2" w:rsidP="00BA0F9A">
            <w:pPr>
              <w:ind w:left="-108" w:right="-109"/>
              <w:jc w:val="center"/>
              <w:rPr>
                <w:sz w:val="16"/>
                <w:szCs w:val="16"/>
              </w:rPr>
            </w:pPr>
            <w:r w:rsidRPr="003D54E0">
              <w:rPr>
                <w:sz w:val="16"/>
                <w:szCs w:val="16"/>
              </w:rPr>
              <w:t>шт</w:t>
            </w:r>
          </w:p>
        </w:tc>
        <w:tc>
          <w:tcPr>
            <w:tcW w:w="875" w:type="dxa"/>
            <w:shd w:val="clear" w:color="auto" w:fill="auto"/>
            <w:tcMar>
              <w:left w:w="28" w:type="dxa"/>
              <w:right w:w="28" w:type="dxa"/>
            </w:tcMar>
          </w:tcPr>
          <w:p w:rsidR="000500A2" w:rsidRPr="003D54E0" w:rsidRDefault="000500A2" w:rsidP="00BA0F9A">
            <w:pPr>
              <w:jc w:val="right"/>
              <w:rPr>
                <w:sz w:val="16"/>
                <w:szCs w:val="16"/>
              </w:rPr>
            </w:pPr>
            <w:r w:rsidRPr="003D54E0">
              <w:rPr>
                <w:sz w:val="16"/>
                <w:szCs w:val="16"/>
              </w:rPr>
              <w:t>333.30</w:t>
            </w:r>
          </w:p>
        </w:tc>
        <w:tc>
          <w:tcPr>
            <w:tcW w:w="311" w:type="dxa"/>
            <w:shd w:val="clear" w:color="auto" w:fill="auto"/>
            <w:tcMar>
              <w:left w:w="28" w:type="dxa"/>
              <w:right w:w="28" w:type="dxa"/>
            </w:tcMar>
          </w:tcPr>
          <w:p w:rsidR="000500A2" w:rsidRPr="003D54E0" w:rsidRDefault="000500A2" w:rsidP="00BA0F9A">
            <w:pPr>
              <w:jc w:val="center"/>
              <w:rPr>
                <w:sz w:val="16"/>
                <w:szCs w:val="16"/>
              </w:rPr>
            </w:pPr>
            <w:r w:rsidRPr="003D54E0">
              <w:rPr>
                <w:sz w:val="16"/>
                <w:szCs w:val="16"/>
              </w:rPr>
              <w:t>10</w:t>
            </w:r>
          </w:p>
        </w:tc>
        <w:tc>
          <w:tcPr>
            <w:tcW w:w="1014" w:type="dxa"/>
            <w:shd w:val="clear" w:color="auto" w:fill="auto"/>
            <w:tcMar>
              <w:left w:w="28" w:type="dxa"/>
              <w:right w:w="28" w:type="dxa"/>
            </w:tcMar>
          </w:tcPr>
          <w:p w:rsidR="000500A2" w:rsidRPr="003D54E0" w:rsidRDefault="000500A2" w:rsidP="00BA0F9A">
            <w:pPr>
              <w:jc w:val="right"/>
              <w:rPr>
                <w:sz w:val="16"/>
                <w:szCs w:val="16"/>
              </w:rPr>
            </w:pPr>
            <w:r w:rsidRPr="003D54E0">
              <w:rPr>
                <w:sz w:val="16"/>
                <w:szCs w:val="16"/>
              </w:rPr>
              <w:t>30.30</w:t>
            </w:r>
          </w:p>
        </w:tc>
        <w:tc>
          <w:tcPr>
            <w:tcW w:w="1017" w:type="dxa"/>
            <w:tcMar>
              <w:left w:w="28" w:type="dxa"/>
              <w:right w:w="28" w:type="dxa"/>
            </w:tcMar>
          </w:tcPr>
          <w:p w:rsidR="000500A2" w:rsidRPr="003D54E0" w:rsidRDefault="000500A2" w:rsidP="00BA0F9A">
            <w:pPr>
              <w:jc w:val="right"/>
              <w:rPr>
                <w:sz w:val="16"/>
                <w:szCs w:val="16"/>
              </w:rPr>
            </w:pPr>
            <w:r w:rsidRPr="003D54E0">
              <w:rPr>
                <w:sz w:val="16"/>
                <w:szCs w:val="16"/>
              </w:rPr>
              <w:t>333.30</w:t>
            </w:r>
          </w:p>
        </w:tc>
      </w:tr>
      <w:tr w:rsidR="000500A2" w:rsidRPr="003D54E0" w:rsidTr="00BA0F9A">
        <w:trPr>
          <w:cantSplit/>
        </w:trPr>
        <w:tc>
          <w:tcPr>
            <w:tcW w:w="409" w:type="dxa"/>
            <w:shd w:val="clear" w:color="auto" w:fill="auto"/>
            <w:tcMar>
              <w:left w:w="28" w:type="dxa"/>
              <w:right w:w="28" w:type="dxa"/>
            </w:tcMar>
          </w:tcPr>
          <w:p w:rsidR="000500A2" w:rsidRPr="003D54E0" w:rsidRDefault="000500A2" w:rsidP="00BA0F9A">
            <w:pPr>
              <w:jc w:val="center"/>
              <w:rPr>
                <w:sz w:val="16"/>
                <w:szCs w:val="16"/>
              </w:rPr>
            </w:pPr>
            <w:r w:rsidRPr="003D54E0">
              <w:rPr>
                <w:sz w:val="16"/>
                <w:szCs w:val="16"/>
              </w:rPr>
              <w:t>2</w:t>
            </w:r>
          </w:p>
        </w:tc>
        <w:tc>
          <w:tcPr>
            <w:tcW w:w="900" w:type="dxa"/>
            <w:tcMar>
              <w:left w:w="28" w:type="dxa"/>
              <w:right w:w="28" w:type="dxa"/>
            </w:tcMar>
          </w:tcPr>
          <w:p w:rsidR="000500A2" w:rsidRPr="003D54E0" w:rsidRDefault="000500A2" w:rsidP="00BA0F9A">
            <w:pPr>
              <w:ind w:left="19" w:right="-7"/>
              <w:jc w:val="center"/>
              <w:rPr>
                <w:sz w:val="16"/>
                <w:szCs w:val="16"/>
              </w:rPr>
            </w:pPr>
            <w:r w:rsidRPr="003D54E0">
              <w:rPr>
                <w:sz w:val="16"/>
                <w:szCs w:val="16"/>
              </w:rPr>
              <w:t>31-0175-08</w:t>
            </w:r>
          </w:p>
        </w:tc>
        <w:tc>
          <w:tcPr>
            <w:tcW w:w="970" w:type="dxa"/>
            <w:shd w:val="clear" w:color="auto" w:fill="auto"/>
            <w:tcMar>
              <w:left w:w="28" w:type="dxa"/>
              <w:right w:w="28" w:type="dxa"/>
            </w:tcMar>
          </w:tcPr>
          <w:p w:rsidR="000500A2" w:rsidRPr="003D54E0" w:rsidRDefault="000500A2" w:rsidP="00BA0F9A">
            <w:pPr>
              <w:ind w:left="-31"/>
              <w:jc w:val="center"/>
              <w:rPr>
                <w:sz w:val="16"/>
                <w:szCs w:val="16"/>
              </w:rPr>
            </w:pPr>
            <w:r w:rsidRPr="003D54E0">
              <w:rPr>
                <w:sz w:val="16"/>
                <w:szCs w:val="16"/>
              </w:rPr>
              <w:t>1.1.2.7.1.1.2</w:t>
            </w:r>
          </w:p>
        </w:tc>
        <w:tc>
          <w:tcPr>
            <w:tcW w:w="1353" w:type="dxa"/>
            <w:tcMar>
              <w:left w:w="28" w:type="dxa"/>
              <w:right w:w="28" w:type="dxa"/>
            </w:tcMar>
          </w:tcPr>
          <w:p w:rsidR="000500A2" w:rsidRPr="003D54E0" w:rsidRDefault="000500A2" w:rsidP="00BA0F9A">
            <w:pPr>
              <w:rPr>
                <w:sz w:val="16"/>
                <w:szCs w:val="16"/>
                <w:lang w:val="en-US"/>
              </w:rPr>
            </w:pPr>
            <w:r w:rsidRPr="003D54E0">
              <w:rPr>
                <w:sz w:val="16"/>
                <w:szCs w:val="16"/>
              </w:rPr>
              <w:t>Изобразительное искусство. Под ред. Неменского Б.М. (5-8)</w:t>
            </w:r>
          </w:p>
        </w:tc>
        <w:tc>
          <w:tcPr>
            <w:tcW w:w="1417" w:type="dxa"/>
            <w:tcMar>
              <w:left w:w="28" w:type="dxa"/>
              <w:right w:w="28" w:type="dxa"/>
            </w:tcMar>
          </w:tcPr>
          <w:p w:rsidR="000500A2" w:rsidRPr="003D54E0" w:rsidRDefault="000500A2" w:rsidP="00BA0F9A">
            <w:pPr>
              <w:rPr>
                <w:sz w:val="16"/>
                <w:szCs w:val="16"/>
              </w:rPr>
            </w:pPr>
            <w:r w:rsidRPr="003D54E0">
              <w:rPr>
                <w:sz w:val="16"/>
                <w:szCs w:val="16"/>
              </w:rPr>
              <w:t>Неменская Л. А./ под ред. Неменского Б. М.</w:t>
            </w:r>
          </w:p>
        </w:tc>
        <w:tc>
          <w:tcPr>
            <w:tcW w:w="1769" w:type="dxa"/>
            <w:tcMar>
              <w:left w:w="28" w:type="dxa"/>
              <w:right w:w="28" w:type="dxa"/>
            </w:tcMar>
          </w:tcPr>
          <w:p w:rsidR="000500A2" w:rsidRPr="003D54E0" w:rsidRDefault="000500A2" w:rsidP="00BA0F9A">
            <w:pPr>
              <w:rPr>
                <w:sz w:val="16"/>
                <w:szCs w:val="16"/>
              </w:rPr>
            </w:pPr>
            <w:r w:rsidRPr="003D54E0">
              <w:rPr>
                <w:sz w:val="16"/>
                <w:szCs w:val="16"/>
              </w:rPr>
              <w:t>Изобразительное искусство. 6 класс. Электронная форма учебника</w:t>
            </w:r>
          </w:p>
        </w:tc>
        <w:tc>
          <w:tcPr>
            <w:tcW w:w="1819" w:type="dxa"/>
            <w:tcMar>
              <w:left w:w="28" w:type="dxa"/>
              <w:right w:w="28" w:type="dxa"/>
            </w:tcMar>
          </w:tcPr>
          <w:p w:rsidR="000500A2" w:rsidRPr="003D54E0" w:rsidRDefault="000500A2" w:rsidP="00BA0F9A">
            <w:pPr>
              <w:rPr>
                <w:sz w:val="16"/>
                <w:szCs w:val="16"/>
              </w:rPr>
            </w:pPr>
            <w:r w:rsidRPr="003D54E0">
              <w:rPr>
                <w:sz w:val="16"/>
                <w:szCs w:val="16"/>
              </w:rPr>
              <w:t/>
            </w:r>
          </w:p>
        </w:tc>
        <w:tc>
          <w:tcPr>
            <w:tcW w:w="1545" w:type="dxa"/>
            <w:shd w:val="clear" w:color="auto" w:fill="auto"/>
            <w:tcMar>
              <w:left w:w="28" w:type="dxa"/>
              <w:right w:w="28" w:type="dxa"/>
            </w:tcMar>
          </w:tcPr>
          <w:p w:rsidR="000500A2" w:rsidRPr="003D54E0" w:rsidRDefault="000500A2" w:rsidP="00BA0F9A">
            <w:pPr>
              <w:rPr>
                <w:sz w:val="16"/>
                <w:szCs w:val="16"/>
              </w:rPr>
            </w:pPr>
          </w:p>
        </w:tc>
        <w:tc>
          <w:tcPr>
            <w:tcW w:w="574" w:type="dxa"/>
            <w:tcMar>
              <w:left w:w="28" w:type="dxa"/>
              <w:right w:w="28" w:type="dxa"/>
            </w:tcMar>
          </w:tcPr>
          <w:p w:rsidR="000500A2" w:rsidRPr="003D54E0" w:rsidRDefault="000500A2" w:rsidP="00BA0F9A">
            <w:pPr>
              <w:jc w:val="center"/>
              <w:rPr>
                <w:sz w:val="16"/>
                <w:szCs w:val="16"/>
              </w:rPr>
            </w:pPr>
            <w:r w:rsidRPr="003D54E0">
              <w:rPr>
                <w:sz w:val="16"/>
                <w:szCs w:val="16"/>
              </w:rPr>
              <w:t>Лицензия ЭФУ на 1 год</w:t>
            </w:r>
          </w:p>
        </w:tc>
        <w:tc>
          <w:tcPr>
            <w:tcW w:w="863" w:type="dxa"/>
            <w:tcMar>
              <w:left w:w="28" w:type="dxa"/>
              <w:right w:w="28" w:type="dxa"/>
            </w:tcMar>
          </w:tcPr>
          <w:p w:rsidR="000500A2" w:rsidRPr="003D54E0" w:rsidRDefault="000500A2" w:rsidP="00BA0F9A">
            <w:pPr>
              <w:jc w:val="right"/>
              <w:rPr>
                <w:sz w:val="16"/>
                <w:szCs w:val="16"/>
              </w:rPr>
            </w:pPr>
            <w:r w:rsidRPr="003D54E0">
              <w:rPr>
                <w:sz w:val="16"/>
                <w:szCs w:val="16"/>
              </w:rPr>
              <w:t>1</w:t>
            </w:r>
          </w:p>
        </w:tc>
        <w:tc>
          <w:tcPr>
            <w:tcW w:w="290" w:type="dxa"/>
            <w:tcMar>
              <w:left w:w="28" w:type="dxa"/>
              <w:right w:w="28" w:type="dxa"/>
            </w:tcMar>
          </w:tcPr>
          <w:p w:rsidR="000500A2" w:rsidRPr="003D54E0" w:rsidRDefault="000500A2" w:rsidP="00BA0F9A">
            <w:pPr>
              <w:ind w:left="-108" w:right="-109"/>
              <w:jc w:val="center"/>
              <w:rPr>
                <w:sz w:val="16"/>
                <w:szCs w:val="16"/>
              </w:rPr>
            </w:pPr>
            <w:r w:rsidRPr="003D54E0">
              <w:rPr>
                <w:sz w:val="16"/>
                <w:szCs w:val="16"/>
              </w:rPr>
              <w:t>шт</w:t>
            </w:r>
          </w:p>
        </w:tc>
        <w:tc>
          <w:tcPr>
            <w:tcW w:w="875" w:type="dxa"/>
            <w:shd w:val="clear" w:color="auto" w:fill="auto"/>
            <w:tcMar>
              <w:left w:w="28" w:type="dxa"/>
              <w:right w:w="28" w:type="dxa"/>
            </w:tcMar>
          </w:tcPr>
          <w:p w:rsidR="000500A2" w:rsidRPr="003D54E0" w:rsidRDefault="000500A2" w:rsidP="00BA0F9A">
            <w:pPr>
              <w:jc w:val="right"/>
              <w:rPr>
                <w:sz w:val="16"/>
                <w:szCs w:val="16"/>
              </w:rPr>
            </w:pPr>
            <w:r w:rsidRPr="003D54E0">
              <w:rPr>
                <w:sz w:val="16"/>
                <w:szCs w:val="16"/>
              </w:rPr>
              <w:t>333.30</w:t>
            </w:r>
          </w:p>
        </w:tc>
        <w:tc>
          <w:tcPr>
            <w:tcW w:w="311" w:type="dxa"/>
            <w:shd w:val="clear" w:color="auto" w:fill="auto"/>
            <w:tcMar>
              <w:left w:w="28" w:type="dxa"/>
              <w:right w:w="28" w:type="dxa"/>
            </w:tcMar>
          </w:tcPr>
          <w:p w:rsidR="000500A2" w:rsidRPr="003D54E0" w:rsidRDefault="000500A2" w:rsidP="00BA0F9A">
            <w:pPr>
              <w:jc w:val="center"/>
              <w:rPr>
                <w:sz w:val="16"/>
                <w:szCs w:val="16"/>
              </w:rPr>
            </w:pPr>
            <w:r w:rsidRPr="003D54E0">
              <w:rPr>
                <w:sz w:val="16"/>
                <w:szCs w:val="16"/>
              </w:rPr>
              <w:t>10</w:t>
            </w:r>
          </w:p>
        </w:tc>
        <w:tc>
          <w:tcPr>
            <w:tcW w:w="1014" w:type="dxa"/>
            <w:shd w:val="clear" w:color="auto" w:fill="auto"/>
            <w:tcMar>
              <w:left w:w="28" w:type="dxa"/>
              <w:right w:w="28" w:type="dxa"/>
            </w:tcMar>
          </w:tcPr>
          <w:p w:rsidR="000500A2" w:rsidRPr="003D54E0" w:rsidRDefault="000500A2" w:rsidP="00BA0F9A">
            <w:pPr>
              <w:jc w:val="right"/>
              <w:rPr>
                <w:sz w:val="16"/>
                <w:szCs w:val="16"/>
              </w:rPr>
            </w:pPr>
            <w:r w:rsidRPr="003D54E0">
              <w:rPr>
                <w:sz w:val="16"/>
                <w:szCs w:val="16"/>
              </w:rPr>
              <w:t>30.30</w:t>
            </w:r>
          </w:p>
        </w:tc>
        <w:tc>
          <w:tcPr>
            <w:tcW w:w="1017" w:type="dxa"/>
            <w:tcMar>
              <w:left w:w="28" w:type="dxa"/>
              <w:right w:w="28" w:type="dxa"/>
            </w:tcMar>
          </w:tcPr>
          <w:p w:rsidR="000500A2" w:rsidRPr="003D54E0" w:rsidRDefault="000500A2" w:rsidP="00BA0F9A">
            <w:pPr>
              <w:jc w:val="right"/>
              <w:rPr>
                <w:sz w:val="16"/>
                <w:szCs w:val="16"/>
              </w:rPr>
            </w:pPr>
            <w:r w:rsidRPr="003D54E0">
              <w:rPr>
                <w:sz w:val="16"/>
                <w:szCs w:val="16"/>
              </w:rPr>
              <w:t>333.30</w:t>
            </w:r>
          </w:p>
        </w:tc>
      </w:tr>
      <w:tr w:rsidR="000500A2" w:rsidRPr="003D54E0" w:rsidTr="00BA0F9A">
        <w:trPr>
          <w:cantSplit/>
        </w:trPr>
        <w:tc>
          <w:tcPr>
            <w:tcW w:w="409" w:type="dxa"/>
            <w:shd w:val="clear" w:color="auto" w:fill="auto"/>
            <w:tcMar>
              <w:left w:w="28" w:type="dxa"/>
              <w:right w:w="28" w:type="dxa"/>
            </w:tcMar>
          </w:tcPr>
          <w:p w:rsidR="000500A2" w:rsidRPr="003D54E0" w:rsidRDefault="000500A2" w:rsidP="00BA0F9A">
            <w:pPr>
              <w:jc w:val="center"/>
              <w:rPr>
                <w:sz w:val="16"/>
                <w:szCs w:val="16"/>
              </w:rPr>
            </w:pPr>
            <w:r w:rsidRPr="003D54E0">
              <w:rPr>
                <w:sz w:val="16"/>
                <w:szCs w:val="16"/>
              </w:rPr>
              <w:t>3</w:t>
            </w:r>
          </w:p>
        </w:tc>
        <w:tc>
          <w:tcPr>
            <w:tcW w:w="900" w:type="dxa"/>
            <w:tcMar>
              <w:left w:w="28" w:type="dxa"/>
              <w:right w:w="28" w:type="dxa"/>
            </w:tcMar>
          </w:tcPr>
          <w:p w:rsidR="000500A2" w:rsidRPr="003D54E0" w:rsidRDefault="000500A2" w:rsidP="00BA0F9A">
            <w:pPr>
              <w:ind w:left="19" w:right="-7"/>
              <w:jc w:val="center"/>
              <w:rPr>
                <w:sz w:val="16"/>
                <w:szCs w:val="16"/>
              </w:rPr>
            </w:pPr>
            <w:r w:rsidRPr="003D54E0">
              <w:rPr>
                <w:sz w:val="16"/>
                <w:szCs w:val="16"/>
              </w:rPr>
              <w:t>30-0106-08</w:t>
            </w:r>
          </w:p>
        </w:tc>
        <w:tc>
          <w:tcPr>
            <w:tcW w:w="970" w:type="dxa"/>
            <w:shd w:val="clear" w:color="auto" w:fill="auto"/>
            <w:tcMar>
              <w:left w:w="28" w:type="dxa"/>
              <w:right w:w="28" w:type="dxa"/>
            </w:tcMar>
          </w:tcPr>
          <w:p w:rsidR="000500A2" w:rsidRPr="003D54E0" w:rsidRDefault="000500A2" w:rsidP="00BA0F9A">
            <w:pPr>
              <w:ind w:left="-31"/>
              <w:jc w:val="center"/>
              <w:rPr>
                <w:sz w:val="16"/>
                <w:szCs w:val="16"/>
              </w:rPr>
            </w:pPr>
            <w:r w:rsidRPr="003D54E0">
              <w:rPr>
                <w:sz w:val="16"/>
                <w:szCs w:val="16"/>
              </w:rPr>
              <w:t>1.1.1.7.2.1.2</w:t>
            </w:r>
          </w:p>
        </w:tc>
        <w:tc>
          <w:tcPr>
            <w:tcW w:w="1353" w:type="dxa"/>
            <w:tcMar>
              <w:left w:w="28" w:type="dxa"/>
              <w:right w:w="28" w:type="dxa"/>
            </w:tcMar>
          </w:tcPr>
          <w:p w:rsidR="000500A2" w:rsidRPr="003D54E0" w:rsidRDefault="000500A2" w:rsidP="00BA0F9A">
            <w:pPr>
              <w:rPr>
                <w:sz w:val="16"/>
                <w:szCs w:val="16"/>
                <w:lang w:val="en-US"/>
              </w:rPr>
            </w:pPr>
            <w:r w:rsidRPr="003D54E0">
              <w:rPr>
                <w:sz w:val="16"/>
                <w:szCs w:val="16"/>
              </w:rPr>
              <w:t>Музыка. Критская Е.Д. и др. (1-4) (Школа России)</w:t>
            </w:r>
          </w:p>
        </w:tc>
        <w:tc>
          <w:tcPr>
            <w:tcW w:w="1417" w:type="dxa"/>
            <w:tcMar>
              <w:left w:w="28" w:type="dxa"/>
              <w:right w:w="28" w:type="dxa"/>
            </w:tcMar>
          </w:tcPr>
          <w:p w:rsidR="000500A2" w:rsidRPr="003D54E0" w:rsidRDefault="000500A2" w:rsidP="00BA0F9A">
            <w:pPr>
              <w:rPr>
                <w:sz w:val="16"/>
                <w:szCs w:val="16"/>
              </w:rPr>
            </w:pPr>
            <w:r w:rsidRPr="003D54E0">
              <w:rPr>
                <w:sz w:val="16"/>
                <w:szCs w:val="16"/>
              </w:rPr>
              <w:t>Критская Е. Д., Сергеева Г. П., Шмагина Т. С.</w:t>
            </w:r>
          </w:p>
        </w:tc>
        <w:tc>
          <w:tcPr>
            <w:tcW w:w="1769" w:type="dxa"/>
            <w:tcMar>
              <w:left w:w="28" w:type="dxa"/>
              <w:right w:w="28" w:type="dxa"/>
            </w:tcMar>
          </w:tcPr>
          <w:p w:rsidR="000500A2" w:rsidRPr="003D54E0" w:rsidRDefault="000500A2" w:rsidP="00BA0F9A">
            <w:pPr>
              <w:rPr>
                <w:sz w:val="16"/>
                <w:szCs w:val="16"/>
              </w:rPr>
            </w:pPr>
            <w:r w:rsidRPr="003D54E0">
              <w:rPr>
                <w:sz w:val="16"/>
                <w:szCs w:val="16"/>
              </w:rPr>
              <w:t>Музыка. 2 класс. Электронная форма учебника</w:t>
            </w:r>
          </w:p>
        </w:tc>
        <w:tc>
          <w:tcPr>
            <w:tcW w:w="1819" w:type="dxa"/>
            <w:tcMar>
              <w:left w:w="28" w:type="dxa"/>
              <w:right w:w="28" w:type="dxa"/>
            </w:tcMar>
          </w:tcPr>
          <w:p w:rsidR="000500A2" w:rsidRPr="003D54E0" w:rsidRDefault="000500A2" w:rsidP="00BA0F9A">
            <w:pPr>
              <w:rPr>
                <w:sz w:val="16"/>
                <w:szCs w:val="16"/>
              </w:rPr>
            </w:pPr>
            <w:r w:rsidRPr="003D54E0">
              <w:rPr>
                <w:sz w:val="16"/>
                <w:szCs w:val="16"/>
              </w:rPr>
              <w:t/>
            </w:r>
          </w:p>
        </w:tc>
        <w:tc>
          <w:tcPr>
            <w:tcW w:w="1545" w:type="dxa"/>
            <w:shd w:val="clear" w:color="auto" w:fill="auto"/>
            <w:tcMar>
              <w:left w:w="28" w:type="dxa"/>
              <w:right w:w="28" w:type="dxa"/>
            </w:tcMar>
          </w:tcPr>
          <w:p w:rsidR="000500A2" w:rsidRPr="003D54E0" w:rsidRDefault="000500A2" w:rsidP="00BA0F9A">
            <w:pPr>
              <w:rPr>
                <w:sz w:val="16"/>
                <w:szCs w:val="16"/>
              </w:rPr>
            </w:pPr>
          </w:p>
        </w:tc>
        <w:tc>
          <w:tcPr>
            <w:tcW w:w="574" w:type="dxa"/>
            <w:tcMar>
              <w:left w:w="28" w:type="dxa"/>
              <w:right w:w="28" w:type="dxa"/>
            </w:tcMar>
          </w:tcPr>
          <w:p w:rsidR="000500A2" w:rsidRPr="003D54E0" w:rsidRDefault="000500A2" w:rsidP="00BA0F9A">
            <w:pPr>
              <w:jc w:val="center"/>
              <w:rPr>
                <w:sz w:val="16"/>
                <w:szCs w:val="16"/>
              </w:rPr>
            </w:pPr>
            <w:r w:rsidRPr="003D54E0">
              <w:rPr>
                <w:sz w:val="16"/>
                <w:szCs w:val="16"/>
              </w:rPr>
              <w:t>Лицензия ЭФУ на 1 год</w:t>
            </w:r>
          </w:p>
        </w:tc>
        <w:tc>
          <w:tcPr>
            <w:tcW w:w="863" w:type="dxa"/>
            <w:tcMar>
              <w:left w:w="28" w:type="dxa"/>
              <w:right w:w="28" w:type="dxa"/>
            </w:tcMar>
          </w:tcPr>
          <w:p w:rsidR="000500A2" w:rsidRPr="003D54E0" w:rsidRDefault="000500A2" w:rsidP="00BA0F9A">
            <w:pPr>
              <w:jc w:val="right"/>
              <w:rPr>
                <w:sz w:val="16"/>
                <w:szCs w:val="16"/>
              </w:rPr>
            </w:pPr>
            <w:r w:rsidRPr="003D54E0">
              <w:rPr>
                <w:sz w:val="16"/>
                <w:szCs w:val="16"/>
              </w:rPr>
              <w:t>1</w:t>
            </w:r>
          </w:p>
        </w:tc>
        <w:tc>
          <w:tcPr>
            <w:tcW w:w="290" w:type="dxa"/>
            <w:tcMar>
              <w:left w:w="28" w:type="dxa"/>
              <w:right w:w="28" w:type="dxa"/>
            </w:tcMar>
          </w:tcPr>
          <w:p w:rsidR="000500A2" w:rsidRPr="003D54E0" w:rsidRDefault="000500A2" w:rsidP="00BA0F9A">
            <w:pPr>
              <w:ind w:left="-108" w:right="-109"/>
              <w:jc w:val="center"/>
              <w:rPr>
                <w:sz w:val="16"/>
                <w:szCs w:val="16"/>
              </w:rPr>
            </w:pPr>
            <w:r w:rsidRPr="003D54E0">
              <w:rPr>
                <w:sz w:val="16"/>
                <w:szCs w:val="16"/>
              </w:rPr>
              <w:t>шт</w:t>
            </w:r>
          </w:p>
        </w:tc>
        <w:tc>
          <w:tcPr>
            <w:tcW w:w="875" w:type="dxa"/>
            <w:shd w:val="clear" w:color="auto" w:fill="auto"/>
            <w:tcMar>
              <w:left w:w="28" w:type="dxa"/>
              <w:right w:w="28" w:type="dxa"/>
            </w:tcMar>
          </w:tcPr>
          <w:p w:rsidR="000500A2" w:rsidRPr="003D54E0" w:rsidRDefault="000500A2" w:rsidP="00BA0F9A">
            <w:pPr>
              <w:jc w:val="right"/>
              <w:rPr>
                <w:sz w:val="16"/>
                <w:szCs w:val="16"/>
              </w:rPr>
            </w:pPr>
            <w:r w:rsidRPr="003D54E0">
              <w:rPr>
                <w:sz w:val="16"/>
                <w:szCs w:val="16"/>
              </w:rPr>
              <w:t>333.30</w:t>
            </w:r>
          </w:p>
        </w:tc>
        <w:tc>
          <w:tcPr>
            <w:tcW w:w="311" w:type="dxa"/>
            <w:shd w:val="clear" w:color="auto" w:fill="auto"/>
            <w:tcMar>
              <w:left w:w="28" w:type="dxa"/>
              <w:right w:w="28" w:type="dxa"/>
            </w:tcMar>
          </w:tcPr>
          <w:p w:rsidR="000500A2" w:rsidRPr="003D54E0" w:rsidRDefault="000500A2" w:rsidP="00BA0F9A">
            <w:pPr>
              <w:jc w:val="center"/>
              <w:rPr>
                <w:sz w:val="16"/>
                <w:szCs w:val="16"/>
              </w:rPr>
            </w:pPr>
            <w:r w:rsidRPr="003D54E0">
              <w:rPr>
                <w:sz w:val="16"/>
                <w:szCs w:val="16"/>
              </w:rPr>
              <w:t>10</w:t>
            </w:r>
          </w:p>
        </w:tc>
        <w:tc>
          <w:tcPr>
            <w:tcW w:w="1014" w:type="dxa"/>
            <w:shd w:val="clear" w:color="auto" w:fill="auto"/>
            <w:tcMar>
              <w:left w:w="28" w:type="dxa"/>
              <w:right w:w="28" w:type="dxa"/>
            </w:tcMar>
          </w:tcPr>
          <w:p w:rsidR="000500A2" w:rsidRPr="003D54E0" w:rsidRDefault="000500A2" w:rsidP="00BA0F9A">
            <w:pPr>
              <w:jc w:val="right"/>
              <w:rPr>
                <w:sz w:val="16"/>
                <w:szCs w:val="16"/>
              </w:rPr>
            </w:pPr>
            <w:r w:rsidRPr="003D54E0">
              <w:rPr>
                <w:sz w:val="16"/>
                <w:szCs w:val="16"/>
              </w:rPr>
              <w:t>30.30</w:t>
            </w:r>
          </w:p>
        </w:tc>
        <w:tc>
          <w:tcPr>
            <w:tcW w:w="1017" w:type="dxa"/>
            <w:tcMar>
              <w:left w:w="28" w:type="dxa"/>
              <w:right w:w="28" w:type="dxa"/>
            </w:tcMar>
          </w:tcPr>
          <w:p w:rsidR="000500A2" w:rsidRPr="003D54E0" w:rsidRDefault="000500A2" w:rsidP="00BA0F9A">
            <w:pPr>
              <w:jc w:val="right"/>
              <w:rPr>
                <w:sz w:val="16"/>
                <w:szCs w:val="16"/>
              </w:rPr>
            </w:pPr>
            <w:r w:rsidRPr="003D54E0">
              <w:rPr>
                <w:sz w:val="16"/>
                <w:szCs w:val="16"/>
              </w:rPr>
              <w:t>333.30</w:t>
            </w:r>
          </w:p>
        </w:tc>
      </w:tr>
      <w:tr w:rsidR="000500A2" w:rsidRPr="003D54E0" w:rsidTr="00BA0F9A">
        <w:trPr>
          <w:cantSplit/>
        </w:trPr>
        <w:tc>
          <w:tcPr>
            <w:tcW w:w="409" w:type="dxa"/>
            <w:shd w:val="clear" w:color="auto" w:fill="auto"/>
            <w:tcMar>
              <w:left w:w="28" w:type="dxa"/>
              <w:right w:w="28" w:type="dxa"/>
            </w:tcMar>
          </w:tcPr>
          <w:p w:rsidR="000500A2" w:rsidRPr="003D54E0" w:rsidRDefault="000500A2" w:rsidP="00BA0F9A">
            <w:pPr>
              <w:keepNext/>
              <w:jc w:val="center"/>
              <w:rPr>
                <w:sz w:val="16"/>
                <w:szCs w:val="16"/>
              </w:rPr>
            </w:pPr>
            <w:r w:rsidRPr="003D54E0">
              <w:rPr>
                <w:sz w:val="16"/>
                <w:szCs w:val="16"/>
              </w:rPr>
              <w:lastRenderedPageBreak/>
              <w:t>4</w:t>
            </w:r>
          </w:p>
        </w:tc>
        <w:tc>
          <w:tcPr>
            <w:tcW w:w="900" w:type="dxa"/>
            <w:tcMar>
              <w:left w:w="28" w:type="dxa"/>
              <w:right w:w="28" w:type="dxa"/>
            </w:tcMar>
          </w:tcPr>
          <w:p w:rsidR="000500A2" w:rsidRPr="003D54E0" w:rsidRDefault="000500A2" w:rsidP="00BA0F9A">
            <w:pPr>
              <w:keepNext/>
              <w:ind w:left="-15" w:right="-19"/>
              <w:jc w:val="center"/>
              <w:rPr>
                <w:sz w:val="16"/>
                <w:szCs w:val="16"/>
              </w:rPr>
            </w:pPr>
            <w:r w:rsidRPr="003D54E0">
              <w:rPr>
                <w:sz w:val="16"/>
                <w:szCs w:val="16"/>
              </w:rPr>
              <w:t>31-0163-08</w:t>
            </w:r>
          </w:p>
        </w:tc>
        <w:tc>
          <w:tcPr>
            <w:tcW w:w="970" w:type="dxa"/>
            <w:shd w:val="clear" w:color="auto" w:fill="auto"/>
            <w:tcMar>
              <w:left w:w="28" w:type="dxa"/>
              <w:right w:w="28" w:type="dxa"/>
            </w:tcMar>
          </w:tcPr>
          <w:p w:rsidR="000500A2" w:rsidRPr="003D54E0" w:rsidRDefault="000500A2" w:rsidP="00BA0F9A">
            <w:pPr>
              <w:keepNext/>
              <w:ind w:left="-31"/>
              <w:jc w:val="center"/>
              <w:rPr>
                <w:sz w:val="16"/>
                <w:szCs w:val="16"/>
              </w:rPr>
            </w:pPr>
            <w:r w:rsidRPr="003D54E0">
              <w:rPr>
                <w:sz w:val="16"/>
                <w:szCs w:val="16"/>
              </w:rPr>
              <w:t>1.1.1.7.1.1.2</w:t>
            </w:r>
          </w:p>
        </w:tc>
        <w:tc>
          <w:tcPr>
            <w:tcW w:w="1353" w:type="dxa"/>
            <w:tcMar>
              <w:left w:w="28" w:type="dxa"/>
              <w:right w:w="28" w:type="dxa"/>
            </w:tcMar>
          </w:tcPr>
          <w:p w:rsidR="000500A2" w:rsidRPr="003D54E0" w:rsidRDefault="000500A2" w:rsidP="00BA0F9A">
            <w:pPr>
              <w:keepNext/>
              <w:rPr>
                <w:sz w:val="16"/>
                <w:szCs w:val="16"/>
                <w:lang w:val="en-US"/>
              </w:rPr>
            </w:pPr>
            <w:r w:rsidRPr="003D54E0">
              <w:rPr>
                <w:sz w:val="16"/>
                <w:szCs w:val="16"/>
              </w:rPr>
              <w:t>Изобразительное искусство. Под ред. Неменского Б.М. (1-4) (Школа России)</w:t>
            </w:r>
          </w:p>
        </w:tc>
        <w:tc>
          <w:tcPr>
            <w:tcW w:w="1417" w:type="dxa"/>
            <w:tcMar>
              <w:left w:w="28" w:type="dxa"/>
              <w:right w:w="28" w:type="dxa"/>
            </w:tcMar>
          </w:tcPr>
          <w:p w:rsidR="000500A2" w:rsidRPr="003D54E0" w:rsidRDefault="000500A2" w:rsidP="00BA0F9A">
            <w:pPr>
              <w:keepNext/>
              <w:rPr>
                <w:sz w:val="16"/>
                <w:szCs w:val="16"/>
              </w:rPr>
            </w:pPr>
            <w:r w:rsidRPr="003D54E0">
              <w:rPr>
                <w:sz w:val="16"/>
                <w:szCs w:val="16"/>
              </w:rPr>
              <w:t>Коротеева Е. И./ под ред. Неменского Б. М.</w:t>
            </w:r>
          </w:p>
        </w:tc>
        <w:tc>
          <w:tcPr>
            <w:tcW w:w="1769" w:type="dxa"/>
            <w:tcMar>
              <w:left w:w="28" w:type="dxa"/>
              <w:right w:w="28" w:type="dxa"/>
            </w:tcMar>
          </w:tcPr>
          <w:p w:rsidR="000500A2" w:rsidRPr="003D54E0" w:rsidRDefault="000500A2" w:rsidP="00BA0F9A">
            <w:pPr>
              <w:keepNext/>
              <w:rPr>
                <w:sz w:val="16"/>
                <w:szCs w:val="16"/>
              </w:rPr>
            </w:pPr>
            <w:r w:rsidRPr="003D54E0">
              <w:rPr>
                <w:sz w:val="16"/>
                <w:szCs w:val="16"/>
              </w:rPr>
              <w:t>Изобразительное искусство. 2 класс. Электронная форма учебника</w:t>
            </w:r>
          </w:p>
        </w:tc>
        <w:tc>
          <w:tcPr>
            <w:tcW w:w="1819" w:type="dxa"/>
            <w:tcMar>
              <w:left w:w="28" w:type="dxa"/>
              <w:right w:w="28" w:type="dxa"/>
            </w:tcMar>
          </w:tcPr>
          <w:p w:rsidR="000500A2" w:rsidRPr="003D54E0" w:rsidRDefault="000500A2" w:rsidP="00BA0F9A">
            <w:pPr>
              <w:keepNext/>
              <w:rPr>
                <w:sz w:val="16"/>
                <w:szCs w:val="16"/>
              </w:rPr>
            </w:pPr>
            <w:r w:rsidRPr="003D54E0">
              <w:rPr>
                <w:sz w:val="16"/>
                <w:szCs w:val="16"/>
              </w:rPr>
              <w:t/>
            </w:r>
          </w:p>
        </w:tc>
        <w:tc>
          <w:tcPr>
            <w:tcW w:w="1545" w:type="dxa"/>
            <w:shd w:val="clear" w:color="auto" w:fill="auto"/>
            <w:tcMar>
              <w:left w:w="28" w:type="dxa"/>
              <w:right w:w="28" w:type="dxa"/>
            </w:tcMar>
          </w:tcPr>
          <w:p w:rsidR="000500A2" w:rsidRPr="003D54E0" w:rsidRDefault="000500A2" w:rsidP="00BA0F9A">
            <w:pPr>
              <w:keepNext/>
              <w:rPr>
                <w:sz w:val="16"/>
                <w:szCs w:val="16"/>
              </w:rPr>
            </w:pPr>
          </w:p>
        </w:tc>
        <w:tc>
          <w:tcPr>
            <w:tcW w:w="574" w:type="dxa"/>
            <w:tcMar>
              <w:left w:w="28" w:type="dxa"/>
              <w:right w:w="28" w:type="dxa"/>
            </w:tcMar>
          </w:tcPr>
          <w:p w:rsidR="000500A2" w:rsidRPr="003D54E0" w:rsidRDefault="000500A2" w:rsidP="00BA0F9A">
            <w:pPr>
              <w:jc w:val="center"/>
              <w:rPr>
                <w:sz w:val="16"/>
                <w:szCs w:val="16"/>
              </w:rPr>
            </w:pPr>
            <w:r w:rsidRPr="003D54E0">
              <w:rPr>
                <w:sz w:val="16"/>
                <w:szCs w:val="16"/>
              </w:rPr>
              <w:t>Лицензия ЭФУ на 1 год</w:t>
            </w:r>
          </w:p>
        </w:tc>
        <w:tc>
          <w:tcPr>
            <w:tcW w:w="863" w:type="dxa"/>
            <w:tcMar>
              <w:left w:w="28" w:type="dxa"/>
              <w:right w:w="28" w:type="dxa"/>
            </w:tcMar>
          </w:tcPr>
          <w:p w:rsidR="000500A2" w:rsidRPr="003D54E0" w:rsidRDefault="000500A2" w:rsidP="00BA0F9A">
            <w:pPr>
              <w:keepNext/>
              <w:jc w:val="right"/>
              <w:rPr>
                <w:sz w:val="16"/>
                <w:szCs w:val="16"/>
              </w:rPr>
            </w:pPr>
            <w:r w:rsidRPr="003D54E0">
              <w:rPr>
                <w:sz w:val="16"/>
                <w:szCs w:val="16"/>
              </w:rPr>
              <w:t>1</w:t>
            </w:r>
          </w:p>
        </w:tc>
        <w:tc>
          <w:tcPr>
            <w:tcW w:w="290" w:type="dxa"/>
            <w:tcMar>
              <w:left w:w="28" w:type="dxa"/>
              <w:right w:w="28" w:type="dxa"/>
            </w:tcMar>
          </w:tcPr>
          <w:p w:rsidR="000500A2" w:rsidRPr="003D54E0" w:rsidRDefault="000500A2" w:rsidP="00BA0F9A">
            <w:pPr>
              <w:keepNext/>
              <w:ind w:left="-108" w:right="-109"/>
              <w:jc w:val="center"/>
              <w:rPr>
                <w:sz w:val="16"/>
                <w:szCs w:val="16"/>
              </w:rPr>
            </w:pPr>
            <w:r w:rsidRPr="003D54E0">
              <w:rPr>
                <w:sz w:val="16"/>
                <w:szCs w:val="16"/>
              </w:rPr>
              <w:t>шт</w:t>
            </w:r>
          </w:p>
        </w:tc>
        <w:tc>
          <w:tcPr>
            <w:tcW w:w="875" w:type="dxa"/>
            <w:shd w:val="clear" w:color="auto" w:fill="auto"/>
            <w:tcMar>
              <w:left w:w="28" w:type="dxa"/>
              <w:right w:w="28" w:type="dxa"/>
            </w:tcMar>
          </w:tcPr>
          <w:p w:rsidR="000500A2" w:rsidRPr="003D54E0" w:rsidRDefault="000500A2" w:rsidP="00BA0F9A">
            <w:pPr>
              <w:keepNext/>
              <w:jc w:val="right"/>
              <w:rPr>
                <w:sz w:val="16"/>
                <w:szCs w:val="16"/>
              </w:rPr>
            </w:pPr>
            <w:r w:rsidRPr="003D54E0">
              <w:rPr>
                <w:sz w:val="16"/>
                <w:szCs w:val="16"/>
              </w:rPr>
              <w:t>333.30</w:t>
            </w:r>
          </w:p>
        </w:tc>
        <w:tc>
          <w:tcPr>
            <w:tcW w:w="311" w:type="dxa"/>
            <w:shd w:val="clear" w:color="auto" w:fill="auto"/>
            <w:tcMar>
              <w:left w:w="28" w:type="dxa"/>
              <w:right w:w="28" w:type="dxa"/>
            </w:tcMar>
          </w:tcPr>
          <w:p w:rsidR="000500A2" w:rsidRPr="003D54E0" w:rsidRDefault="000500A2" w:rsidP="00BA0F9A">
            <w:pPr>
              <w:keepNext/>
              <w:jc w:val="center"/>
              <w:rPr>
                <w:sz w:val="16"/>
                <w:szCs w:val="16"/>
              </w:rPr>
            </w:pPr>
            <w:r w:rsidRPr="003D54E0">
              <w:rPr>
                <w:sz w:val="16"/>
                <w:szCs w:val="16"/>
              </w:rPr>
              <w:t>10</w:t>
            </w:r>
          </w:p>
        </w:tc>
        <w:tc>
          <w:tcPr>
            <w:tcW w:w="1014" w:type="dxa"/>
            <w:shd w:val="clear" w:color="auto" w:fill="auto"/>
            <w:tcMar>
              <w:left w:w="28" w:type="dxa"/>
              <w:right w:w="28" w:type="dxa"/>
            </w:tcMar>
          </w:tcPr>
          <w:p w:rsidR="000500A2" w:rsidRPr="003D54E0" w:rsidRDefault="000500A2" w:rsidP="00BA0F9A">
            <w:pPr>
              <w:keepNext/>
              <w:jc w:val="right"/>
              <w:rPr>
                <w:sz w:val="16"/>
                <w:szCs w:val="16"/>
              </w:rPr>
            </w:pPr>
            <w:r w:rsidRPr="003D54E0">
              <w:rPr>
                <w:sz w:val="16"/>
                <w:szCs w:val="16"/>
              </w:rPr>
              <w:t>30.30</w:t>
            </w:r>
          </w:p>
        </w:tc>
        <w:tc>
          <w:tcPr>
            <w:tcW w:w="1017" w:type="dxa"/>
            <w:tcMar>
              <w:left w:w="28" w:type="dxa"/>
              <w:right w:w="28" w:type="dxa"/>
            </w:tcMar>
          </w:tcPr>
          <w:p w:rsidR="000500A2" w:rsidRPr="003D54E0" w:rsidRDefault="000500A2" w:rsidP="00BA0F9A">
            <w:pPr>
              <w:keepNext/>
              <w:jc w:val="right"/>
              <w:rPr>
                <w:sz w:val="16"/>
                <w:szCs w:val="16"/>
              </w:rPr>
            </w:pPr>
            <w:r w:rsidRPr="003D54E0">
              <w:rPr>
                <w:sz w:val="16"/>
                <w:szCs w:val="16"/>
              </w:rPr>
              <w:t>333.30</w:t>
            </w:r>
          </w:p>
        </w:tc>
      </w:tr>
      <w:tr w:rsidR="000500A2" w:rsidRPr="003D54E0" w:rsidTr="00BA0F9A">
        <w:trPr>
          <w:cantSplit/>
        </w:trPr>
        <w:tc>
          <w:tcPr>
            <w:tcW w:w="10756" w:type="dxa"/>
            <w:gridSpan w:val="9"/>
            <w:tcBorders>
              <w:left w:val="nil"/>
              <w:bottom w:val="nil"/>
            </w:tcBorders>
            <w:tcMar>
              <w:left w:w="28" w:type="dxa"/>
              <w:right w:w="28" w:type="dxa"/>
            </w:tcMar>
          </w:tcPr>
          <w:p w:rsidR="000500A2" w:rsidRPr="003D54E0" w:rsidRDefault="000500A2" w:rsidP="00BA0F9A">
            <w:pPr>
              <w:keepNext/>
              <w:jc w:val="right"/>
              <w:rPr>
                <w:sz w:val="16"/>
                <w:szCs w:val="16"/>
              </w:rPr>
            </w:pPr>
          </w:p>
        </w:tc>
        <w:tc>
          <w:tcPr>
            <w:tcW w:w="863" w:type="dxa"/>
            <w:tcMar>
              <w:left w:w="28" w:type="dxa"/>
              <w:right w:w="28" w:type="dxa"/>
            </w:tcMar>
            <w:vAlign w:val="bottom"/>
          </w:tcPr>
          <w:p w:rsidR="000500A2" w:rsidRPr="003D54E0" w:rsidRDefault="000500A2" w:rsidP="00BA0F9A">
            <w:pPr>
              <w:keepNext/>
              <w:jc w:val="right"/>
              <w:rPr>
                <w:b/>
                <w:sz w:val="16"/>
                <w:szCs w:val="16"/>
              </w:rPr>
            </w:pPr>
            <w:r w:rsidRPr="003D54E0">
              <w:rPr>
                <w:b/>
                <w:sz w:val="16"/>
                <w:szCs w:val="16"/>
              </w:rPr>
              <w:t>4</w:t>
            </w:r>
          </w:p>
        </w:tc>
        <w:tc>
          <w:tcPr>
            <w:tcW w:w="290" w:type="dxa"/>
            <w:tcMar>
              <w:left w:w="28" w:type="dxa"/>
              <w:right w:w="28" w:type="dxa"/>
            </w:tcMar>
            <w:vAlign w:val="bottom"/>
          </w:tcPr>
          <w:p w:rsidR="000500A2" w:rsidRPr="003D54E0" w:rsidRDefault="000500A2" w:rsidP="00BA0F9A">
            <w:pPr>
              <w:keepNext/>
              <w:ind w:left="-108" w:right="-109"/>
              <w:jc w:val="center"/>
              <w:rPr>
                <w:sz w:val="16"/>
                <w:szCs w:val="16"/>
              </w:rPr>
            </w:pPr>
            <w:r w:rsidRPr="003D54E0">
              <w:rPr>
                <w:sz w:val="16"/>
                <w:szCs w:val="16"/>
              </w:rPr>
              <w:t>-</w:t>
            </w:r>
          </w:p>
        </w:tc>
        <w:tc>
          <w:tcPr>
            <w:tcW w:w="875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0500A2" w:rsidRPr="003D54E0" w:rsidRDefault="000500A2" w:rsidP="00BA0F9A">
            <w:pPr>
              <w:keepNext/>
              <w:jc w:val="center"/>
              <w:rPr>
                <w:sz w:val="16"/>
                <w:szCs w:val="16"/>
              </w:rPr>
            </w:pPr>
            <w:r w:rsidRPr="003D54E0">
              <w:rPr>
                <w:sz w:val="16"/>
                <w:szCs w:val="16"/>
              </w:rPr>
              <w:t>-</w:t>
            </w:r>
          </w:p>
        </w:tc>
        <w:tc>
          <w:tcPr>
            <w:tcW w:w="311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0500A2" w:rsidRPr="003D54E0" w:rsidRDefault="000500A2" w:rsidP="00BA0F9A">
            <w:pPr>
              <w:keepNext/>
              <w:ind w:left="-105" w:right="-112"/>
              <w:jc w:val="center"/>
              <w:rPr>
                <w:sz w:val="16"/>
                <w:szCs w:val="16"/>
              </w:rPr>
            </w:pPr>
            <w:r w:rsidRPr="003D54E0">
              <w:rPr>
                <w:sz w:val="16"/>
                <w:szCs w:val="16"/>
              </w:rPr>
              <w:t>-</w:t>
            </w:r>
          </w:p>
        </w:tc>
        <w:tc>
          <w:tcPr>
            <w:tcW w:w="1014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0500A2" w:rsidRPr="003D54E0" w:rsidRDefault="000500A2" w:rsidP="00BA0F9A">
            <w:pPr>
              <w:keepNext/>
              <w:jc w:val="right"/>
              <w:rPr>
                <w:b/>
                <w:sz w:val="16"/>
                <w:szCs w:val="16"/>
              </w:rPr>
            </w:pPr>
            <w:r w:rsidRPr="003D54E0">
              <w:rPr>
                <w:b/>
                <w:sz w:val="16"/>
                <w:szCs w:val="16"/>
              </w:rPr>
              <w:t>121.20</w:t>
            </w:r>
          </w:p>
        </w:tc>
        <w:tc>
          <w:tcPr>
            <w:tcW w:w="1017" w:type="dxa"/>
            <w:tcMar>
              <w:left w:w="28" w:type="dxa"/>
              <w:right w:w="28" w:type="dxa"/>
            </w:tcMar>
            <w:vAlign w:val="bottom"/>
          </w:tcPr>
          <w:p w:rsidR="000500A2" w:rsidRPr="003D54E0" w:rsidRDefault="000500A2" w:rsidP="00BA0F9A">
            <w:pPr>
              <w:keepNext/>
              <w:jc w:val="right"/>
              <w:rPr>
                <w:b/>
                <w:sz w:val="16"/>
                <w:szCs w:val="16"/>
              </w:rPr>
            </w:pPr>
            <w:r w:rsidRPr="003D54E0">
              <w:rPr>
                <w:b/>
                <w:sz w:val="16"/>
                <w:szCs w:val="16"/>
              </w:rPr>
              <w:t>1333.20</w:t>
            </w:r>
          </w:p>
        </w:tc>
      </w:tr>
    </w:tbl>
    <w:p w:rsidR="000500A2" w:rsidRPr="003D54E0" w:rsidRDefault="000500A2" w:rsidP="000500A2">
      <w:pPr>
        <w:keepNext/>
        <w:keepLines/>
        <w:rPr>
          <w:b/>
          <w:sz w:val="16"/>
          <w:szCs w:val="16"/>
        </w:rPr>
      </w:pPr>
    </w:p>
    <w:tbl>
      <w:tblPr>
        <w:tblW w:w="5000" w:type="pct"/>
        <w:tblLayout w:type="fixed"/>
        <w:tblLook w:val="0000" w:firstRow="0" w:lastRow="0" w:firstColumn="0" w:lastColumn="0" w:noHBand="0" w:noVBand="0"/>
      </w:tblPr>
      <w:tblGrid>
        <w:gridCol w:w="7676"/>
        <w:gridCol w:w="7676"/>
      </w:tblGrid>
      <w:tr w:rsidR="000500A2" w:rsidRPr="0080726C" w:rsidTr="00BA0F9A">
        <w:trPr>
          <w:cantSplit/>
          <w:trHeight w:val="1377"/>
        </w:trPr>
        <w:tc>
          <w:tcPr>
            <w:tcW w:w="7584" w:type="dxa"/>
          </w:tcPr>
          <w:p w:rsidR="000500A2" w:rsidRPr="003D54E0" w:rsidRDefault="000500A2" w:rsidP="00BA0F9A">
            <w:pPr>
              <w:keepNext/>
              <w:keepLines/>
              <w:rPr>
                <w:b/>
                <w:bCs/>
                <w:sz w:val="16"/>
                <w:szCs w:val="16"/>
              </w:rPr>
            </w:pPr>
            <w:r w:rsidRPr="003D54E0">
              <w:rPr>
                <w:b/>
                <w:bCs/>
                <w:sz w:val="16"/>
                <w:szCs w:val="16"/>
              </w:rPr>
              <w:t>Заказчик:</w:t>
            </w:r>
          </w:p>
          <w:p w:rsidR="000500A2" w:rsidRPr="003D54E0" w:rsidRDefault="000500A2" w:rsidP="00BA0F9A">
            <w:pPr>
              <w:keepNext/>
              <w:keepLines/>
              <w:rPr>
                <w:bCs/>
                <w:sz w:val="16"/>
                <w:szCs w:val="16"/>
              </w:rPr>
            </w:pPr>
            <w:r w:rsidRPr="003D54E0">
              <w:rPr>
                <w:bCs/>
                <w:sz w:val="16"/>
                <w:szCs w:val="16"/>
              </w:rPr>
              <w:t>Государственное бюджетное образовательное учреждение средняя общеобразовательная школа № 594 Московского района Санкт-Петербурга</w:t>
            </w:r>
          </w:p>
          <w:p w:rsidR="000500A2" w:rsidRPr="003D54E0" w:rsidRDefault="000500A2" w:rsidP="00BA0F9A">
            <w:pPr>
              <w:keepNext/>
              <w:keepLines/>
              <w:jc w:val="both"/>
              <w:rPr>
                <w:b/>
                <w:bCs/>
                <w:sz w:val="16"/>
                <w:szCs w:val="16"/>
              </w:rPr>
            </w:pPr>
          </w:p>
          <w:p w:rsidR="000500A2" w:rsidRPr="003D54E0" w:rsidRDefault="000500A2" w:rsidP="00BA0F9A">
            <w:pPr>
              <w:keepNext/>
              <w:keepLines/>
              <w:rPr>
                <w:bCs/>
                <w:sz w:val="16"/>
                <w:szCs w:val="16"/>
              </w:rPr>
            </w:pPr>
            <w:r w:rsidRPr="003D54E0">
              <w:rPr>
                <w:bCs/>
                <w:sz w:val="16"/>
                <w:szCs w:val="16"/>
              </w:rPr>
              <w:t>Директор</w:t>
            </w:r>
          </w:p>
          <w:p w:rsidR="000500A2" w:rsidRPr="003D54E0" w:rsidRDefault="000500A2" w:rsidP="00BA0F9A">
            <w:pPr>
              <w:keepNext/>
              <w:keepLines/>
              <w:rPr>
                <w:bCs/>
                <w:sz w:val="16"/>
                <w:szCs w:val="16"/>
              </w:rPr>
            </w:pPr>
          </w:p>
          <w:p w:rsidR="000500A2" w:rsidRPr="003D54E0" w:rsidRDefault="000500A2" w:rsidP="00BA0F9A">
            <w:pPr>
              <w:keepNext/>
              <w:keepLines/>
              <w:rPr>
                <w:bCs/>
                <w:sz w:val="16"/>
                <w:szCs w:val="16"/>
              </w:rPr>
            </w:pPr>
          </w:p>
          <w:p w:rsidR="000500A2" w:rsidRPr="003D54E0" w:rsidRDefault="000500A2" w:rsidP="00BA0F9A">
            <w:pPr>
              <w:keepNext/>
              <w:keepLines/>
              <w:rPr>
                <w:bCs/>
                <w:sz w:val="16"/>
                <w:szCs w:val="16"/>
              </w:rPr>
            </w:pPr>
            <w:r w:rsidRPr="003D54E0">
              <w:rPr>
                <w:bCs/>
                <w:sz w:val="16"/>
                <w:szCs w:val="16"/>
              </w:rPr>
              <w:t xml:space="preserve">_________________________________ </w:t>
            </w:r>
            <w:r w:rsidRPr="003D54E0">
              <w:rPr>
                <w:sz w:val="16"/>
                <w:szCs w:val="16"/>
              </w:rPr>
              <w:t>Н.В. Агафонова</w:t>
            </w:r>
          </w:p>
          <w:p w:rsidR="000500A2" w:rsidRPr="003D54E0" w:rsidRDefault="000500A2" w:rsidP="00BA0F9A">
            <w:pPr>
              <w:keepNext/>
              <w:keepLines/>
              <w:rPr>
                <w:bCs/>
                <w:sz w:val="16"/>
                <w:szCs w:val="16"/>
              </w:rPr>
            </w:pPr>
          </w:p>
          <w:p w:rsidR="000500A2" w:rsidRPr="003D54E0" w:rsidRDefault="000500A2" w:rsidP="00BA0F9A">
            <w:pPr>
              <w:keepNext/>
              <w:keepLines/>
              <w:rPr>
                <w:bCs/>
                <w:sz w:val="16"/>
                <w:szCs w:val="16"/>
              </w:rPr>
            </w:pPr>
          </w:p>
          <w:p w:rsidR="000500A2" w:rsidRPr="003D54E0" w:rsidRDefault="000500A2" w:rsidP="00BA0F9A">
            <w:pPr>
              <w:keepNext/>
              <w:keepLines/>
              <w:jc w:val="both"/>
              <w:rPr>
                <w:b/>
                <w:bCs/>
                <w:sz w:val="16"/>
                <w:szCs w:val="16"/>
              </w:rPr>
            </w:pPr>
            <w:r w:rsidRPr="003D54E0">
              <w:rPr>
                <w:bCs/>
                <w:sz w:val="16"/>
                <w:szCs w:val="16"/>
              </w:rPr>
              <w:t>М.П.</w:t>
            </w:r>
            <w:r w:rsidRPr="003D54E0">
              <w:rPr>
                <w:b/>
                <w:bCs/>
                <w:sz w:val="16"/>
                <w:szCs w:val="16"/>
              </w:rPr>
              <w:t xml:space="preserve"> </w:t>
            </w:r>
          </w:p>
          <w:p w:rsidR="000500A2" w:rsidRPr="003D54E0" w:rsidRDefault="000500A2" w:rsidP="00BA0F9A">
            <w:pPr>
              <w:keepNext/>
              <w:keepLines/>
              <w:jc w:val="both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584" w:type="dxa"/>
          </w:tcPr>
          <w:p w:rsidR="000500A2" w:rsidRPr="003D54E0" w:rsidRDefault="000500A2" w:rsidP="00BA0F9A">
            <w:pPr>
              <w:keepNext/>
              <w:keepLines/>
              <w:rPr>
                <w:b/>
                <w:bCs/>
                <w:sz w:val="16"/>
                <w:szCs w:val="16"/>
              </w:rPr>
            </w:pPr>
            <w:r w:rsidRPr="003D54E0">
              <w:rPr>
                <w:b/>
                <w:bCs/>
                <w:sz w:val="16"/>
                <w:szCs w:val="16"/>
              </w:rPr>
              <w:t>Поставщик:</w:t>
            </w:r>
          </w:p>
          <w:p w:rsidR="000500A2" w:rsidRPr="003D54E0" w:rsidRDefault="000500A2" w:rsidP="00BA0F9A">
            <w:pPr>
              <w:keepNext/>
              <w:keepLines/>
              <w:rPr>
                <w:bCs/>
                <w:sz w:val="16"/>
                <w:szCs w:val="16"/>
              </w:rPr>
            </w:pPr>
            <w:r w:rsidRPr="003D54E0">
              <w:rPr>
                <w:bCs/>
                <w:sz w:val="16"/>
                <w:szCs w:val="16"/>
              </w:rPr>
              <w:t>Акционерное общество «Издательство «Просвещение»</w:t>
            </w:r>
          </w:p>
          <w:p w:rsidR="000500A2" w:rsidRPr="003D54E0" w:rsidRDefault="000500A2" w:rsidP="00BA0F9A">
            <w:pPr>
              <w:keepNext/>
              <w:keepLines/>
              <w:rPr>
                <w:sz w:val="16"/>
                <w:szCs w:val="16"/>
              </w:rPr>
            </w:pPr>
          </w:p>
          <w:p w:rsidR="000500A2" w:rsidRPr="003D54E0" w:rsidRDefault="000500A2" w:rsidP="00BA0F9A">
            <w:pPr>
              <w:keepNext/>
              <w:keepLines/>
              <w:rPr>
                <w:bCs/>
                <w:sz w:val="16"/>
                <w:szCs w:val="16"/>
              </w:rPr>
            </w:pPr>
            <w:r w:rsidRPr="003D54E0">
              <w:rPr>
                <w:bCs/>
                <w:sz w:val="16"/>
                <w:szCs w:val="16"/>
              </w:rPr>
              <w:t>Директор по операционной поддержке продаж</w:t>
            </w:r>
          </w:p>
          <w:p w:rsidR="000500A2" w:rsidRPr="003D54E0" w:rsidRDefault="000500A2" w:rsidP="00BA0F9A">
            <w:pPr>
              <w:keepNext/>
              <w:keepLines/>
              <w:rPr>
                <w:bCs/>
                <w:sz w:val="16"/>
                <w:szCs w:val="16"/>
              </w:rPr>
            </w:pPr>
          </w:p>
          <w:p w:rsidR="000500A2" w:rsidRPr="003D54E0" w:rsidRDefault="000500A2" w:rsidP="00BA0F9A">
            <w:pPr>
              <w:keepNext/>
              <w:keepLines/>
              <w:rPr>
                <w:bCs/>
                <w:sz w:val="16"/>
                <w:szCs w:val="16"/>
              </w:rPr>
            </w:pPr>
          </w:p>
          <w:p w:rsidR="000500A2" w:rsidRPr="003D54E0" w:rsidRDefault="000500A2" w:rsidP="00BA0F9A">
            <w:pPr>
              <w:keepNext/>
              <w:keepLines/>
              <w:rPr>
                <w:bCs/>
                <w:sz w:val="16"/>
                <w:szCs w:val="16"/>
              </w:rPr>
            </w:pPr>
            <w:r w:rsidRPr="003D54E0">
              <w:rPr>
                <w:bCs/>
                <w:sz w:val="16"/>
                <w:szCs w:val="16"/>
              </w:rPr>
              <w:t>_________________________________ Е.А. Ряховская</w:t>
            </w:r>
          </w:p>
          <w:p w:rsidR="000500A2" w:rsidRPr="003D54E0" w:rsidRDefault="000500A2" w:rsidP="00BA0F9A">
            <w:pPr>
              <w:keepNext/>
              <w:keepLines/>
              <w:rPr>
                <w:bCs/>
                <w:sz w:val="16"/>
                <w:szCs w:val="16"/>
              </w:rPr>
            </w:pPr>
          </w:p>
          <w:p w:rsidR="000500A2" w:rsidRPr="003D54E0" w:rsidRDefault="000500A2" w:rsidP="00BA0F9A">
            <w:pPr>
              <w:keepNext/>
              <w:keepLines/>
              <w:rPr>
                <w:bCs/>
                <w:sz w:val="16"/>
                <w:szCs w:val="16"/>
              </w:rPr>
            </w:pPr>
          </w:p>
          <w:p w:rsidR="000500A2" w:rsidRPr="0080726C" w:rsidRDefault="000500A2" w:rsidP="00BA0F9A">
            <w:pPr>
              <w:keepNext/>
              <w:keepLines/>
              <w:rPr>
                <w:b/>
                <w:bCs/>
                <w:sz w:val="16"/>
                <w:szCs w:val="16"/>
              </w:rPr>
            </w:pPr>
            <w:r w:rsidRPr="003D54E0">
              <w:rPr>
                <w:bCs/>
                <w:sz w:val="16"/>
                <w:szCs w:val="16"/>
              </w:rPr>
              <w:t>М.П.</w:t>
            </w:r>
          </w:p>
        </w:tc>
      </w:tr>
    </w:tbl>
    <w:p w:rsidR="000500A2" w:rsidRDefault="000500A2" w:rsidP="000500A2"/>
    <w:p w:rsidR="000500A2" w:rsidRPr="001A1BC3" w:rsidRDefault="000500A2" w:rsidP="000500A2">
      <w:pPr>
        <w:jc w:val="right"/>
        <w:rPr>
          <w:sz w:val="16"/>
          <w:szCs w:val="16"/>
          <w:lang w:val="en-US"/>
        </w:rPr>
      </w:pPr>
    </w:p>
    <w:p w:rsidR="00B50BAB" w:rsidRDefault="00B50BAB"/>
    <w:sectPr w:rsidR="00B50BAB" w:rsidSect="00A734DD">
      <w:pgSz w:w="16838" w:h="11906" w:orient="landscape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7A0213"/>
    <w:multiLevelType w:val="hybridMultilevel"/>
    <w:tmpl w:val="BD24A0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1B6DE3"/>
    <w:multiLevelType w:val="hybridMultilevel"/>
    <w:tmpl w:val="0F2EC64C"/>
    <w:lvl w:ilvl="0" w:tplc="D23E0CFE">
      <w:start w:val="1"/>
      <w:numFmt w:val="decimal"/>
      <w:pStyle w:val="1"/>
      <w:lvlText w:val="%1."/>
      <w:lvlJc w:val="left"/>
      <w:pPr>
        <w:ind w:left="4380" w:hanging="360"/>
      </w:pPr>
    </w:lvl>
    <w:lvl w:ilvl="1" w:tplc="04190019">
      <w:start w:val="1"/>
      <w:numFmt w:val="lowerLetter"/>
      <w:lvlText w:val="%2."/>
      <w:lvlJc w:val="left"/>
      <w:pPr>
        <w:ind w:left="5100" w:hanging="360"/>
      </w:pPr>
    </w:lvl>
    <w:lvl w:ilvl="2" w:tplc="0419001B">
      <w:start w:val="1"/>
      <w:numFmt w:val="lowerRoman"/>
      <w:lvlText w:val="%3."/>
      <w:lvlJc w:val="right"/>
      <w:pPr>
        <w:ind w:left="5820" w:hanging="180"/>
      </w:pPr>
    </w:lvl>
    <w:lvl w:ilvl="3" w:tplc="0419000F">
      <w:start w:val="1"/>
      <w:numFmt w:val="decimal"/>
      <w:lvlText w:val="%4."/>
      <w:lvlJc w:val="left"/>
      <w:pPr>
        <w:ind w:left="6540" w:hanging="360"/>
      </w:pPr>
    </w:lvl>
    <w:lvl w:ilvl="4" w:tplc="04190019">
      <w:start w:val="1"/>
      <w:numFmt w:val="lowerLetter"/>
      <w:lvlText w:val="%5."/>
      <w:lvlJc w:val="left"/>
      <w:pPr>
        <w:ind w:left="7260" w:hanging="360"/>
      </w:pPr>
    </w:lvl>
    <w:lvl w:ilvl="5" w:tplc="0419001B">
      <w:start w:val="1"/>
      <w:numFmt w:val="lowerRoman"/>
      <w:lvlText w:val="%6."/>
      <w:lvlJc w:val="right"/>
      <w:pPr>
        <w:ind w:left="7980" w:hanging="180"/>
      </w:pPr>
    </w:lvl>
    <w:lvl w:ilvl="6" w:tplc="0419000F">
      <w:start w:val="1"/>
      <w:numFmt w:val="decimal"/>
      <w:lvlText w:val="%7."/>
      <w:lvlJc w:val="left"/>
      <w:pPr>
        <w:ind w:left="8700" w:hanging="360"/>
      </w:pPr>
    </w:lvl>
    <w:lvl w:ilvl="7" w:tplc="04190019">
      <w:start w:val="1"/>
      <w:numFmt w:val="lowerLetter"/>
      <w:lvlText w:val="%8."/>
      <w:lvlJc w:val="left"/>
      <w:pPr>
        <w:ind w:left="9420" w:hanging="360"/>
      </w:pPr>
    </w:lvl>
    <w:lvl w:ilvl="8" w:tplc="0419001B">
      <w:start w:val="1"/>
      <w:numFmt w:val="lowerRoman"/>
      <w:lvlText w:val="%9."/>
      <w:lvlJc w:val="right"/>
      <w:pPr>
        <w:ind w:left="101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,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ru-RU" w:eastAsia="x-none" w:bidi="x-none"/>
  <w:documentProtection w:enforcement="1" w:edit="forms" w:cryptProviderType="rsaFull" w:cryptAlgorithmClass="hash" w:cryptAlgorithmType="typeAny" w:cryptAlgorithmSid="4" w:cryptSpinCount="100000" w:hash="O0GEfvc6u4agMFqYTTBO4xRy/HM=" w:salt="NmU3ODUzZTFkMmQ1MzVkMQ=="/>
  <w:zoom w:val="1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35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B5356E"/>
    <w:rPr>
      <w:color w:val="0000FF"/>
      <w:u w:val="single"/>
    </w:rPr>
  </w:style>
  <w:style w:type="paragraph" w:styleId="a4">
    <w:name w:val="annotation text"/>
    <w:basedOn w:val="a"/>
    <w:link w:val="a5"/>
    <w:semiHidden/>
    <w:unhideWhenUsed/>
    <w:rsid w:val="00B5356E"/>
    <w:rPr>
      <w:sz w:val="20"/>
      <w:szCs w:val="20"/>
    </w:rPr>
  </w:style>
  <w:style w:type="character" w:customStyle="1" w:styleId="a5">
    <w:name w:val="Текст примечания Знак"/>
    <w:basedOn w:val="a0"/>
    <w:link w:val="a4"/>
    <w:semiHidden/>
    <w:rsid w:val="00B5356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0">
    <w:name w:val="Обычный1"/>
    <w:rsid w:val="00B5356E"/>
    <w:pPr>
      <w:spacing w:after="0" w:line="276" w:lineRule="auto"/>
    </w:pPr>
    <w:rPr>
      <w:rFonts w:ascii="Arial" w:eastAsia="Arial" w:hAnsi="Arial" w:cs="Arial"/>
      <w:color w:val="000000"/>
      <w:szCs w:val="20"/>
      <w:lang w:eastAsia="ru-RU"/>
    </w:rPr>
  </w:style>
  <w:style w:type="paragraph" w:customStyle="1" w:styleId="1">
    <w:name w:val="Стиль1"/>
    <w:basedOn w:val="a"/>
    <w:link w:val="11"/>
    <w:qFormat/>
    <w:rsid w:val="00273988"/>
    <w:pPr>
      <w:keepNext/>
      <w:numPr>
        <w:numId w:val="1"/>
      </w:numPr>
      <w:spacing w:before="200"/>
      <w:ind w:left="357" w:hanging="357"/>
      <w:jc w:val="center"/>
    </w:pPr>
    <w:rPr>
      <w:b/>
      <w:color w:val="000000"/>
    </w:rPr>
  </w:style>
  <w:style w:type="paragraph" w:styleId="a6">
    <w:name w:val="Balloon Text"/>
    <w:basedOn w:val="a"/>
    <w:link w:val="a7"/>
    <w:uiPriority w:val="99"/>
    <w:semiHidden/>
    <w:unhideWhenUsed/>
    <w:rsid w:val="002F5AD6"/>
    <w:rPr>
      <w:rFonts w:ascii="Tahoma" w:hAnsi="Tahoma" w:cs="Tahoma"/>
      <w:sz w:val="16"/>
      <w:szCs w:val="16"/>
    </w:rPr>
  </w:style>
  <w:style w:type="character" w:customStyle="1" w:styleId="11">
    <w:name w:val="Стиль1 Знак"/>
    <w:basedOn w:val="a0"/>
    <w:link w:val="1"/>
    <w:rsid w:val="00273988"/>
    <w:rPr>
      <w:rFonts w:ascii="Times New Roman" w:eastAsia="Times New Roman" w:hAnsi="Times New Roman" w:cs="Times New Roman"/>
      <w:b/>
      <w:color w:val="000000"/>
      <w:sz w:val="24"/>
      <w:szCs w:val="24"/>
      <w:lang w:eastAsia="ru-RU"/>
    </w:rPr>
  </w:style>
  <w:style w:type="character" w:customStyle="1" w:styleId="a7">
    <w:name w:val="Текст выноски Знак"/>
    <w:basedOn w:val="a0"/>
    <w:link w:val="a6"/>
    <w:uiPriority w:val="99"/>
    <w:semiHidden/>
    <w:rsid w:val="002F5AD6"/>
    <w:rPr>
      <w:rFonts w:ascii="Tahoma" w:eastAsia="Times New Roman" w:hAnsi="Tahoma" w:cs="Tahoma"/>
      <w:sz w:val="16"/>
      <w:szCs w:val="16"/>
      <w:lang w:eastAsia="ru-RU"/>
    </w:rPr>
  </w:style>
  <w:style w:type="character" w:styleId="a8">
    <w:name w:val="Placeholder Text"/>
    <w:basedOn w:val="a0"/>
    <w:uiPriority w:val="99"/>
    <w:semiHidden/>
    <w:rsid w:val="00EE322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243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W:\&#1043;&#1054;&#1057;&#1059;&#1044;&#1040;&#1056;&#1057;&#1058;&#1042;&#1045;&#1053;&#1053;&#1067;&#1045;%20&#1050;&#1054;&#1053;&#1058;&#1056;&#1040;&#1050;&#1058;&#1067;\2023\&#1069;&#1060;&#1059;%202023\&#1051;&#1048;&#1062;&#1045;&#1053;&#1047;&#1048;&#1054;&#1053;&#1053;&#1067;&#1049;%20&#1044;&#1054;&#1043;&#1054;&#1042;&#1054;&#1056;%20&#1053;&#1040;%20&#1069;&#1060;&#1059;%2044-&#1060;&#1047;%20&#1086;&#1089;&#1085;&#1086;&#1074;&#1085;&#1086;&#1081;.doc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9DF53E971479783E97B696B4A1F537CEC20EFF55647705F83D3F7903F64CA47646A5C4D64704C89DF9DF832E3C61E98C69AFFBDABBE79E4CS0e0F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igital.prosv.ru" TargetMode="External"/><Relationship Id="rId11" Type="http://schemas.openxmlformats.org/officeDocument/2006/relationships/glossaryDocument" Target="glossary/document.xml"/><Relationship Id="rId5" Type="http://schemas.openxmlformats.org/officeDocument/2006/relationships/hyperlink" Target="mailto:digital@prosv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garantF1://12041175.0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93A9B7A6F80A47748478B69FF22EDD6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B67D-871C-49C5-AC63-F5A55363D0F5}"/>
      </w:docPartPr>
      <w:docPartBody>
        <w:p w:rsidR="00F13A6A" w:rsidRDefault="00D11B48" w:rsidP="00D11B48">
          <w:pPr>
            <w:pStyle w:val="93A9B7A6F80A47748478B69FF22EDD68"/>
          </w:pPr>
          <w:r w:rsidRPr="002A11E6">
            <w:rPr>
              <w:rStyle w:val="a3"/>
            </w:rPr>
            <w:t>Место для ввода текста.</w:t>
          </w:r>
        </w:p>
      </w:docPartBody>
    </w:docPart>
    <w:docPart>
      <w:docPartPr>
        <w:name w:val="DefaultPlaceholder_10820651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4517D36-BB6A-4B60-9795-EB2114EA09D5}"/>
      </w:docPartPr>
      <w:docPartBody>
        <w:p w:rsidR="00F13A6A" w:rsidRDefault="00D11B48">
          <w:r w:rsidRPr="00F205D4">
            <w:rPr>
              <w:rStyle w:val="a3"/>
            </w:rPr>
            <w:t>Место для ввода текста.</w:t>
          </w:r>
        </w:p>
      </w:docPartBody>
    </w:docPart>
    <w:docPart>
      <w:docPartPr>
        <w:name w:val="05B0EB6BE5D44BB9A05E312601567EE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3DB8218-9B44-4EE7-8776-C5250F4EA55B}"/>
      </w:docPartPr>
      <w:docPartBody>
        <w:p w:rsidR="00F13A6A" w:rsidRDefault="00D11B48" w:rsidP="00D11B48">
          <w:pPr>
            <w:pStyle w:val="05B0EB6BE5D44BB9A05E312601567EEC"/>
          </w:pPr>
          <w:r w:rsidRPr="00AC0278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1B48"/>
    <w:rsid w:val="00047B46"/>
    <w:rsid w:val="0097354E"/>
    <w:rsid w:val="00D11B48"/>
    <w:rsid w:val="00EA4947"/>
    <w:rsid w:val="00F13A6A"/>
    <w:rsid w:val="00FA0F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rsid w:val="00D11B48"/>
    <w:rPr>
      <w:color w:val="808080"/>
    </w:rPr>
  </w:style>
  <w:style w:type="paragraph" w:customStyle="1" w:styleId="93A9B7A6F80A47748478B69FF22EDD68">
    <w:name w:val="93A9B7A6F80A47748478B69FF22EDD68"/>
    <w:rsid w:val="00D11B48"/>
  </w:style>
  <w:style w:type="paragraph" w:customStyle="1" w:styleId="A3A5D553CE9144BD97176798BF7700DF">
    <w:name w:val="A3A5D553CE9144BD97176798BF7700DF"/>
    <w:rsid w:val="00D11B48"/>
  </w:style>
  <w:style w:type="paragraph" w:customStyle="1" w:styleId="79185233AC7941DC877481DE8B861181">
    <w:name w:val="79185233AC7941DC877481DE8B861181"/>
    <w:rsid w:val="00D11B48"/>
  </w:style>
  <w:style w:type="paragraph" w:customStyle="1" w:styleId="71A83D6416EB4B34913FC3DCCE4D6BAB">
    <w:name w:val="71A83D6416EB4B34913FC3DCCE4D6BAB"/>
    <w:rsid w:val="00D11B48"/>
  </w:style>
  <w:style w:type="paragraph" w:customStyle="1" w:styleId="05B0EB6BE5D44BB9A05E312601567EEC">
    <w:name w:val="05B0EB6BE5D44BB9A05E312601567EEC"/>
    <w:rsid w:val="00D11B4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3886</Words>
  <Characters>22153</Characters>
  <Application>Microsoft Office Word</Application>
  <DocSecurity>0</DocSecurity>
  <Lines>184</Lines>
  <Paragraphs>51</Paragraphs>
  <ScaleCrop>false</ScaleCrop>
  <Company/>
  <LinksUpToDate>false</LinksUpToDate>
  <CharactersWithSpaces>25988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Андреева Вера Владимировна</dc:creator>
  <cp:keywords/>
  <dc:description/>
  <cp:lastModifiedBy>User</cp:lastModifiedBy>
  <cp:revision>15</cp:revision>
  <dcterms:created xsi:type="dcterms:W3CDTF">2024-01-10T13:57:00Z</dcterms:created>
  <dcterms:modified xsi:type="dcterms:W3CDTF">2024-03-05T04:19:00Z</dcterms:modified>
</cp:coreProperties>
</file>