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3FF" w:rsidRDefault="00B473FF" w:rsidP="00B473FF">
      <w:pPr>
        <w:tabs>
          <w:tab w:val="left" w:pos="5245"/>
        </w:tabs>
        <w:ind w:left="5387"/>
        <w:rPr>
          <w:rFonts w:ascii="Times New Roman" w:eastAsia="Times New Roman" w:hAnsi="Times New Roman" w:cs="Times New Roman"/>
          <w:color w:val="000000" w:themeColor="text1"/>
        </w:rPr>
      </w:pPr>
      <w:r w:rsidRPr="00884493">
        <w:rPr>
          <w:rFonts w:ascii="Times New Roman" w:eastAsia="Times New Roman" w:hAnsi="Times New Roman" w:cs="Times New Roman"/>
          <w:color w:val="000000" w:themeColor="text1"/>
        </w:rPr>
        <w:t>УТВЕРЖДАЮ</w:t>
      </w:r>
    </w:p>
    <w:p w:rsidR="00B473FF" w:rsidRPr="00884493" w:rsidRDefault="00B473FF" w:rsidP="00B473FF">
      <w:pPr>
        <w:tabs>
          <w:tab w:val="left" w:pos="5245"/>
        </w:tabs>
        <w:ind w:left="5387"/>
        <w:rPr>
          <w:rFonts w:ascii="Times New Roman" w:eastAsia="Times New Roman" w:hAnsi="Times New Roman" w:cs="Times New Roman"/>
          <w:color w:val="000000" w:themeColor="text1"/>
        </w:rPr>
      </w:pPr>
    </w:p>
    <w:p w:rsidR="00B473FF" w:rsidRPr="00884493" w:rsidRDefault="00B473FF" w:rsidP="00B473FF">
      <w:pPr>
        <w:tabs>
          <w:tab w:val="left" w:pos="5245"/>
        </w:tabs>
        <w:ind w:left="5387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>Временно исполняющая обязанности д</w:t>
      </w:r>
      <w:r w:rsidRPr="00884493">
        <w:rPr>
          <w:rFonts w:ascii="Times New Roman" w:eastAsia="Times New Roman" w:hAnsi="Times New Roman" w:cs="Times New Roman"/>
          <w:color w:val="000000" w:themeColor="text1"/>
        </w:rPr>
        <w:t>иректор</w:t>
      </w:r>
      <w:r>
        <w:rPr>
          <w:rFonts w:ascii="Times New Roman" w:eastAsia="Times New Roman" w:hAnsi="Times New Roman" w:cs="Times New Roman"/>
          <w:color w:val="000000" w:themeColor="text1"/>
        </w:rPr>
        <w:t>а</w:t>
      </w:r>
      <w:r w:rsidRPr="00884493">
        <w:rPr>
          <w:rFonts w:ascii="Times New Roman" w:eastAsia="Times New Roman" w:hAnsi="Times New Roman" w:cs="Times New Roman"/>
          <w:color w:val="000000" w:themeColor="text1"/>
        </w:rPr>
        <w:t xml:space="preserve"> Санкт-Петербургского государственного казенного учреждения «Жилищное агентство Пушкинского района Санкт-Петербурга»</w:t>
      </w:r>
    </w:p>
    <w:p w:rsidR="00B473FF" w:rsidRPr="00884493" w:rsidRDefault="00B473FF" w:rsidP="00B473FF">
      <w:pPr>
        <w:tabs>
          <w:tab w:val="left" w:pos="5245"/>
        </w:tabs>
        <w:ind w:left="5387"/>
        <w:rPr>
          <w:rFonts w:ascii="Times New Roman" w:eastAsia="Times New Roman" w:hAnsi="Times New Roman" w:cs="Times New Roman"/>
          <w:color w:val="000000" w:themeColor="text1"/>
        </w:rPr>
      </w:pPr>
      <w:r w:rsidRPr="00884493">
        <w:rPr>
          <w:rFonts w:ascii="Times New Roman" w:eastAsia="Times New Roman" w:hAnsi="Times New Roman" w:cs="Times New Roman"/>
          <w:color w:val="000000" w:themeColor="text1"/>
        </w:rPr>
        <w:t xml:space="preserve">_________________ 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О.П.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</w:rPr>
        <w:t>Кошмак</w:t>
      </w:r>
      <w:proofErr w:type="spellEnd"/>
    </w:p>
    <w:p w:rsidR="000971E8" w:rsidRPr="006822B9" w:rsidRDefault="00B473FF" w:rsidP="00B473F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  <w:r>
        <w:rPr>
          <w:rFonts w:ascii="Times New Roman" w:eastAsia="Times New Roman" w:hAnsi="Times New Roman" w:cs="Times New Roman"/>
          <w:color w:val="000000" w:themeColor="text1"/>
        </w:rPr>
        <w:t xml:space="preserve">                                                                «___» ____________ 2024</w:t>
      </w:r>
      <w:r w:rsidRPr="00884493">
        <w:rPr>
          <w:rFonts w:ascii="Times New Roman" w:eastAsia="Times New Roman" w:hAnsi="Times New Roman" w:cs="Times New Roman"/>
          <w:color w:val="000000" w:themeColor="text1"/>
        </w:rPr>
        <w:t xml:space="preserve"> г.</w:t>
      </w:r>
    </w:p>
    <w:p w:rsidR="00262176" w:rsidRDefault="00262176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bookmarkStart w:id="0" w:name="Par1152"/>
      <w:bookmarkEnd w:id="0"/>
    </w:p>
    <w:p w:rsidR="00303999" w:rsidRDefault="00303999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0971E8">
        <w:rPr>
          <w:rFonts w:ascii="Times New Roman" w:hAnsi="Times New Roman" w:cs="Times New Roman"/>
          <w:b/>
          <w:bCs/>
          <w:color w:val="auto"/>
        </w:rPr>
        <w:t>Обоснование начальной (максимальной) цены контракта</w:t>
      </w:r>
    </w:p>
    <w:p w:rsidR="00262176" w:rsidRPr="000971E8" w:rsidRDefault="00262176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F714F9" w:rsidRPr="006822B9" w:rsidRDefault="00F714F9" w:rsidP="00F618E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8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статей 19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</w:t>
      </w:r>
      <w:hyperlink r:id="rId9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22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Закона.</w:t>
      </w:r>
    </w:p>
    <w:p w:rsidR="00D443B3" w:rsidRPr="006822B9" w:rsidRDefault="00F618EF" w:rsidP="000971E8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hAnsi="Times New Roman" w:cs="Times New Roman"/>
          <w:color w:val="auto"/>
        </w:rPr>
        <w:t>Н</w:t>
      </w:r>
      <w:r w:rsidR="00A01A8B" w:rsidRPr="006822B9">
        <w:rPr>
          <w:rFonts w:ascii="Times New Roman" w:hAnsi="Times New Roman" w:cs="Times New Roman"/>
          <w:color w:val="auto"/>
        </w:rPr>
        <w:t xml:space="preserve">ачальная (максимальная) цена контракта (начальная </w:t>
      </w:r>
      <w:r w:rsidR="000971E8" w:rsidRPr="006822B9">
        <w:rPr>
          <w:rFonts w:ascii="Times New Roman" w:hAnsi="Times New Roman" w:cs="Times New Roman"/>
          <w:color w:val="auto"/>
        </w:rPr>
        <w:t xml:space="preserve">(максимальная) цена </w:t>
      </w:r>
      <w:r w:rsidR="00A01A8B" w:rsidRPr="006822B9">
        <w:rPr>
          <w:rFonts w:ascii="Times New Roman" w:hAnsi="Times New Roman" w:cs="Times New Roman"/>
          <w:color w:val="auto"/>
        </w:rPr>
        <w:t xml:space="preserve">единицы товара) определена и обоснована в соответствии с требованиями </w:t>
      </w:r>
      <w:hyperlink r:id="rId10" w:history="1">
        <w:r w:rsidR="00A01A8B" w:rsidRPr="006822B9">
          <w:rPr>
            <w:rFonts w:ascii="Times New Roman" w:hAnsi="Times New Roman" w:cs="Times New Roman"/>
            <w:color w:val="auto"/>
          </w:rPr>
          <w:t>статьи 22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Закона и методических </w:t>
      </w:r>
      <w:hyperlink r:id="rId11" w:history="1">
        <w:r w:rsidR="00A01A8B" w:rsidRPr="006822B9">
          <w:rPr>
            <w:rFonts w:ascii="Times New Roman" w:hAnsi="Times New Roman" w:cs="Times New Roman"/>
            <w:color w:val="auto"/>
          </w:rPr>
          <w:t>рекомендаций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</w:t>
      </w:r>
      <w:r w:rsidR="003E50F8" w:rsidRPr="006822B9">
        <w:rPr>
          <w:rFonts w:ascii="Times New Roman" w:hAnsi="Times New Roman" w:cs="Times New Roman"/>
          <w:color w:val="auto"/>
        </w:rPr>
        <w:t xml:space="preserve">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</w:t>
      </w:r>
      <w:r w:rsidR="008D75E0" w:rsidRPr="006822B9">
        <w:rPr>
          <w:rFonts w:ascii="Times New Roman" w:hAnsi="Times New Roman" w:cs="Times New Roman"/>
          <w:color w:val="auto"/>
        </w:rPr>
        <w:t>)</w:t>
      </w:r>
      <w:r w:rsidR="003E50F8" w:rsidRPr="006822B9">
        <w:rPr>
          <w:rFonts w:ascii="Times New Roman" w:hAnsi="Times New Roman" w:cs="Times New Roman"/>
          <w:color w:val="auto"/>
        </w:rPr>
        <w:t>»</w:t>
      </w:r>
      <w:r w:rsidR="00A01A8B" w:rsidRPr="006822B9">
        <w:rPr>
          <w:rFonts w:ascii="Times New Roman" w:hAnsi="Times New Roman" w:cs="Times New Roman"/>
          <w:color w:val="auto"/>
        </w:rPr>
        <w:t xml:space="preserve">, посредством применения </w:t>
      </w:r>
      <w:r w:rsidR="00FB3E79">
        <w:rPr>
          <w:rFonts w:ascii="Times New Roman" w:hAnsi="Times New Roman" w:cs="Times New Roman"/>
          <w:color w:val="auto"/>
        </w:rPr>
        <w:t>п</w:t>
      </w:r>
      <w:r w:rsidR="00FB3E79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роектно-сметн</w:t>
      </w:r>
      <w:r w:rsidR="00FB3E79">
        <w:rPr>
          <w:rFonts w:ascii="Times New Roman" w:eastAsiaTheme="minorHAnsi" w:hAnsi="Times New Roman" w:cs="Times New Roman"/>
          <w:color w:val="auto"/>
          <w:lang w:eastAsia="en-US" w:bidi="ar-SA"/>
        </w:rPr>
        <w:t>ого</w:t>
      </w:r>
      <w:r w:rsidR="00FB3E79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0971E8">
        <w:rPr>
          <w:rFonts w:ascii="Times New Roman" w:hAnsi="Times New Roman" w:cs="Times New Roman"/>
          <w:color w:val="auto"/>
        </w:rPr>
        <w:t>м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етод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а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.</w:t>
      </w:r>
    </w:p>
    <w:p w:rsidR="00FB3E79" w:rsidRPr="006822B9" w:rsidRDefault="00FB3E79" w:rsidP="00FB3E7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Проектно-сметный метод заключается в определении начальной (максимальной) цены контракта на:</w:t>
      </w:r>
    </w:p>
    <w:p w:rsidR="00FB3E79" w:rsidRPr="006822B9" w:rsidRDefault="00FB3E79" w:rsidP="00FB3E7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строительство, реконструкцию, капитальный ремонт, снос объекта капитального строительства на основании проектной документации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в соответствии с компетенцией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строительства, или органом исполнительной власти субъекта Российской Федерации;</w:t>
      </w:r>
    </w:p>
    <w:p w:rsidR="00FB3E79" w:rsidRPr="006822B9" w:rsidRDefault="00FB3E79" w:rsidP="00FB3E7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проведение работ по сохранению объектов культурного наследия (памятников истории и культуры) народов Российской Федерации, за исключением научно-методического руководства, технического и авторского надзора, на основании согласованной в порядке</w:t>
      </w:r>
      <w:r w:rsidRPr="006822B9">
        <w:rPr>
          <w:rStyle w:val="af"/>
          <w:rFonts w:ascii="Times New Roman" w:eastAsiaTheme="minorHAnsi" w:hAnsi="Times New Roman" w:cs="Times New Roman"/>
          <w:color w:val="auto"/>
          <w:lang w:eastAsia="en-US" w:bidi="ar-SA"/>
        </w:rPr>
        <w:footnoteReference w:id="1"/>
      </w: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, установленном законодательством Российской Федерации, проектной документации на проведение работ по сохранению объектов культурного наследия и в соответствии с реставрационными нормами и правилами, утвержденными федеральным органом исполнительной власти, уполномоченным Правительством Российской Федерации в области государственной охраны объектов культурного наследия.</w:t>
      </w:r>
    </w:p>
    <w:p w:rsidR="00FB3E79" w:rsidRPr="006822B9" w:rsidRDefault="00FB3E79" w:rsidP="00FB3E7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Проектно-сметный метод может применяться при определении и обосновании начальной (максимальной) цены контракта на текущий ремонт зданий, строений, сооружений, помещений.</w:t>
      </w:r>
    </w:p>
    <w:p w:rsidR="00FB3E79" w:rsidRPr="006822B9" w:rsidRDefault="00FB3E79" w:rsidP="00FB3E7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Определение начальной (максимальной) цены контракта, предметом которого являются строительство, реконструкция, капитальный ремонт, снос объектов капитального строительства, выполнение работ по сохранению объектов культурного наследия, с использованием проектно-сметного метода осуществляется в порядке, установленном Законом, исходя из сметной стоимости строительства, реконструкции, капитального ремонта </w:t>
      </w: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lastRenderedPageBreak/>
        <w:t>объектов капитального строительства, определенной в соответствии со статьей 8.3 Градостроительного кодекса Российской Федерации.</w:t>
      </w:r>
    </w:p>
    <w:p w:rsidR="00FB3E79" w:rsidRPr="006822B9" w:rsidRDefault="00FB3E79" w:rsidP="00FB3E79">
      <w:pPr>
        <w:pStyle w:val="afff0"/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822B9">
        <w:rPr>
          <w:rFonts w:ascii="Times New Roman" w:eastAsiaTheme="minorHAnsi" w:hAnsi="Times New Roman" w:cs="Times New Roman"/>
          <w:color w:val="auto"/>
          <w:sz w:val="24"/>
          <w:szCs w:val="24"/>
          <w:lang w:eastAsia="en-US" w:bidi="ar-SA"/>
        </w:rPr>
        <w:t xml:space="preserve">Порядок определения начальной (максимальной) цены контракта, предметом которого одновременно являются подготовка проектной документации и (или) выполнение инженерных изысканий, выполнение работ по строительству, реконструкции и (или) капитальному ремонту объекта капитального строительства, включенного в перечни объектов капитального строительства, утвержденных Правительством Российской Федерации, высшими исполнительными органами государственной власти субъектов Российской Федерации, местными администрациями, цены такого контракта, заключаемого с единственным поставщиком (подрядчиком, исполнителем), методики составления сметы такого контракта, порядка изменения цены такого контракта в случаях, предусмотренных подпунктом «а» пункта 1 и пунктом 2 части 62 статьи 112 Закона </w:t>
      </w:r>
      <w:r w:rsidRPr="006822B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утвержден приказом </w:t>
      </w:r>
      <w:r w:rsidRPr="006822B9">
        <w:rPr>
          <w:rFonts w:ascii="Times New Roman" w:hAnsi="Times New Roman" w:cs="Times New Roman"/>
          <w:color w:val="auto"/>
          <w:sz w:val="24"/>
          <w:szCs w:val="24"/>
        </w:rPr>
        <w:t>Министерства строительства и жилищно-коммунального хозяйства Российской Федерации от 30.03.2020 № 175/</w:t>
      </w:r>
      <w:proofErr w:type="spellStart"/>
      <w:r w:rsidRPr="006822B9">
        <w:rPr>
          <w:rFonts w:ascii="Times New Roman" w:hAnsi="Times New Roman" w:cs="Times New Roman"/>
          <w:color w:val="auto"/>
          <w:sz w:val="24"/>
          <w:szCs w:val="24"/>
        </w:rPr>
        <w:t>пр</w:t>
      </w:r>
      <w:proofErr w:type="spellEnd"/>
      <w:r w:rsidRPr="006822B9">
        <w:rPr>
          <w:rFonts w:ascii="Times New Roman" w:hAnsi="Times New Roman" w:cs="Times New Roman"/>
          <w:color w:val="auto"/>
          <w:sz w:val="24"/>
          <w:szCs w:val="24"/>
        </w:rPr>
        <w:t xml:space="preserve"> «Об утверждении порядка определения начальной (максимальной) цены контракта, предметом которого одновременно являются подготовка проектной документации и (или) выполнение инженерных изысканий, выполнение работ по строительству, реконструкции и (или) капитальному ремонту объекта капитального строительства, включенного в перечни объектов капитального строительства, утвержденных Правительством Российской Федерации, высшими исполнительными органами государственной власти субъектов Российской Федерации, местными администрациями, цены такого контракта, заключаемого с единственным поставщиком (подрядчиком, исполнителем), методики составления сметы такого контракта, порядка изменения цены такого контракта в случаях, предусмотренных подпунктом «а» пункта 1 и пунктом 2 части 62 статьи 112 Федерального закона от 5 апреля 2013 г. N 44-ФЗ «О контрактной системе в сфере закупок товаров, работ, услуг для обеспечения государственных и муниципальных нужд»</w:t>
      </w:r>
      <w:r w:rsidRPr="006822B9">
        <w:rPr>
          <w:rFonts w:ascii="Times New Roman" w:hAnsi="Times New Roman" w:cs="Times New Roman"/>
          <w:color w:val="auto"/>
        </w:rPr>
        <w:t>.</w:t>
      </w:r>
    </w:p>
    <w:p w:rsidR="00FB3E79" w:rsidRPr="006822B9" w:rsidRDefault="00FB3E79" w:rsidP="00FB3E7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hAnsi="Times New Roman" w:cs="Times New Roman"/>
          <w:color w:val="auto"/>
        </w:rPr>
        <w:t xml:space="preserve">При определении начальной </w:t>
      </w: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(максимальной) </w:t>
      </w:r>
      <w:r w:rsidRPr="006822B9">
        <w:rPr>
          <w:rFonts w:ascii="Times New Roman" w:hAnsi="Times New Roman" w:cs="Times New Roman"/>
          <w:color w:val="auto"/>
        </w:rPr>
        <w:t xml:space="preserve"> цены контракта заказчики используют информацию из общедоступных изданий Санкт-Петербургского государственного бюджетного учреждения «Центр мониторинга и экспертизы цен» об утвержденных нормативах, предназначенных для определения сметной стоимости строительства, реконструкции, реставрации, ремонта, эксплуатации и содержания объектов капитального строительства в Санкт-Петербурге (территориальные сметные нормативы), территориальных единичных расценках в соответствии с утвержденными государственными сметными нормативами, а также территориальных сборников сметных цен на материалы, изделия и конструкции, сборников сметных цен на перевозку грузов для строительства и капитального ремонта зданий и сооружений, сборников сметных норм и расценок на эксплуатацию строительных машин и автотранспортных средств, сборников единичных расценок на строительные, монтажные, специальные строительные и ремонтно-строительные работы, отраслевых сборников специализированных видов строительства, рыночных ценах.</w:t>
      </w:r>
    </w:p>
    <w:p w:rsidR="00A01A8B" w:rsidRPr="006822B9" w:rsidRDefault="00232A83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6822B9">
        <w:rPr>
          <w:rFonts w:ascii="Times New Roman" w:hAnsi="Times New Roman" w:cs="Times New Roman"/>
          <w:bCs/>
          <w:color w:val="auto"/>
        </w:rPr>
        <w:t xml:space="preserve">Валюта, используемая для формирования цены контракта и расчетов с </w:t>
      </w:r>
      <w:r w:rsidR="00A01A8B" w:rsidRPr="006822B9">
        <w:rPr>
          <w:rFonts w:ascii="Times New Roman" w:hAnsi="Times New Roman" w:cs="Times New Roman"/>
          <w:color w:val="auto"/>
        </w:rPr>
        <w:t>поставщиками (исполнителями, подрядчиками) - рубль Российской Федерации.</w:t>
      </w:r>
    </w:p>
    <w:p w:rsidR="00DA6CD9" w:rsidRDefault="00DA6CD9" w:rsidP="00262176">
      <w:pPr>
        <w:widowControl/>
        <w:spacing w:line="276" w:lineRule="auto"/>
        <w:ind w:firstLine="567"/>
        <w:outlineLvl w:val="0"/>
        <w:rPr>
          <w:rFonts w:ascii="Times New Roman" w:hAnsi="Times New Roman" w:cs="Times New Roman"/>
          <w:bCs/>
          <w:color w:val="auto"/>
        </w:rPr>
      </w:pPr>
    </w:p>
    <w:p w:rsidR="00262176" w:rsidRDefault="00262176" w:rsidP="00262176">
      <w:pPr>
        <w:widowControl/>
        <w:spacing w:line="276" w:lineRule="auto"/>
        <w:ind w:firstLine="567"/>
        <w:outlineLvl w:val="0"/>
        <w:rPr>
          <w:rFonts w:ascii="Times New Roman" w:hAnsi="Times New Roman" w:cs="Times New Roman"/>
          <w:bCs/>
          <w:color w:val="auto"/>
        </w:rPr>
      </w:pPr>
      <w:r w:rsidRPr="00262176">
        <w:rPr>
          <w:rFonts w:ascii="Times New Roman" w:hAnsi="Times New Roman" w:cs="Times New Roman"/>
          <w:bCs/>
          <w:color w:val="auto"/>
        </w:rPr>
        <w:t xml:space="preserve">Приложения: </w:t>
      </w:r>
    </w:p>
    <w:p w:rsidR="000A41BB" w:rsidRPr="005C6643" w:rsidRDefault="001B0D14" w:rsidP="005C6643">
      <w:pPr>
        <w:pStyle w:val="a5"/>
        <w:widowControl/>
        <w:numPr>
          <w:ilvl w:val="0"/>
          <w:numId w:val="48"/>
        </w:numPr>
        <w:ind w:left="0" w:firstLine="567"/>
        <w:jc w:val="both"/>
        <w:outlineLvl w:val="0"/>
        <w:rPr>
          <w:rFonts w:ascii="Times New Roman" w:hAnsi="Times New Roman" w:cs="Times New Roman"/>
          <w:bCs/>
          <w:color w:val="auto"/>
        </w:rPr>
      </w:pPr>
      <w:r w:rsidRPr="005C6643">
        <w:rPr>
          <w:rFonts w:ascii="Times New Roman" w:hAnsi="Times New Roman" w:cs="Times New Roman"/>
          <w:bCs/>
          <w:color w:val="auto"/>
        </w:rPr>
        <w:t xml:space="preserve">Приложение № 1 </w:t>
      </w:r>
      <w:r w:rsidR="000707D4" w:rsidRPr="005C6643">
        <w:rPr>
          <w:rFonts w:ascii="Times New Roman" w:hAnsi="Times New Roman" w:cs="Times New Roman"/>
          <w:bCs/>
          <w:color w:val="auto"/>
        </w:rPr>
        <w:t>Проект смет</w:t>
      </w:r>
      <w:r w:rsidR="00065042" w:rsidRPr="005C6643">
        <w:rPr>
          <w:rFonts w:ascii="Times New Roman" w:hAnsi="Times New Roman" w:cs="Times New Roman"/>
          <w:bCs/>
          <w:color w:val="auto"/>
        </w:rPr>
        <w:t>ы</w:t>
      </w:r>
      <w:r w:rsidR="000A41BB" w:rsidRPr="005C6643">
        <w:rPr>
          <w:rFonts w:ascii="Times New Roman" w:hAnsi="Times New Roman" w:cs="Times New Roman"/>
          <w:bCs/>
          <w:color w:val="auto"/>
        </w:rPr>
        <w:t xml:space="preserve"> на </w:t>
      </w:r>
      <w:r w:rsidR="00065042" w:rsidRPr="005C6643">
        <w:rPr>
          <w:rFonts w:ascii="Times New Roman" w:hAnsi="Times New Roman" w:cs="Times New Roman"/>
          <w:bCs/>
          <w:color w:val="auto"/>
        </w:rPr>
        <w:t>разработку п</w:t>
      </w:r>
      <w:r w:rsidR="005C6643" w:rsidRPr="005C6643">
        <w:rPr>
          <w:rFonts w:ascii="Times New Roman" w:hAnsi="Times New Roman" w:cs="Times New Roman"/>
          <w:bCs/>
          <w:color w:val="auto"/>
        </w:rPr>
        <w:t>роектно-сметной документации на</w:t>
      </w:r>
      <w:r w:rsidR="00065042" w:rsidRPr="005C6643">
        <w:rPr>
          <w:rFonts w:ascii="Times New Roman" w:hAnsi="Times New Roman" w:cs="Times New Roman"/>
          <w:bCs/>
          <w:color w:val="auto"/>
        </w:rPr>
        <w:t xml:space="preserve"> создани</w:t>
      </w:r>
      <w:r w:rsidR="005C6643" w:rsidRPr="005C6643">
        <w:rPr>
          <w:rFonts w:ascii="Times New Roman" w:hAnsi="Times New Roman" w:cs="Times New Roman"/>
          <w:bCs/>
          <w:color w:val="auto"/>
        </w:rPr>
        <w:t>е</w:t>
      </w:r>
      <w:r w:rsidR="00065042" w:rsidRPr="005C6643">
        <w:rPr>
          <w:rFonts w:ascii="Times New Roman" w:hAnsi="Times New Roman" w:cs="Times New Roman"/>
          <w:bCs/>
          <w:color w:val="auto"/>
        </w:rPr>
        <w:t xml:space="preserve"> условий доступности для инвалидов и иных маломобильных групп населения по адресу: Санкт-Петербург, г. Пушкин, Радищева ул., д.25/14, литера А</w:t>
      </w:r>
      <w:r w:rsidR="005C6643" w:rsidRPr="005C6643">
        <w:rPr>
          <w:rFonts w:ascii="Times New Roman" w:hAnsi="Times New Roman" w:cs="Times New Roman"/>
          <w:bCs/>
          <w:color w:val="auto"/>
        </w:rPr>
        <w:t>.</w:t>
      </w:r>
    </w:p>
    <w:p w:rsidR="005C6643" w:rsidRDefault="005C6643" w:rsidP="005C6643">
      <w:pPr>
        <w:pStyle w:val="a5"/>
        <w:widowControl/>
        <w:jc w:val="both"/>
        <w:outlineLvl w:val="0"/>
        <w:rPr>
          <w:rFonts w:ascii="Times New Roman" w:hAnsi="Times New Roman" w:cs="Times New Roman"/>
          <w:bCs/>
          <w:color w:val="auto"/>
        </w:rPr>
      </w:pPr>
    </w:p>
    <w:p w:rsidR="005C6643" w:rsidRDefault="005C6643" w:rsidP="005C6643">
      <w:pPr>
        <w:pStyle w:val="a5"/>
        <w:widowControl/>
        <w:jc w:val="both"/>
        <w:outlineLvl w:val="0"/>
        <w:rPr>
          <w:rFonts w:ascii="Times New Roman" w:hAnsi="Times New Roman" w:cs="Times New Roman"/>
          <w:bCs/>
          <w:color w:val="auto"/>
        </w:rPr>
      </w:pPr>
    </w:p>
    <w:p w:rsidR="005C6643" w:rsidRPr="005C6643" w:rsidRDefault="005C6643" w:rsidP="005C6643">
      <w:pPr>
        <w:pStyle w:val="a5"/>
        <w:widowControl/>
        <w:jc w:val="both"/>
        <w:outlineLvl w:val="0"/>
        <w:rPr>
          <w:rFonts w:ascii="Times New Roman" w:hAnsi="Times New Roman" w:cs="Times New Roman"/>
          <w:bCs/>
          <w:color w:val="auto"/>
        </w:rPr>
      </w:pPr>
    </w:p>
    <w:p w:rsidR="000A41BB" w:rsidRDefault="000A41BB" w:rsidP="00AA66A5">
      <w:pPr>
        <w:widowControl/>
        <w:jc w:val="both"/>
        <w:outlineLvl w:val="0"/>
        <w:rPr>
          <w:rFonts w:ascii="Times New Roman" w:hAnsi="Times New Roman" w:cs="Times New Roman"/>
          <w:bCs/>
          <w:color w:val="auto"/>
        </w:rPr>
      </w:pPr>
    </w:p>
    <w:p w:rsidR="00310532" w:rsidRDefault="00563C7A" w:rsidP="000A41BB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iCs/>
          <w:color w:val="auto"/>
          <w:lang w:bidi="ar-SA"/>
        </w:rPr>
        <w:sectPr w:rsidR="00310532" w:rsidSect="005C6643">
          <w:pgSz w:w="11906" w:h="16838"/>
          <w:pgMar w:top="851" w:right="851" w:bottom="1134" w:left="1276" w:header="0" w:footer="0" w:gutter="0"/>
          <w:cols w:space="720"/>
          <w:noEndnote/>
          <w:titlePg/>
          <w:docGrid w:linePitch="360"/>
        </w:sectPr>
      </w:pPr>
      <w:r>
        <w:rPr>
          <w:rFonts w:ascii="Times New Roman" w:hAnsi="Times New Roman" w:cs="Times New Roman"/>
          <w:b/>
          <w:bCs/>
          <w:color w:val="auto"/>
        </w:rPr>
        <w:t>Начальник</w:t>
      </w:r>
      <w:r w:rsidR="00065042" w:rsidRPr="00065042">
        <w:rPr>
          <w:rFonts w:ascii="Times New Roman" w:hAnsi="Times New Roman" w:cs="Times New Roman"/>
          <w:b/>
          <w:bCs/>
          <w:color w:val="auto"/>
        </w:rPr>
        <w:t xml:space="preserve"> ОКР и ТН                                                                              </w:t>
      </w:r>
      <w:r>
        <w:rPr>
          <w:rFonts w:ascii="Times New Roman" w:hAnsi="Times New Roman" w:cs="Times New Roman"/>
          <w:b/>
          <w:bCs/>
          <w:color w:val="auto"/>
        </w:rPr>
        <w:t xml:space="preserve">         </w:t>
      </w:r>
      <w:r w:rsidR="00065042" w:rsidRPr="00065042">
        <w:rPr>
          <w:rFonts w:ascii="Times New Roman" w:hAnsi="Times New Roman" w:cs="Times New Roman"/>
          <w:b/>
          <w:bCs/>
          <w:color w:val="auto"/>
        </w:rPr>
        <w:t xml:space="preserve">  </w:t>
      </w:r>
      <w:r>
        <w:rPr>
          <w:rFonts w:ascii="Times New Roman" w:hAnsi="Times New Roman" w:cs="Times New Roman"/>
          <w:b/>
          <w:bCs/>
          <w:color w:val="auto"/>
        </w:rPr>
        <w:t xml:space="preserve">Е.К. </w:t>
      </w:r>
      <w:proofErr w:type="spellStart"/>
      <w:r>
        <w:rPr>
          <w:rFonts w:ascii="Times New Roman" w:hAnsi="Times New Roman" w:cs="Times New Roman"/>
          <w:b/>
          <w:bCs/>
          <w:color w:val="auto"/>
        </w:rPr>
        <w:t>Глумова</w:t>
      </w:r>
      <w:proofErr w:type="spellEnd"/>
    </w:p>
    <w:p w:rsidR="004912F6" w:rsidRDefault="00930620" w:rsidP="00930620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 w:rsidRPr="00930620">
        <w:rPr>
          <w:rFonts w:ascii="Times New Roman" w:hAnsi="Times New Roman" w:cs="Times New Roman"/>
          <w:color w:val="auto"/>
        </w:rPr>
        <w:lastRenderedPageBreak/>
        <w:t>Приложение № 1 к обоснованию начальной (максимальной) цены контракта</w:t>
      </w:r>
    </w:p>
    <w:p w:rsidR="00241BFD" w:rsidRDefault="00241BFD" w:rsidP="00930620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</w:p>
    <w:p w:rsidR="004757F1" w:rsidRDefault="004757F1" w:rsidP="00930620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</w:p>
    <w:tbl>
      <w:tblPr>
        <w:tblW w:w="14739" w:type="dxa"/>
        <w:jc w:val="center"/>
        <w:tblLook w:val="04A0" w:firstRow="1" w:lastRow="0" w:firstColumn="1" w:lastColumn="0" w:noHBand="0" w:noVBand="1"/>
      </w:tblPr>
      <w:tblGrid>
        <w:gridCol w:w="4535"/>
        <w:gridCol w:w="567"/>
        <w:gridCol w:w="4535"/>
        <w:gridCol w:w="567"/>
        <w:gridCol w:w="4535"/>
      </w:tblGrid>
      <w:tr w:rsidR="00E00C47" w:rsidTr="005C6643">
        <w:trPr>
          <w:trHeight w:val="441"/>
          <w:jc w:val="center"/>
        </w:trPr>
        <w:tc>
          <w:tcPr>
            <w:tcW w:w="4535" w:type="dxa"/>
            <w:vAlign w:val="center"/>
            <w:hideMark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УТВЕРЖДАЮ</w:t>
            </w:r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  <w:hideMark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СОГЛАСОВАНО</w:t>
            </w:r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  <w:hideMark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СОГЛАСОВАНО</w:t>
            </w:r>
          </w:p>
        </w:tc>
      </w:tr>
      <w:tr w:rsidR="00E00C47" w:rsidTr="005C6643">
        <w:trPr>
          <w:trHeight w:val="1141"/>
          <w:jc w:val="center"/>
        </w:trPr>
        <w:tc>
          <w:tcPr>
            <w:tcW w:w="4535" w:type="dxa"/>
            <w:vAlign w:val="center"/>
            <w:hideMark/>
          </w:tcPr>
          <w:p w:rsidR="00E00C47" w:rsidRDefault="00BE6A9D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Временно исполняющая обязанности д</w:t>
            </w:r>
            <w:r w:rsidR="00E00C47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иректор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а</w:t>
            </w:r>
            <w:r w:rsidR="00E00C47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 Санкт-Петербургского</w:t>
            </w:r>
          </w:p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государственного казенного учреждения  «Жилищное агентство Пушкинского района Санкт-Петербурга»</w:t>
            </w:r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  <w:hideMark/>
          </w:tcPr>
          <w:p w:rsidR="00E00C47" w:rsidRDefault="004757F1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Исполняющий обязанности н</w:t>
            </w:r>
            <w:r w:rsidR="00E00C47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ачальник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а </w:t>
            </w:r>
            <w:r w:rsidR="00E00C47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отдела районного хозяйства администрации </w:t>
            </w:r>
          </w:p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Пушкинского района Санкт-Петербурга</w:t>
            </w:r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  <w:hideMark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Заместитель </w:t>
            </w:r>
          </w:p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Главы администрации</w:t>
            </w:r>
          </w:p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Пушкинского района Санкт-Петербурга</w:t>
            </w:r>
          </w:p>
        </w:tc>
      </w:tr>
      <w:tr w:rsidR="00E00C47" w:rsidTr="005C6643">
        <w:trPr>
          <w:trHeight w:val="434"/>
          <w:jc w:val="center"/>
        </w:trPr>
        <w:tc>
          <w:tcPr>
            <w:tcW w:w="4535" w:type="dxa"/>
            <w:vAlign w:val="center"/>
            <w:hideMark/>
          </w:tcPr>
          <w:p w:rsidR="00E00C47" w:rsidRDefault="00E00C47" w:rsidP="00BE6A9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_____________________ </w:t>
            </w:r>
            <w:r w:rsidR="00BE6A9D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О.П. </w:t>
            </w:r>
            <w:proofErr w:type="spellStart"/>
            <w:r w:rsidR="00BE6A9D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Кошмак</w:t>
            </w:r>
            <w:proofErr w:type="spellEnd"/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  <w:hideMark/>
          </w:tcPr>
          <w:p w:rsidR="00E00C47" w:rsidRDefault="00E00C47" w:rsidP="004757F1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_____________________ </w:t>
            </w:r>
            <w:r w:rsidR="004757F1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А.С. Трушко</w:t>
            </w:r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  <w:hideMark/>
          </w:tcPr>
          <w:p w:rsidR="00E00C47" w:rsidRDefault="00E00C47" w:rsidP="00563C7A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_____________________ </w:t>
            </w:r>
            <w:r w:rsidR="00563C7A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В.Г. Львов</w:t>
            </w:r>
          </w:p>
        </w:tc>
      </w:tr>
      <w:tr w:rsidR="00E00C47" w:rsidTr="005C6643">
        <w:trPr>
          <w:trHeight w:val="413"/>
          <w:jc w:val="center"/>
        </w:trPr>
        <w:tc>
          <w:tcPr>
            <w:tcW w:w="4535" w:type="dxa"/>
            <w:vAlign w:val="center"/>
            <w:hideMark/>
          </w:tcPr>
          <w:p w:rsidR="00E00C47" w:rsidRDefault="004757F1" w:rsidP="000F34A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« ___ » _______________ 202</w:t>
            </w:r>
            <w:r w:rsidR="000F34A4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4</w:t>
            </w:r>
            <w:r w:rsidR="00E00C47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 г.</w:t>
            </w:r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  <w:hideMark/>
          </w:tcPr>
          <w:p w:rsidR="00E00C47" w:rsidRDefault="004757F1" w:rsidP="000F34A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« ___ » _______________ 202</w:t>
            </w:r>
            <w:r w:rsidR="000F34A4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4</w:t>
            </w:r>
            <w:r w:rsidR="00E00C47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 г.</w:t>
            </w:r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  <w:hideMark/>
          </w:tcPr>
          <w:p w:rsidR="00E00C47" w:rsidRDefault="004757F1" w:rsidP="000F34A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« ___ » _______________ 202</w:t>
            </w:r>
            <w:r w:rsidR="000F34A4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4</w:t>
            </w:r>
            <w:r w:rsidR="00E00C47"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 xml:space="preserve"> г.</w:t>
            </w:r>
          </w:p>
        </w:tc>
      </w:tr>
      <w:tr w:rsidR="00E00C47" w:rsidTr="005C6643">
        <w:trPr>
          <w:trHeight w:val="80"/>
          <w:jc w:val="center"/>
        </w:trPr>
        <w:tc>
          <w:tcPr>
            <w:tcW w:w="4535" w:type="dxa"/>
            <w:vAlign w:val="center"/>
            <w:hideMark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М.п.</w:t>
            </w:r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567" w:type="dxa"/>
            <w:vAlign w:val="center"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</w:p>
        </w:tc>
        <w:tc>
          <w:tcPr>
            <w:tcW w:w="4535" w:type="dxa"/>
            <w:vAlign w:val="center"/>
            <w:hideMark/>
          </w:tcPr>
          <w:p w:rsidR="00E00C47" w:rsidRDefault="00E00C47" w:rsidP="005C664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auto"/>
                <w:lang w:bidi="ar-SA"/>
              </w:rPr>
              <w:t>М.п.</w:t>
            </w:r>
          </w:p>
        </w:tc>
      </w:tr>
    </w:tbl>
    <w:p w:rsidR="00E00C47" w:rsidRDefault="00E00C47" w:rsidP="00E00C4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Cs/>
          <w:iCs/>
          <w:color w:val="auto"/>
          <w:lang w:bidi="ar-SA"/>
        </w:rPr>
      </w:pPr>
    </w:p>
    <w:p w:rsidR="00E00C47" w:rsidRDefault="00E00C47" w:rsidP="00E00C4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i/>
          <w:iCs/>
          <w:color w:val="auto"/>
          <w:lang w:bidi="ar-SA"/>
        </w:rPr>
      </w:pPr>
    </w:p>
    <w:p w:rsidR="00E00C47" w:rsidRPr="00914D7D" w:rsidRDefault="00E00C47" w:rsidP="00E00C4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Проект сметы</w:t>
      </w:r>
    </w:p>
    <w:p w:rsidR="00E00C47" w:rsidRPr="005C6643" w:rsidRDefault="005C6643" w:rsidP="00E82125">
      <w:pPr>
        <w:widowControl/>
        <w:ind w:left="36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5C6643">
        <w:rPr>
          <w:rFonts w:ascii="Times New Roman" w:hAnsi="Times New Roman" w:cs="Times New Roman"/>
          <w:b/>
          <w:bCs/>
          <w:color w:val="auto"/>
        </w:rPr>
        <w:t>на разработку проектно-сметной документации на создание условий доступности для инвалидов и иных маломобильных групп населения по адресу: Санкт-Петербург, г. Пушкин, Радищева ул., д.25/14, литера А</w:t>
      </w:r>
    </w:p>
    <w:p w:rsidR="00E00C47" w:rsidRDefault="00E00C47" w:rsidP="00E00C47">
      <w:pPr>
        <w:widowControl/>
        <w:ind w:left="360"/>
        <w:jc w:val="right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E00C47" w:rsidRDefault="00E82125" w:rsidP="00E82125">
      <w:pPr>
        <w:widowControl/>
        <w:ind w:left="360"/>
        <w:jc w:val="right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E82125">
        <w:rPr>
          <w:rFonts w:ascii="Times New Roman" w:hAnsi="Times New Roman" w:cs="Times New Roman"/>
          <w:b/>
        </w:rPr>
        <w:t xml:space="preserve">на сумму: </w:t>
      </w:r>
      <w:r w:rsidR="005C6643">
        <w:rPr>
          <w:rFonts w:ascii="Times New Roman" w:hAnsi="Times New Roman" w:cs="Times New Roman"/>
          <w:b/>
        </w:rPr>
        <w:t>30</w:t>
      </w:r>
      <w:r w:rsidR="00BB66E9">
        <w:rPr>
          <w:rFonts w:ascii="Times New Roman" w:hAnsi="Times New Roman" w:cs="Times New Roman"/>
          <w:b/>
        </w:rPr>
        <w:t>3</w:t>
      </w:r>
      <w:r w:rsidR="005C6643">
        <w:rPr>
          <w:rFonts w:ascii="Times New Roman" w:hAnsi="Times New Roman" w:cs="Times New Roman"/>
          <w:b/>
        </w:rPr>
        <w:t xml:space="preserve"> </w:t>
      </w:r>
      <w:r w:rsidR="00BB66E9">
        <w:rPr>
          <w:rFonts w:ascii="Times New Roman" w:hAnsi="Times New Roman" w:cs="Times New Roman"/>
          <w:b/>
        </w:rPr>
        <w:t>897</w:t>
      </w:r>
      <w:r w:rsidRPr="00E82125">
        <w:rPr>
          <w:rFonts w:ascii="Times New Roman" w:hAnsi="Times New Roman" w:cs="Times New Roman"/>
          <w:b/>
        </w:rPr>
        <w:t xml:space="preserve"> руб. </w:t>
      </w:r>
      <w:r w:rsidR="00BB66E9">
        <w:rPr>
          <w:rFonts w:ascii="Times New Roman" w:hAnsi="Times New Roman" w:cs="Times New Roman"/>
          <w:b/>
        </w:rPr>
        <w:t>75</w:t>
      </w:r>
      <w:r w:rsidRPr="00E82125">
        <w:rPr>
          <w:rFonts w:ascii="Times New Roman" w:hAnsi="Times New Roman" w:cs="Times New Roman"/>
          <w:b/>
        </w:rPr>
        <w:t xml:space="preserve"> коп.</w:t>
      </w:r>
    </w:p>
    <w:tbl>
      <w:tblPr>
        <w:tblpPr w:leftFromText="180" w:rightFromText="180" w:bottomFromText="160" w:vertAnchor="text" w:horzAnchor="margin" w:tblpY="50"/>
        <w:tblW w:w="14567" w:type="dxa"/>
        <w:tblLook w:val="01E0" w:firstRow="1" w:lastRow="1" w:firstColumn="1" w:lastColumn="1" w:noHBand="0" w:noVBand="0"/>
      </w:tblPr>
      <w:tblGrid>
        <w:gridCol w:w="6948"/>
        <w:gridCol w:w="1620"/>
        <w:gridCol w:w="5999"/>
      </w:tblGrid>
      <w:tr w:rsidR="00E00C47" w:rsidTr="005C6643">
        <w:trPr>
          <w:trHeight w:val="546"/>
        </w:trPr>
        <w:tc>
          <w:tcPr>
            <w:tcW w:w="6948" w:type="dxa"/>
          </w:tcPr>
          <w:p w:rsidR="00E00C47" w:rsidRDefault="00E00C47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E00C47" w:rsidRDefault="00E00C47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E00C47" w:rsidRDefault="00E00C47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620" w:type="dxa"/>
          </w:tcPr>
          <w:p w:rsidR="00E00C47" w:rsidRDefault="00E00C47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:rsidR="00E00C47" w:rsidRDefault="00E00C47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:rsidR="00E00C47" w:rsidRDefault="00E00C47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:rsidR="00E00C47" w:rsidRDefault="00E00C47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E00C47" w:rsidRDefault="00E00C47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</w:p>
          <w:p w:rsidR="00032C9C" w:rsidRDefault="00032C9C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032C9C" w:rsidRDefault="00032C9C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032C9C" w:rsidRDefault="00032C9C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032C9C" w:rsidRDefault="00032C9C" w:rsidP="005C6643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999" w:type="dxa"/>
          </w:tcPr>
          <w:p w:rsidR="00E00C47" w:rsidRDefault="00E00C47" w:rsidP="00E00C47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</w:tbl>
    <w:p w:rsidR="00E00C47" w:rsidRPr="00A05F9A" w:rsidRDefault="00E00C47" w:rsidP="00E00C47">
      <w:pPr>
        <w:widowControl/>
        <w:spacing w:line="360" w:lineRule="auto"/>
        <w:jc w:val="center"/>
        <w:rPr>
          <w:rFonts w:ascii="Times New Roman" w:eastAsia="Times New Roman" w:hAnsi="Times New Roman" w:cs="Times New Roman"/>
          <w:bCs/>
          <w:lang w:bidi="ar-SA"/>
        </w:rPr>
      </w:pPr>
      <w:r w:rsidRPr="00A05F9A">
        <w:rPr>
          <w:rFonts w:ascii="Times New Roman" w:eastAsia="Times New Roman" w:hAnsi="Times New Roman" w:cs="Times New Roman"/>
          <w:bCs/>
          <w:lang w:bidi="ar-SA"/>
        </w:rPr>
        <w:t>Санкт-Петербург</w:t>
      </w:r>
    </w:p>
    <w:p w:rsidR="00E00C47" w:rsidRPr="00A05F9A" w:rsidRDefault="00032C9C" w:rsidP="00E00C47">
      <w:pPr>
        <w:widowControl/>
        <w:spacing w:line="360" w:lineRule="auto"/>
        <w:jc w:val="center"/>
        <w:rPr>
          <w:rFonts w:ascii="Times New Roman" w:eastAsia="Times New Roman" w:hAnsi="Times New Roman" w:cs="Times New Roman"/>
          <w:bCs/>
          <w:lang w:bidi="ar-SA"/>
        </w:rPr>
      </w:pPr>
      <w:r>
        <w:rPr>
          <w:rFonts w:ascii="Times New Roman" w:eastAsia="Times New Roman" w:hAnsi="Times New Roman" w:cs="Times New Roman"/>
          <w:bCs/>
          <w:lang w:bidi="ar-SA"/>
        </w:rPr>
        <w:t>202</w:t>
      </w:r>
      <w:r w:rsidR="005C6643">
        <w:rPr>
          <w:rFonts w:ascii="Times New Roman" w:eastAsia="Times New Roman" w:hAnsi="Times New Roman" w:cs="Times New Roman"/>
          <w:bCs/>
          <w:lang w:bidi="ar-SA"/>
        </w:rPr>
        <w:t>4</w:t>
      </w:r>
      <w:r w:rsidR="00E00C47" w:rsidRPr="00A05F9A">
        <w:rPr>
          <w:rFonts w:ascii="Times New Roman" w:eastAsia="Times New Roman" w:hAnsi="Times New Roman" w:cs="Times New Roman"/>
          <w:bCs/>
          <w:lang w:bidi="ar-SA"/>
        </w:rPr>
        <w:t xml:space="preserve"> </w:t>
      </w:r>
    </w:p>
    <w:p w:rsidR="00241BFD" w:rsidRDefault="00241BFD" w:rsidP="00930620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</w:p>
    <w:p w:rsidR="00E00C47" w:rsidRDefault="00E00C47" w:rsidP="00E82125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  <w:sectPr w:rsidR="00E00C47" w:rsidSect="00E00C47">
          <w:pgSz w:w="16838" w:h="11906" w:orient="landscape"/>
          <w:pgMar w:top="851" w:right="1134" w:bottom="1134" w:left="851" w:header="0" w:footer="0" w:gutter="0"/>
          <w:cols w:space="720"/>
          <w:noEndnote/>
          <w:titlePg/>
          <w:docGrid w:linePitch="360"/>
        </w:sectPr>
      </w:pPr>
    </w:p>
    <w:p w:rsidR="00E82125" w:rsidRDefault="00E82125" w:rsidP="00E82125">
      <w:pPr>
        <w:jc w:val="center"/>
        <w:rPr>
          <w:rFonts w:ascii="Times New Roman" w:hAnsi="Times New Roman" w:cs="Times New Roman"/>
          <w:b/>
        </w:rPr>
      </w:pPr>
      <w:r w:rsidRPr="00C2301D">
        <w:rPr>
          <w:rFonts w:ascii="Times New Roman" w:hAnsi="Times New Roman" w:cs="Times New Roman"/>
          <w:b/>
        </w:rPr>
        <w:lastRenderedPageBreak/>
        <w:t>Смета</w:t>
      </w:r>
    </w:p>
    <w:p w:rsidR="00BB66E9" w:rsidRDefault="00BB66E9" w:rsidP="00E82125">
      <w:pPr>
        <w:jc w:val="center"/>
        <w:rPr>
          <w:rFonts w:ascii="Times New Roman" w:hAnsi="Times New Roman" w:cs="Times New Roman"/>
          <w:b/>
        </w:rPr>
      </w:pPr>
    </w:p>
    <w:tbl>
      <w:tblPr>
        <w:tblW w:w="10344" w:type="dxa"/>
        <w:tblInd w:w="108" w:type="dxa"/>
        <w:tblLook w:val="04A0" w:firstRow="1" w:lastRow="0" w:firstColumn="1" w:lastColumn="0" w:noHBand="0" w:noVBand="1"/>
      </w:tblPr>
      <w:tblGrid>
        <w:gridCol w:w="450"/>
        <w:gridCol w:w="1120"/>
        <w:gridCol w:w="1407"/>
        <w:gridCol w:w="693"/>
        <w:gridCol w:w="980"/>
        <w:gridCol w:w="980"/>
        <w:gridCol w:w="980"/>
        <w:gridCol w:w="1934"/>
        <w:gridCol w:w="1800"/>
      </w:tblGrid>
      <w:tr w:rsidR="00BB66E9" w:rsidRPr="00C2301D" w:rsidTr="00BB66E9">
        <w:trPr>
          <w:trHeight w:val="1147"/>
        </w:trPr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66E9" w:rsidRPr="00C2301D" w:rsidRDefault="00BB66E9" w:rsidP="00BF3D3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C2301D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Наименование предприятия, здания, сооружения, стадии проектирования, этапа, вида проектных или изыскательских работ</w:t>
            </w:r>
          </w:p>
        </w:tc>
        <w:tc>
          <w:tcPr>
            <w:tcW w:w="73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66E9" w:rsidRPr="00C2301D" w:rsidRDefault="00BB66E9" w:rsidP="00BF3D3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u w:val="single"/>
                <w:lang w:bidi="ar-SA"/>
              </w:rPr>
            </w:pPr>
            <w:r w:rsidRPr="00C2301D">
              <w:rPr>
                <w:rFonts w:ascii="Arial" w:eastAsia="Times New Roman" w:hAnsi="Arial" w:cs="Arial"/>
                <w:color w:val="auto"/>
                <w:sz w:val="20"/>
                <w:szCs w:val="20"/>
                <w:u w:val="single"/>
                <w:lang w:bidi="ar-SA"/>
              </w:rPr>
              <w:t xml:space="preserve">на разработку проектно-сметной документации на создание условий доступности для инвалидов и иных маломобильных групп населения по адресу: 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u w:val="single"/>
                <w:lang w:bidi="ar-SA"/>
              </w:rPr>
              <w:t xml:space="preserve">Санкт-Петербург, </w:t>
            </w:r>
            <w:r w:rsidRPr="00C2301D">
              <w:rPr>
                <w:rFonts w:ascii="Arial" w:eastAsia="Times New Roman" w:hAnsi="Arial" w:cs="Arial"/>
                <w:color w:val="auto"/>
                <w:sz w:val="20"/>
                <w:szCs w:val="20"/>
                <w:u w:val="single"/>
                <w:lang w:bidi="ar-SA"/>
              </w:rPr>
              <w:t>г. Пушкин, Радищева ул., д.25/14, литера А</w:t>
            </w:r>
          </w:p>
        </w:tc>
      </w:tr>
      <w:tr w:rsidR="00BB66E9" w:rsidRPr="00C2301D" w:rsidTr="00BF3D39">
        <w:trPr>
          <w:trHeight w:val="79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66E9" w:rsidRPr="00C2301D" w:rsidRDefault="00BB66E9" w:rsidP="00BF3D3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66E9" w:rsidRPr="00C2301D" w:rsidRDefault="00BB66E9" w:rsidP="00BF3D3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66E9" w:rsidRPr="00C2301D" w:rsidRDefault="00BB66E9" w:rsidP="00BF3D3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C2301D" w:rsidRDefault="00BB66E9" w:rsidP="00BF3D3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C2301D" w:rsidRDefault="00BB66E9" w:rsidP="00BF3D3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C2301D" w:rsidRDefault="00BB66E9" w:rsidP="00BF3D3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C2301D" w:rsidRDefault="00BB66E9" w:rsidP="00BF3D3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C2301D" w:rsidRDefault="00BB66E9" w:rsidP="00BF3D3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C2301D" w:rsidRDefault="00BB66E9" w:rsidP="00BF3D3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B66E9" w:rsidRPr="000F34A4" w:rsidTr="00BF3D39">
        <w:trPr>
          <w:trHeight w:val="75"/>
        </w:trPr>
        <w:tc>
          <w:tcPr>
            <w:tcW w:w="1034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66E9" w:rsidRPr="000F34A4" w:rsidRDefault="00BB66E9" w:rsidP="00BF3D39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0F34A4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Составлена в уровне цен на IV кв. 2023 г.</w:t>
            </w:r>
          </w:p>
        </w:tc>
      </w:tr>
    </w:tbl>
    <w:p w:rsidR="00BB66E9" w:rsidRDefault="00BB66E9" w:rsidP="00BB66E9">
      <w:pPr>
        <w:rPr>
          <w:rFonts w:ascii="Times New Roman" w:hAnsi="Times New Roman" w:cs="Times New Roman"/>
          <w:b/>
        </w:rPr>
      </w:pPr>
    </w:p>
    <w:tbl>
      <w:tblPr>
        <w:tblW w:w="10180" w:type="dxa"/>
        <w:tblInd w:w="113" w:type="dxa"/>
        <w:tblLook w:val="04A0" w:firstRow="1" w:lastRow="0" w:firstColumn="1" w:lastColumn="0" w:noHBand="0" w:noVBand="1"/>
      </w:tblPr>
      <w:tblGrid>
        <w:gridCol w:w="439"/>
        <w:gridCol w:w="2899"/>
        <w:gridCol w:w="3290"/>
        <w:gridCol w:w="2043"/>
        <w:gridCol w:w="1509"/>
      </w:tblGrid>
      <w:tr w:rsidR="00BB66E9" w:rsidRPr="00BB66E9" w:rsidTr="00BB66E9">
        <w:trPr>
          <w:trHeight w:val="778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  <w:t xml:space="preserve">№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  <w:t>пп</w:t>
            </w:r>
            <w:proofErr w:type="spellEnd"/>
          </w:p>
        </w:tc>
        <w:tc>
          <w:tcPr>
            <w:tcW w:w="2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  <w:t>Наименование объекта проектирования или вида проектных работ</w:t>
            </w:r>
          </w:p>
        </w:tc>
        <w:tc>
          <w:tcPr>
            <w:tcW w:w="3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  <w:t>Наименование, номера глав, таблиц, параграфов и пунктов МНЗ на проектные работы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  <w:t>Расчет стоимости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  <w:t>Сметная стоимость, руб.</w:t>
            </w:r>
          </w:p>
        </w:tc>
      </w:tr>
      <w:tr w:rsidR="00BB66E9" w:rsidRPr="00BB66E9" w:rsidTr="00BB66E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27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34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5</w:t>
            </w:r>
          </w:p>
        </w:tc>
      </w:tr>
      <w:tr w:rsidR="00BB66E9" w:rsidRPr="00BB66E9" w:rsidTr="00BB66E9">
        <w:trPr>
          <w:trHeight w:val="2652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Составление пояснительной записки. I категория - памятники истории и культуры ХIХ-ХX вв. с утратой первоначального облика до 50%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3 Проектные работы, Таблица 1-22. Научно-реставрационный отчет п.1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A=0.580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1 (П/лист текст. материала)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580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66.38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38 500,40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340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7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инд.1кв.2024г.к 01.01.1991 на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66.38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07.03.2024 №13023-ИФ/09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38500.40 руб.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397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Составление акта технического состояния (прим.) Объем памятника до 1,0 тыс.м3</w:t>
            </w: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br/>
              <w:t>Определение пригодности к дальнейшей эксплуатации, необходимость ремонта или реставрации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1 Предварительные работы, Таблица 1-1. Предварительные работы ст. А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A=0.38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1 (памятник)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A * Количество *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380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66.38 * 0.2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5 044,88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340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7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инд.1кв.2024г.к 01.01.1991 на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66.38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07.03.2024 №13023-ИФ/09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(20.0%) = 20%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102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Составление акта технического состояния и определение процента утрат его первоначального облика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20% = 5044.88 руб.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652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lastRenderedPageBreak/>
              <w:t>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Масштаб чертежа 1:20. I категория сложности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Сборник цен на научно-проектные работы по памятникам истории и культуры. 1991 г. Раздел 1 Реставрация памятников истории и архитектуры, Глава 2 Научно-изыскательские </w:t>
            </w:r>
            <w:proofErr w:type="spellStart"/>
            <w:proofErr w:type="gram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работы,Таблица</w:t>
            </w:r>
            <w:proofErr w:type="spellEnd"/>
            <w:proofErr w:type="gram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1-9. Обмеры конструкций памятника п.2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  <w:t xml:space="preserve">A=0.116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  <w:t>Количество = 2 (лист)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A * Количество *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  <w:t xml:space="preserve">116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2 * 66.38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15 400,16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340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7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инд.1кв.2024г.к 01.01.1991 на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66.38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07.03.2024 №13023-ИФ/09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57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(42.0% + 50.0% + 8.0%) = 100%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127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Полевые работы: обмер памятника в натуре с зарисовкой обмерных схем (кроки), с постановкой на них размеров, нулевки и т.д.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42% = 6468.07 руб.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178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2. Камеральная обработка: составление обмерных чертежей на ватмане по обмерным схемам в заданном масштабе с нанесением надписей, размеров и пр.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50% = 7700.08 руб.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3. Камеральная обработка: обводка тушью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8% = 1232.01 руб.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652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Фрагменты фасадов интерьеров и развертки стен. Масштаб 1:25, 1:20. I категория сложности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3 Проектные работы, Таблица 1-16. Разработка рабочих чертежей отдельных частей фрагментов памятника п.1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A=0.140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5 (лист)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140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5 * 66.38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46 466,00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340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7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инд.1кв.2024г.к 01.01.1991 на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66.38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07.03.2024 №13023-ИФ/09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46466.00 руб.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652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Планы помещений. Масштаб 1:25, 1:20. I категория сложности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3 Проектные работы, Таблица 1-16. Разработка рабочих чертежей отдельных частей фрагментов памятника п.2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A=0.090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4 (лист)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90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4 * 66.38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23 896,80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lastRenderedPageBreak/>
              <w:t> </w:t>
            </w:r>
          </w:p>
        </w:tc>
        <w:tc>
          <w:tcPr>
            <w:tcW w:w="276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340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7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инд.1кв.2024г.к 01.01.1991 на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66.38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07.03.2024 №13023-ИФ/09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23896.80 руб.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397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Разработка рабочих чертежей общего вида конструкций. Масштаб 1:50. I категория сложности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3 Проектные работы, Таблица 1-19. Инженерно-конструкторская документация п.1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A=1.356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1 (лист)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1356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66.38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90 011,28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340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7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инд.1кв.2024г.к 01.01.1991 на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66.38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07.03.2024 №13023-ИФ/09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90011.28 руб.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652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Составление ведомости объемов реставрационных работ с составлением календарного графика производства работ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3 Проектные работы, Таблица 1-20. Проект организации реставрации п.1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A=0.199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1 (ведомость с графиком)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199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66.38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13 209,62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340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7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инд.1кв.2024г.к 01.01.1991 на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66.38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07.03.2024 №13023-ИФ/09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13209.62 руб.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652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8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Составление ведомости потребности в трудовых ресурсах с составлением графика движения рабочей силы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3 Проектные работы, Таблица 1-20. Проект организации реставрации п.2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A=0.168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1 (ведомость с графиком)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168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66.38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11 151,84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340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7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инд.1кв.2024г.к 01.01.1991 на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66.38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07.03.2024 №13023-ИФ/09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11151.84 руб.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652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lastRenderedPageBreak/>
              <w:t>9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Составление ведомости потребности в материальных ресурсах с построением графика потребности в материалах и полуфабрикатах по срокам производства реставрационных работ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3 Проектные работы, Таблица 1-20. Проект организации реставрации п.3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  <w:t xml:space="preserve">A=0.276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  <w:t>Количество = 1 (ведомость с графиком)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  <w:t>(</w:t>
            </w:r>
            <w:proofErr w:type="gram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  <w:t xml:space="preserve">A * Количество *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  <w:t xml:space="preserve">276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66.38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18 320,88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340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7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инд.1кв.2024г.к 01.01.1991 на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66.38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07.03.2024 №13023-ИФ/09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18320.88 руб.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397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10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Составление технических таблиц расхода электроэнергии, воды, пара и пр. необходимых для осуществления производства реставрационных работ (по каждому виду)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3 Проектные работы, Таблица 1-20. Проект организации реставрации п.5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A=0.029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1 (таблица)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29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66.38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1 925,02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340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7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инд.1кв.2024г.к 01.01.1991 на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66.38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07.03.2024 №13023-ИФ/09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1925.02 руб.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397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Зондаж. Глубина зондажа: снятие штукатурного слоя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2 Научно-изыскательские работы, Таблица 1-10. Зондажи и шурфы п.1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A=0.015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3 (зонд)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15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3 * 66.38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2 987,10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340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7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инд.1кв.2024г.к 01.01.1991 на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66.38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07.03.2024 №13023-ИФ/09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2987.10 руб.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420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Зондаж. Глубина зондажа: до 0,3 м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2 Научно-изыскательские работы, Таблица 1-10. Зондажи и шурфы п.1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A=0.021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lastRenderedPageBreak/>
              <w:t>Количество = 3 (зонд)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lastRenderedPageBreak/>
              <w:t xml:space="preserve">Полный комплекс </w:t>
            </w:r>
            <w:proofErr w:type="gram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21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3 * 66.38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4 181,94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340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7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инд.1кв.2024г.к 01.01.1991 на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66.38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  <w:t>Письмо Минстроя России от 07.03.2024 №13023-ИФ/09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4181.94 руб.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397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Шурф. Глубина шурфа: до 3 м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2 Научно-изыскательские работы, Таблица 1-10. Зондажи и шурфы п.2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A=0.059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2 (шурф)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59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2 * 66.38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7 832,84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340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7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инд.1кв.2024г.к 01.01.1991 на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66.38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07.03.2024 №13023-ИФ/09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7832.84 руб.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652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 xml:space="preserve">Разработка схем с показом шурфов, зондажей и </w:t>
            </w:r>
            <w:proofErr w:type="spellStart"/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фотофиксации</w:t>
            </w:r>
            <w:proofErr w:type="spellEnd"/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. Масштаб 1:10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1 Реставрация памятников истории и архитектуры, Глава 2 Научно-изыскательские работы, Таблица 1-11. Фиксация и разработка схем по шурфам и зондажам п.3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A=0.015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1 (форматка)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15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1 * 66.38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995,70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340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7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инд.1кв.2024г.к 01.01.1991 на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66.38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07.03.2024 №13023-ИФ/09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995.70 руб.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142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Составление смет на реставрационно-восстановительные работы, реставрационные консервационные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Сборник цен на научно-проектные работы по памятникам истории и культуры. 1991 г. Раздел 3 Сметные работы, Таблица 3-4. Составление смет п.1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A=0.0176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тыс.руб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; 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Количество = 5 (10 позиций сметы)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Полный комплекс </w:t>
            </w:r>
            <w:proofErr w:type="gram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работ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(</w:t>
            </w:r>
            <w:proofErr w:type="gram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100%):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A * Количество *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 xml:space="preserve">17.6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руб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* 5 * 66.38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5 841,44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Коэффициенты</w:t>
            </w:r>
          </w:p>
        </w:tc>
        <w:tc>
          <w:tcPr>
            <w:tcW w:w="340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76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инд.1кв.2024г.к 01.01.1991 на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инж.из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Ктек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= 66.38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/>
              <w:t>Письмо Минстроя России от 07.03.2024 №13023-ИФ/09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3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Разделы документации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C0C0C0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(100%) = 100%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1. Полный комплекс работ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100% = 5841.44 руб.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BB66E9" w:rsidRPr="00BB66E9" w:rsidTr="00BB66E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16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Итого по смете: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285 765,90</w:t>
            </w:r>
          </w:p>
        </w:tc>
      </w:tr>
      <w:tr w:rsidR="00BB66E9" w:rsidRPr="00BB66E9" w:rsidTr="00BB66E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17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Переход в цены 2001 г.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Коэф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- т 0.188 от 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lastRenderedPageBreak/>
              <w:t>п.16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lastRenderedPageBreak/>
              <w:t>53 723,99</w:t>
            </w:r>
          </w:p>
        </w:tc>
      </w:tr>
      <w:tr w:rsidR="00BB66E9" w:rsidRPr="00BB66E9" w:rsidTr="00BB66E9">
        <w:trPr>
          <w:trHeight w:val="384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18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Историко-культурная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  <w:t>экспертиза проектной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  <w:t>документации. Постановление Правительства РФ от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  <w:t>05.03.2007 №145 "О порядке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  <w:t>организации и проведения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  <w:t>государственной экспертизы проектной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  <w:t>документации и результатов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  <w:t>инженерных изысканий" 33,75% -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  <w:t>п. 60 Постановления Правительства</w:t>
            </w: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br w:type="page"/>
              <w:t>РФ №145 от 05.07.2007г. (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Спд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0 - 0,15 млн. руб. в ценах 2001 года)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Коэф</w:t>
            </w:r>
            <w:proofErr w:type="spellEnd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- т 0.3375 от п.17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18 131,85</w:t>
            </w:r>
          </w:p>
        </w:tc>
      </w:tr>
      <w:tr w:rsidR="00BB66E9" w:rsidRPr="00BB66E9" w:rsidTr="00BB66E9">
        <w:trPr>
          <w:trHeight w:val="40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19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Всего по смете: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bidi="ar-SA"/>
              </w:rPr>
              <w:t>303 897,75</w:t>
            </w:r>
          </w:p>
        </w:tc>
      </w:tr>
    </w:tbl>
    <w:p w:rsidR="00BB66E9" w:rsidRDefault="00BB66E9" w:rsidP="00E82125">
      <w:pPr>
        <w:jc w:val="center"/>
        <w:rPr>
          <w:rFonts w:ascii="Times New Roman" w:hAnsi="Times New Roman" w:cs="Times New Roman"/>
          <w:b/>
        </w:rPr>
      </w:pPr>
    </w:p>
    <w:tbl>
      <w:tblPr>
        <w:tblW w:w="10180" w:type="dxa"/>
        <w:tblInd w:w="108" w:type="dxa"/>
        <w:tblLook w:val="04A0" w:firstRow="1" w:lastRow="0" w:firstColumn="1" w:lastColumn="0" w:noHBand="0" w:noVBand="1"/>
      </w:tblPr>
      <w:tblGrid>
        <w:gridCol w:w="3160"/>
        <w:gridCol w:w="7020"/>
      </w:tblGrid>
      <w:tr w:rsidR="00BB66E9" w:rsidRPr="00BB66E9" w:rsidTr="00BB66E9">
        <w:trPr>
          <w:trHeight w:val="499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Всего по смете (руб.):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303 897,75</w:t>
            </w:r>
          </w:p>
        </w:tc>
      </w:tr>
    </w:tbl>
    <w:p w:rsidR="00BB66E9" w:rsidRPr="00C2301D" w:rsidRDefault="00BB66E9" w:rsidP="00E82125">
      <w:pPr>
        <w:jc w:val="center"/>
        <w:rPr>
          <w:rFonts w:ascii="Times New Roman" w:hAnsi="Times New Roman" w:cs="Times New Roman"/>
          <w:b/>
        </w:rPr>
      </w:pPr>
      <w:bookmarkStart w:id="1" w:name="_GoBack"/>
      <w:bookmarkEnd w:id="1"/>
    </w:p>
    <w:tbl>
      <w:tblPr>
        <w:tblW w:w="10180" w:type="dxa"/>
        <w:tblInd w:w="108" w:type="dxa"/>
        <w:tblLook w:val="04A0" w:firstRow="1" w:lastRow="0" w:firstColumn="1" w:lastColumn="0" w:noHBand="0" w:noVBand="1"/>
      </w:tblPr>
      <w:tblGrid>
        <w:gridCol w:w="400"/>
        <w:gridCol w:w="1120"/>
        <w:gridCol w:w="1640"/>
        <w:gridCol w:w="460"/>
        <w:gridCol w:w="980"/>
        <w:gridCol w:w="980"/>
        <w:gridCol w:w="980"/>
        <w:gridCol w:w="2080"/>
        <w:gridCol w:w="1540"/>
      </w:tblGrid>
      <w:tr w:rsidR="00BB66E9" w:rsidRPr="00BB66E9" w:rsidTr="00BB66E9">
        <w:trPr>
          <w:trHeight w:val="780"/>
        </w:trPr>
        <w:tc>
          <w:tcPr>
            <w:tcW w:w="55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Составил: Инженер сметчик ОКР и ТН СПБ ГКУ "ЖА Пушкинского района СПб"                                                                               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З.А. Миловидова</w:t>
            </w:r>
          </w:p>
        </w:tc>
      </w:tr>
      <w:tr w:rsidR="00BB66E9" w:rsidRPr="00BB66E9" w:rsidTr="00BB66E9">
        <w:trPr>
          <w:trHeight w:val="2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B66E9" w:rsidRPr="00BB66E9" w:rsidTr="00BB66E9">
        <w:trPr>
          <w:trHeight w:val="645"/>
        </w:trPr>
        <w:tc>
          <w:tcPr>
            <w:tcW w:w="55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Проверил: Начальник ОКР и ТН СПБ ГКУ "ЖА Пушкинского района СПб                                                                                      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Е.К. </w:t>
            </w:r>
            <w:proofErr w:type="spellStart"/>
            <w:r w:rsidRPr="00BB66E9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>Глумова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66E9" w:rsidRPr="00BB66E9" w:rsidRDefault="00BB66E9" w:rsidP="00BB66E9">
            <w:pPr>
              <w:widowControl/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</w:pPr>
          </w:p>
        </w:tc>
      </w:tr>
    </w:tbl>
    <w:p w:rsidR="00525EBF" w:rsidRDefault="00525EBF" w:rsidP="00E82125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</w:p>
    <w:sectPr w:rsidR="00525EBF" w:rsidSect="00BB66E9">
      <w:pgSz w:w="11906" w:h="16838"/>
      <w:pgMar w:top="709" w:right="1134" w:bottom="851" w:left="851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643" w:rsidRDefault="005C6643" w:rsidP="0035503B">
      <w:r>
        <w:separator/>
      </w:r>
    </w:p>
  </w:endnote>
  <w:endnote w:type="continuationSeparator" w:id="0">
    <w:p w:rsidR="005C6643" w:rsidRDefault="005C6643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643" w:rsidRDefault="005C6643" w:rsidP="0035503B">
      <w:r>
        <w:separator/>
      </w:r>
    </w:p>
  </w:footnote>
  <w:footnote w:type="continuationSeparator" w:id="0">
    <w:p w:rsidR="005C6643" w:rsidRDefault="005C6643" w:rsidP="0035503B">
      <w:r>
        <w:continuationSeparator/>
      </w:r>
    </w:p>
  </w:footnote>
  <w:footnote w:id="1">
    <w:p w:rsidR="005C6643" w:rsidRPr="005570BA" w:rsidRDefault="005C6643" w:rsidP="00FB3E79">
      <w:pPr>
        <w:pStyle w:val="ad"/>
      </w:pPr>
      <w:r w:rsidRPr="005570BA">
        <w:rPr>
          <w:rStyle w:val="af"/>
        </w:rPr>
        <w:footnoteRef/>
      </w:r>
      <w:r w:rsidRPr="005570BA">
        <w:t xml:space="preserve"> Приказ Министерства культуры Российской Федерации от 05.06.2015 № 1749 «О</w:t>
      </w:r>
      <w:r w:rsidRPr="005570BA">
        <w:rPr>
          <w:rFonts w:eastAsiaTheme="minorHAnsi"/>
          <w:lang w:eastAsia="en-US"/>
        </w:rPr>
        <w:t>б утверждении порядка подготовки и согласования проектной документации на проведение работ по сохранению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или выявленного объекта культурного наследия».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AC1CAC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9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3F490985"/>
    <w:multiLevelType w:val="hybridMultilevel"/>
    <w:tmpl w:val="2C02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2A745EB"/>
    <w:multiLevelType w:val="multilevel"/>
    <w:tmpl w:val="2C7CE06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eastAsia="Courier New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ourier New" w:hint="default"/>
        <w:color w:val="000000"/>
      </w:rPr>
    </w:lvl>
  </w:abstractNum>
  <w:abstractNum w:abstractNumId="34" w15:restartNumberingAfterBreak="0">
    <w:nsid w:val="44D3040A"/>
    <w:multiLevelType w:val="multilevel"/>
    <w:tmpl w:val="5C9C3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81932C6"/>
    <w:multiLevelType w:val="hybridMultilevel"/>
    <w:tmpl w:val="43547FF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3C46085"/>
    <w:multiLevelType w:val="hybridMultilevel"/>
    <w:tmpl w:val="15522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1" w15:restartNumberingAfterBreak="0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2" w15:restartNumberingAfterBreak="0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3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6" w15:restartNumberingAfterBreak="0">
    <w:nsid w:val="73491330"/>
    <w:multiLevelType w:val="hybridMultilevel"/>
    <w:tmpl w:val="06C0591C"/>
    <w:lvl w:ilvl="0" w:tplc="59126138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7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44"/>
  </w:num>
  <w:num w:numId="2">
    <w:abstractNumId w:val="25"/>
  </w:num>
  <w:num w:numId="3">
    <w:abstractNumId w:val="23"/>
  </w:num>
  <w:num w:numId="4">
    <w:abstractNumId w:val="29"/>
  </w:num>
  <w:num w:numId="5">
    <w:abstractNumId w:val="40"/>
  </w:num>
  <w:num w:numId="6">
    <w:abstractNumId w:val="24"/>
  </w:num>
  <w:num w:numId="7">
    <w:abstractNumId w:val="45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32"/>
  </w:num>
  <w:num w:numId="31">
    <w:abstractNumId w:val="38"/>
  </w:num>
  <w:num w:numId="32">
    <w:abstractNumId w:val="47"/>
  </w:num>
  <w:num w:numId="33">
    <w:abstractNumId w:val="22"/>
  </w:num>
  <w:num w:numId="34">
    <w:abstractNumId w:val="37"/>
  </w:num>
  <w:num w:numId="35">
    <w:abstractNumId w:val="43"/>
  </w:num>
  <w:num w:numId="36">
    <w:abstractNumId w:val="34"/>
  </w:num>
  <w:num w:numId="37">
    <w:abstractNumId w:val="33"/>
  </w:num>
  <w:num w:numId="38">
    <w:abstractNumId w:val="27"/>
  </w:num>
  <w:num w:numId="39">
    <w:abstractNumId w:val="35"/>
  </w:num>
  <w:num w:numId="40">
    <w:abstractNumId w:val="46"/>
  </w:num>
  <w:num w:numId="41">
    <w:abstractNumId w:val="30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1"/>
  </w:num>
  <w:num w:numId="4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0BB6"/>
    <w:rsid w:val="000319E9"/>
    <w:rsid w:val="000326FC"/>
    <w:rsid w:val="00032C9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5042"/>
    <w:rsid w:val="00066272"/>
    <w:rsid w:val="000664FD"/>
    <w:rsid w:val="00066952"/>
    <w:rsid w:val="000670EA"/>
    <w:rsid w:val="00067FAE"/>
    <w:rsid w:val="000707D4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6C4"/>
    <w:rsid w:val="00084BF0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1E8"/>
    <w:rsid w:val="0009727D"/>
    <w:rsid w:val="000A1478"/>
    <w:rsid w:val="000A149F"/>
    <w:rsid w:val="000A16D0"/>
    <w:rsid w:val="000A2046"/>
    <w:rsid w:val="000A2B98"/>
    <w:rsid w:val="000A317E"/>
    <w:rsid w:val="000A37F3"/>
    <w:rsid w:val="000A41BB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E1B"/>
    <w:rsid w:val="000C734B"/>
    <w:rsid w:val="000D0AEC"/>
    <w:rsid w:val="000D0B3A"/>
    <w:rsid w:val="000D1844"/>
    <w:rsid w:val="000D19CE"/>
    <w:rsid w:val="000D3AAD"/>
    <w:rsid w:val="000D4666"/>
    <w:rsid w:val="000D67A6"/>
    <w:rsid w:val="000D717A"/>
    <w:rsid w:val="000D794E"/>
    <w:rsid w:val="000D7ED2"/>
    <w:rsid w:val="000E0484"/>
    <w:rsid w:val="000E1715"/>
    <w:rsid w:val="000E313A"/>
    <w:rsid w:val="000E3DA6"/>
    <w:rsid w:val="000E756E"/>
    <w:rsid w:val="000E7785"/>
    <w:rsid w:val="000E7FAB"/>
    <w:rsid w:val="000F07C5"/>
    <w:rsid w:val="000F0996"/>
    <w:rsid w:val="000F2D93"/>
    <w:rsid w:val="000F34A4"/>
    <w:rsid w:val="000F4003"/>
    <w:rsid w:val="000F4364"/>
    <w:rsid w:val="000F4910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1F5E"/>
    <w:rsid w:val="0013255D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1ADC"/>
    <w:rsid w:val="00171DB1"/>
    <w:rsid w:val="00172026"/>
    <w:rsid w:val="00172E90"/>
    <w:rsid w:val="0017312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6718"/>
    <w:rsid w:val="00187296"/>
    <w:rsid w:val="00190338"/>
    <w:rsid w:val="00190E44"/>
    <w:rsid w:val="00191199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702E"/>
    <w:rsid w:val="001B0D14"/>
    <w:rsid w:val="001B1C7F"/>
    <w:rsid w:val="001B26AB"/>
    <w:rsid w:val="001B4EFF"/>
    <w:rsid w:val="001B6FF0"/>
    <w:rsid w:val="001B76DD"/>
    <w:rsid w:val="001B7B5A"/>
    <w:rsid w:val="001C24CD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8A6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EA7"/>
    <w:rsid w:val="001E2425"/>
    <w:rsid w:val="001E32AF"/>
    <w:rsid w:val="001E3A76"/>
    <w:rsid w:val="001E41BF"/>
    <w:rsid w:val="001E4A5F"/>
    <w:rsid w:val="001E6C2F"/>
    <w:rsid w:val="001E781F"/>
    <w:rsid w:val="001F0FD0"/>
    <w:rsid w:val="001F188E"/>
    <w:rsid w:val="001F1A0B"/>
    <w:rsid w:val="001F1FEA"/>
    <w:rsid w:val="001F201A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5884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1BFD"/>
    <w:rsid w:val="00243158"/>
    <w:rsid w:val="00243B9C"/>
    <w:rsid w:val="00244E60"/>
    <w:rsid w:val="00244F89"/>
    <w:rsid w:val="00245F26"/>
    <w:rsid w:val="00245FC5"/>
    <w:rsid w:val="002461A9"/>
    <w:rsid w:val="002466BF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2176"/>
    <w:rsid w:val="00263D5D"/>
    <w:rsid w:val="00264B69"/>
    <w:rsid w:val="002653FA"/>
    <w:rsid w:val="0026750A"/>
    <w:rsid w:val="00267D82"/>
    <w:rsid w:val="002704B7"/>
    <w:rsid w:val="00270C72"/>
    <w:rsid w:val="00272F0A"/>
    <w:rsid w:val="0027314F"/>
    <w:rsid w:val="0027353E"/>
    <w:rsid w:val="00274431"/>
    <w:rsid w:val="002746E0"/>
    <w:rsid w:val="00274923"/>
    <w:rsid w:val="00274DDB"/>
    <w:rsid w:val="00275641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2D04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9D2"/>
    <w:rsid w:val="002C36E8"/>
    <w:rsid w:val="002C3C0F"/>
    <w:rsid w:val="002C4181"/>
    <w:rsid w:val="002C438F"/>
    <w:rsid w:val="002C4790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DE"/>
    <w:rsid w:val="002D7D2B"/>
    <w:rsid w:val="002E049B"/>
    <w:rsid w:val="002E08D3"/>
    <w:rsid w:val="002E0AC6"/>
    <w:rsid w:val="002E1E4C"/>
    <w:rsid w:val="002E4D52"/>
    <w:rsid w:val="002E4FF3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0532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20ED"/>
    <w:rsid w:val="003D21C4"/>
    <w:rsid w:val="003D2CA1"/>
    <w:rsid w:val="003D3B82"/>
    <w:rsid w:val="003D49B1"/>
    <w:rsid w:val="003D552F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70B"/>
    <w:rsid w:val="003F4B93"/>
    <w:rsid w:val="003F551A"/>
    <w:rsid w:val="003F5B0B"/>
    <w:rsid w:val="003F5B69"/>
    <w:rsid w:val="003F67B0"/>
    <w:rsid w:val="003F6B47"/>
    <w:rsid w:val="00400E55"/>
    <w:rsid w:val="004010CB"/>
    <w:rsid w:val="0040110A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D2B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6F5"/>
    <w:rsid w:val="00432A2B"/>
    <w:rsid w:val="00433A6B"/>
    <w:rsid w:val="00433D5F"/>
    <w:rsid w:val="00436628"/>
    <w:rsid w:val="00437507"/>
    <w:rsid w:val="0043781A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790F"/>
    <w:rsid w:val="00470E1F"/>
    <w:rsid w:val="0047102B"/>
    <w:rsid w:val="00471C2F"/>
    <w:rsid w:val="00472095"/>
    <w:rsid w:val="004728E2"/>
    <w:rsid w:val="00473AC1"/>
    <w:rsid w:val="00475391"/>
    <w:rsid w:val="004757F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12F6"/>
    <w:rsid w:val="0049230E"/>
    <w:rsid w:val="004933F3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1AA"/>
    <w:rsid w:val="004A3686"/>
    <w:rsid w:val="004A46F7"/>
    <w:rsid w:val="004A4C67"/>
    <w:rsid w:val="004A4FCD"/>
    <w:rsid w:val="004A79A5"/>
    <w:rsid w:val="004B0728"/>
    <w:rsid w:val="004B180B"/>
    <w:rsid w:val="004B23CD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D1ED7"/>
    <w:rsid w:val="004D1EFC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DB2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776F"/>
    <w:rsid w:val="00511C98"/>
    <w:rsid w:val="00512EFA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5EBF"/>
    <w:rsid w:val="00526B80"/>
    <w:rsid w:val="00526CD4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5CAD"/>
    <w:rsid w:val="00556BDB"/>
    <w:rsid w:val="005570BA"/>
    <w:rsid w:val="00560FFD"/>
    <w:rsid w:val="00561026"/>
    <w:rsid w:val="005614D2"/>
    <w:rsid w:val="0056216A"/>
    <w:rsid w:val="00562F20"/>
    <w:rsid w:val="00563C7A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6E68"/>
    <w:rsid w:val="00577EB2"/>
    <w:rsid w:val="0058016E"/>
    <w:rsid w:val="005801D3"/>
    <w:rsid w:val="00581079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6ECD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C57D9"/>
    <w:rsid w:val="005C6643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7E1B"/>
    <w:rsid w:val="006011D4"/>
    <w:rsid w:val="00602E05"/>
    <w:rsid w:val="00602E32"/>
    <w:rsid w:val="00602EDC"/>
    <w:rsid w:val="0060310D"/>
    <w:rsid w:val="00604593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2741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3294"/>
    <w:rsid w:val="00693945"/>
    <w:rsid w:val="00693A15"/>
    <w:rsid w:val="006A12BC"/>
    <w:rsid w:val="006A1916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6340"/>
    <w:rsid w:val="00746470"/>
    <w:rsid w:val="00747E6E"/>
    <w:rsid w:val="00750631"/>
    <w:rsid w:val="00750D8C"/>
    <w:rsid w:val="00751470"/>
    <w:rsid w:val="00752C0A"/>
    <w:rsid w:val="00753794"/>
    <w:rsid w:val="00755990"/>
    <w:rsid w:val="00755E56"/>
    <w:rsid w:val="00760A42"/>
    <w:rsid w:val="007617BD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4256"/>
    <w:rsid w:val="0078552E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382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21C0"/>
    <w:rsid w:val="008134B4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104D"/>
    <w:rsid w:val="0084265E"/>
    <w:rsid w:val="00844209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627C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50A3"/>
    <w:rsid w:val="008C53A7"/>
    <w:rsid w:val="008C5448"/>
    <w:rsid w:val="008C54AA"/>
    <w:rsid w:val="008C6081"/>
    <w:rsid w:val="008C7755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41D2"/>
    <w:rsid w:val="009066E0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1FE0"/>
    <w:rsid w:val="00922E82"/>
    <w:rsid w:val="00923EE4"/>
    <w:rsid w:val="0092741F"/>
    <w:rsid w:val="00927AD2"/>
    <w:rsid w:val="009301C9"/>
    <w:rsid w:val="009304D7"/>
    <w:rsid w:val="00930620"/>
    <w:rsid w:val="00931A56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7125"/>
    <w:rsid w:val="0097021B"/>
    <w:rsid w:val="009725C0"/>
    <w:rsid w:val="00973771"/>
    <w:rsid w:val="00974353"/>
    <w:rsid w:val="009748EF"/>
    <w:rsid w:val="00975160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1E04"/>
    <w:rsid w:val="00982724"/>
    <w:rsid w:val="0098302E"/>
    <w:rsid w:val="0098377F"/>
    <w:rsid w:val="00983CAF"/>
    <w:rsid w:val="009843F2"/>
    <w:rsid w:val="00985BF8"/>
    <w:rsid w:val="00986339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0B23"/>
    <w:rsid w:val="00A11E90"/>
    <w:rsid w:val="00A12028"/>
    <w:rsid w:val="00A12FE7"/>
    <w:rsid w:val="00A13C34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4AB"/>
    <w:rsid w:val="00A5532B"/>
    <w:rsid w:val="00A55B82"/>
    <w:rsid w:val="00A55F63"/>
    <w:rsid w:val="00A56463"/>
    <w:rsid w:val="00A5653F"/>
    <w:rsid w:val="00A56A42"/>
    <w:rsid w:val="00A56D2E"/>
    <w:rsid w:val="00A56E99"/>
    <w:rsid w:val="00A57DA6"/>
    <w:rsid w:val="00A60D88"/>
    <w:rsid w:val="00A612EE"/>
    <w:rsid w:val="00A619A8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122B"/>
    <w:rsid w:val="00AA1440"/>
    <w:rsid w:val="00AA48D2"/>
    <w:rsid w:val="00AA5310"/>
    <w:rsid w:val="00AA59C8"/>
    <w:rsid w:val="00AA6127"/>
    <w:rsid w:val="00AA66A5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7CA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927"/>
    <w:rsid w:val="00B471B3"/>
    <w:rsid w:val="00B473FF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57A"/>
    <w:rsid w:val="00BB3A89"/>
    <w:rsid w:val="00BB4182"/>
    <w:rsid w:val="00BB5863"/>
    <w:rsid w:val="00BB66E9"/>
    <w:rsid w:val="00BB685E"/>
    <w:rsid w:val="00BB771C"/>
    <w:rsid w:val="00BB784D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B35"/>
    <w:rsid w:val="00BE5471"/>
    <w:rsid w:val="00BE5565"/>
    <w:rsid w:val="00BE6837"/>
    <w:rsid w:val="00BE6A9D"/>
    <w:rsid w:val="00BE791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C40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3FF"/>
    <w:rsid w:val="00C51492"/>
    <w:rsid w:val="00C52834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1CCA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11F"/>
    <w:rsid w:val="00CF5E25"/>
    <w:rsid w:val="00CF6336"/>
    <w:rsid w:val="00CF6B98"/>
    <w:rsid w:val="00CF7617"/>
    <w:rsid w:val="00D01AA9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2F7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59EF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3FF"/>
    <w:rsid w:val="00D413E7"/>
    <w:rsid w:val="00D4290A"/>
    <w:rsid w:val="00D43459"/>
    <w:rsid w:val="00D43733"/>
    <w:rsid w:val="00D443B3"/>
    <w:rsid w:val="00D44CC1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6DE4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CD9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207D"/>
    <w:rsid w:val="00DC3119"/>
    <w:rsid w:val="00DC41A1"/>
    <w:rsid w:val="00DC5C8F"/>
    <w:rsid w:val="00DC6306"/>
    <w:rsid w:val="00DC67D7"/>
    <w:rsid w:val="00DC6B2C"/>
    <w:rsid w:val="00DC7A48"/>
    <w:rsid w:val="00DC7FFC"/>
    <w:rsid w:val="00DD0110"/>
    <w:rsid w:val="00DD02D2"/>
    <w:rsid w:val="00DD0369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0E7A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0C47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9E0"/>
    <w:rsid w:val="00E06B6E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11FB"/>
    <w:rsid w:val="00E353D1"/>
    <w:rsid w:val="00E35BC6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90C"/>
    <w:rsid w:val="00E82125"/>
    <w:rsid w:val="00E82310"/>
    <w:rsid w:val="00E82B8D"/>
    <w:rsid w:val="00E82C84"/>
    <w:rsid w:val="00E83013"/>
    <w:rsid w:val="00E842F1"/>
    <w:rsid w:val="00E845D5"/>
    <w:rsid w:val="00E86F5C"/>
    <w:rsid w:val="00E87108"/>
    <w:rsid w:val="00E87743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A27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52F"/>
    <w:rsid w:val="00EE2AEB"/>
    <w:rsid w:val="00EE3820"/>
    <w:rsid w:val="00EE38AB"/>
    <w:rsid w:val="00EE485C"/>
    <w:rsid w:val="00EE4E49"/>
    <w:rsid w:val="00EE56A0"/>
    <w:rsid w:val="00EE6892"/>
    <w:rsid w:val="00EE6EBA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53E2"/>
    <w:rsid w:val="00F46A5A"/>
    <w:rsid w:val="00F46DE8"/>
    <w:rsid w:val="00F470F6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1B0E"/>
    <w:rsid w:val="00FB20D3"/>
    <w:rsid w:val="00FB254F"/>
    <w:rsid w:val="00FB3E79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6CE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2A70"/>
    <w:rsid w:val="00FF4ED9"/>
    <w:rsid w:val="00FF5FFD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  <w15:docId w15:val="{F0E1D9F8-0B4C-4B2D-B345-1741B789F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912F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uiPriority w:val="99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qFormat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0">
    <w:name w:val="Subtitle"/>
    <w:basedOn w:val="a"/>
    <w:next w:val="af0"/>
    <w:link w:val="aff1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2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6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8">
    <w:name w:val="Подпись к таблице"/>
    <w:basedOn w:val="a"/>
    <w:link w:val="aff7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b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d">
    <w:name w:val="endnote text"/>
    <w:basedOn w:val="a"/>
    <w:link w:val="affe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2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3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info2">
    <w:name w:val="section__info2"/>
    <w:basedOn w:val="a0"/>
    <w:rsid w:val="00784256"/>
    <w:rPr>
      <w:vanish w:val="0"/>
      <w:webHidden w:val="0"/>
      <w:sz w:val="24"/>
      <w:szCs w:val="24"/>
      <w:specVanish w:val="0"/>
    </w:rPr>
  </w:style>
  <w:style w:type="table" w:customStyle="1" w:styleId="1f1">
    <w:name w:val="Сетка таблицы1"/>
    <w:basedOn w:val="a1"/>
    <w:next w:val="afff3"/>
    <w:uiPriority w:val="59"/>
    <w:rsid w:val="004912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B9854B23D85897930905B1BBECE8AF7685842A66EE54FE1014FD39FA00362A8A0152E9B42EDA878w5k0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E120B4433FE5D900483C5467F5464AC92C263B3E36B1DEF17701A2082FBD0A36F019B4B9E4839C6F83978FB354250B61804A1F6746p8w8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153F6-712D-4EF1-8C3B-AEC52BEEF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9</Pages>
  <Words>2956</Words>
  <Characters>16852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Наталья Владимировна Максимова</cp:lastModifiedBy>
  <cp:revision>81</cp:revision>
  <cp:lastPrinted>2024-03-29T08:52:00Z</cp:lastPrinted>
  <dcterms:created xsi:type="dcterms:W3CDTF">2022-01-20T11:41:00Z</dcterms:created>
  <dcterms:modified xsi:type="dcterms:W3CDTF">2024-04-01T12:22:00Z</dcterms:modified>
</cp:coreProperties>
</file>