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2BBF" w:rsidRDefault="002B2BBF">
      <w:pPr>
        <w:spacing w:after="0" w:line="240" w:lineRule="auto"/>
        <w:jc w:val="center"/>
        <w:rPr>
          <w:rFonts w:ascii="Times New Roman" w:hAnsi="Times New Roman" w:cs="Times New Roman"/>
          <w:b/>
          <w:bCs/>
          <w:sz w:val="24"/>
          <w:szCs w:val="20"/>
        </w:rPr>
      </w:pPr>
    </w:p>
    <w:p w:rsidR="00E03558" w:rsidRDefault="00E03558">
      <w:pPr>
        <w:spacing w:after="0" w:line="240" w:lineRule="auto"/>
        <w:jc w:val="center"/>
        <w:rPr>
          <w:rFonts w:ascii="Times New Roman" w:hAnsi="Times New Roman" w:cs="Times New Roman"/>
          <w:b/>
          <w:bCs/>
          <w:sz w:val="24"/>
          <w:szCs w:val="20"/>
        </w:rPr>
      </w:pPr>
      <w:r>
        <w:rPr>
          <w:rFonts w:ascii="Times New Roman" w:hAnsi="Times New Roman" w:cs="Times New Roman"/>
          <w:b/>
          <w:bCs/>
          <w:sz w:val="24"/>
          <w:szCs w:val="20"/>
        </w:rPr>
        <w:t>Государственный</w:t>
      </w:r>
      <w:r w:rsidR="008D1E86">
        <w:rPr>
          <w:rFonts w:ascii="Times New Roman" w:hAnsi="Times New Roman" w:cs="Times New Roman"/>
          <w:b/>
          <w:bCs/>
          <w:sz w:val="24"/>
          <w:szCs w:val="20"/>
        </w:rPr>
        <w:t xml:space="preserve"> контракта № </w:t>
      </w:r>
    </w:p>
    <w:p w:rsidR="00B349AC" w:rsidRDefault="008D1E86">
      <w:pPr>
        <w:spacing w:before="200" w:after="0" w:line="240" w:lineRule="auto"/>
        <w:rPr>
          <w:rFonts w:ascii="Times New Roman" w:hAnsi="Times New Roman" w:cs="Times New Roman"/>
          <w:sz w:val="24"/>
          <w:szCs w:val="20"/>
        </w:rPr>
      </w:pPr>
      <w:r>
        <w:rPr>
          <w:rFonts w:ascii="Times New Roman" w:hAnsi="Times New Roman" w:cs="Times New Roman"/>
          <w:sz w:val="24"/>
          <w:szCs w:val="20"/>
        </w:rPr>
        <w:t xml:space="preserve"> Санкт-Петербург                                                             </w:t>
      </w:r>
      <w:r w:rsidR="00D835F5">
        <w:rPr>
          <w:rFonts w:ascii="Times New Roman" w:hAnsi="Times New Roman" w:cs="Times New Roman"/>
          <w:sz w:val="24"/>
          <w:szCs w:val="20"/>
        </w:rPr>
        <w:t xml:space="preserve">                               </w:t>
      </w:r>
      <w:r>
        <w:rPr>
          <w:rFonts w:ascii="Times New Roman" w:hAnsi="Times New Roman" w:cs="Times New Roman"/>
          <w:sz w:val="24"/>
          <w:szCs w:val="20"/>
        </w:rPr>
        <w:t xml:space="preserve"> </w:t>
      </w:r>
    </w:p>
    <w:p w:rsidR="00B349AC" w:rsidRDefault="00B349AC">
      <w:pPr>
        <w:spacing w:after="0" w:line="240" w:lineRule="auto"/>
        <w:rPr>
          <w:rFonts w:ascii="Times New Roman" w:hAnsi="Times New Roman" w:cs="Times New Roman"/>
          <w:sz w:val="24"/>
          <w:szCs w:val="20"/>
        </w:rPr>
      </w:pPr>
    </w:p>
    <w:p w:rsidR="00E03558" w:rsidRDefault="00E03558" w:rsidP="00E03558">
      <w:pPr>
        <w:suppressAutoHyphens/>
        <w:spacing w:after="0" w:line="240" w:lineRule="auto"/>
        <w:ind w:firstLine="540"/>
        <w:jc w:val="both"/>
        <w:rPr>
          <w:rFonts w:ascii="Times New Roman" w:eastAsia="Times New Roman" w:hAnsi="Times New Roman" w:cs="Times New Roman"/>
          <w:sz w:val="24"/>
          <w:szCs w:val="24"/>
          <w:lang w:eastAsia="ar-SA"/>
        </w:rPr>
      </w:pPr>
      <w:r w:rsidRPr="00E03558">
        <w:rPr>
          <w:rFonts w:ascii="Times New Roman" w:eastAsia="Times New Roman" w:hAnsi="Times New Roman" w:cs="Times New Roman"/>
          <w:sz w:val="24"/>
          <w:szCs w:val="24"/>
          <w:lang w:eastAsia="ar-SA"/>
        </w:rPr>
        <w:t xml:space="preserve">САНКТ-ПЕТЕРБУРГСКОЕ ГОСУДАРСТВЕННОЕ КАЗЕННОЕ УЧРЕЖДЕНИЕ «ЖИЛИЩНОЕ АГЕНТСТВО ПЕТРОДВОРЦОВОГО РАЙОНА САНКТ-ПЕТЕРБУРГА», действующее от имени Санкт-Петербурга, в лице </w:t>
      </w:r>
      <w:r w:rsidR="00D835F5">
        <w:rPr>
          <w:rFonts w:ascii="Times New Roman" w:eastAsia="Times New Roman" w:hAnsi="Times New Roman" w:cs="Times New Roman"/>
          <w:sz w:val="24"/>
          <w:szCs w:val="24"/>
          <w:lang w:eastAsia="ar-SA"/>
        </w:rPr>
        <w:t xml:space="preserve">исполняющего обязанности </w:t>
      </w:r>
      <w:r w:rsidRPr="00E03558">
        <w:rPr>
          <w:rFonts w:ascii="Times New Roman" w:eastAsia="Times New Roman" w:hAnsi="Times New Roman" w:cs="Times New Roman"/>
          <w:sz w:val="24"/>
          <w:szCs w:val="24"/>
          <w:lang w:eastAsia="ar-SA"/>
        </w:rPr>
        <w:t xml:space="preserve">директора </w:t>
      </w:r>
      <w:r w:rsidR="00D835F5">
        <w:rPr>
          <w:rFonts w:ascii="Times New Roman" w:eastAsia="Times New Roman" w:hAnsi="Times New Roman" w:cs="Times New Roman"/>
          <w:sz w:val="24"/>
          <w:szCs w:val="24"/>
          <w:lang w:eastAsia="ar-SA"/>
        </w:rPr>
        <w:t>Лаптева Вячеслава Валентиновича</w:t>
      </w:r>
      <w:r w:rsidRPr="00E03558">
        <w:rPr>
          <w:rFonts w:ascii="Times New Roman" w:eastAsia="Times New Roman" w:hAnsi="Times New Roman" w:cs="Times New Roman"/>
          <w:sz w:val="24"/>
          <w:szCs w:val="24"/>
          <w:lang w:eastAsia="ar-SA"/>
        </w:rPr>
        <w:t xml:space="preserve">, действующего на основании </w:t>
      </w:r>
      <w:r w:rsidR="00D835F5">
        <w:rPr>
          <w:rFonts w:ascii="Times New Roman" w:eastAsia="Times New Roman" w:hAnsi="Times New Roman" w:cs="Times New Roman"/>
          <w:sz w:val="24"/>
          <w:szCs w:val="24"/>
          <w:lang w:eastAsia="ar-SA"/>
        </w:rPr>
        <w:t>Приказа от 21.03.2024 года № 25-оп</w:t>
      </w:r>
      <w:r w:rsidRPr="00E03558">
        <w:rPr>
          <w:rFonts w:ascii="Times New Roman" w:eastAsia="Times New Roman" w:hAnsi="Times New Roman" w:cs="Times New Roman"/>
          <w:sz w:val="24"/>
          <w:szCs w:val="24"/>
          <w:lang w:eastAsia="ar-SA"/>
        </w:rPr>
        <w:t xml:space="preserve">, именуемое в дальнейшем </w:t>
      </w:r>
      <w:r w:rsidR="00D5728C">
        <w:rPr>
          <w:rFonts w:ascii="Times New Roman" w:eastAsia="Times New Roman" w:hAnsi="Times New Roman" w:cs="Times New Roman"/>
          <w:sz w:val="24"/>
          <w:szCs w:val="24"/>
          <w:lang w:eastAsia="ar-SA"/>
        </w:rPr>
        <w:t>«Заказчик», с одной стороны, и ________________</w:t>
      </w:r>
      <w:r w:rsidRPr="00E03558">
        <w:rPr>
          <w:rFonts w:ascii="Times New Roman" w:eastAsia="Times New Roman" w:hAnsi="Times New Roman" w:cs="Times New Roman"/>
          <w:sz w:val="24"/>
          <w:szCs w:val="24"/>
          <w:lang w:eastAsia="ar-SA"/>
        </w:rPr>
        <w:t xml:space="preserve"> в лице </w:t>
      </w:r>
      <w:r w:rsidR="00D5728C">
        <w:rPr>
          <w:rFonts w:ascii="Times New Roman" w:eastAsia="Times New Roman" w:hAnsi="Times New Roman" w:cs="Times New Roman"/>
          <w:sz w:val="24"/>
          <w:szCs w:val="24"/>
          <w:lang w:eastAsia="ar-SA"/>
        </w:rPr>
        <w:t>_________________</w:t>
      </w:r>
      <w:r w:rsidRPr="00E03558">
        <w:rPr>
          <w:rFonts w:ascii="Times New Roman" w:eastAsia="Times New Roman" w:hAnsi="Times New Roman" w:cs="Times New Roman"/>
          <w:sz w:val="24"/>
          <w:szCs w:val="24"/>
          <w:lang w:eastAsia="ar-SA"/>
        </w:rPr>
        <w:t xml:space="preserve"> действующего на основании </w:t>
      </w:r>
      <w:r w:rsidR="00D5728C">
        <w:rPr>
          <w:rFonts w:ascii="Times New Roman" w:eastAsia="Times New Roman" w:hAnsi="Times New Roman" w:cs="Times New Roman"/>
          <w:sz w:val="24"/>
          <w:szCs w:val="24"/>
          <w:lang w:eastAsia="ar-SA"/>
        </w:rPr>
        <w:t>__________</w:t>
      </w:r>
      <w:r w:rsidRPr="00E03558">
        <w:rPr>
          <w:rFonts w:ascii="Times New Roman" w:eastAsia="Times New Roman" w:hAnsi="Times New Roman" w:cs="Times New Roman"/>
          <w:sz w:val="24"/>
          <w:szCs w:val="24"/>
          <w:lang w:eastAsia="ar-SA"/>
        </w:rPr>
        <w:t>, именуемое в дальнейшем «Подрядчик», с другой стороны,, вместе именуемые Стороны, заключили настоящий Государственный контракт (далее – Контракт) о нижеследующем.</w:t>
      </w:r>
    </w:p>
    <w:p w:rsidR="00B349AC" w:rsidRDefault="00B349AC">
      <w:pPr>
        <w:spacing w:after="0" w:line="240" w:lineRule="auto"/>
        <w:rPr>
          <w:rFonts w:ascii="Times New Roman" w:hAnsi="Times New Roman" w:cs="Times New Roman"/>
          <w:sz w:val="24"/>
          <w:szCs w:val="20"/>
        </w:rPr>
      </w:pPr>
    </w:p>
    <w:p w:rsidR="00B349AC" w:rsidRDefault="008D1E86">
      <w:pPr>
        <w:spacing w:after="0" w:line="240" w:lineRule="auto"/>
        <w:jc w:val="center"/>
        <w:outlineLvl w:val="0"/>
        <w:rPr>
          <w:rFonts w:ascii="Times New Roman" w:hAnsi="Times New Roman" w:cs="Times New Roman"/>
          <w:sz w:val="24"/>
          <w:szCs w:val="20"/>
        </w:rPr>
      </w:pPr>
      <w:r>
        <w:rPr>
          <w:rFonts w:ascii="Times New Roman" w:hAnsi="Times New Roman" w:cs="Times New Roman"/>
          <w:b/>
          <w:bCs/>
          <w:sz w:val="24"/>
          <w:szCs w:val="20"/>
        </w:rPr>
        <w:t>1. Предмет Контракта</w:t>
      </w:r>
    </w:p>
    <w:p w:rsidR="00B349AC" w:rsidRDefault="00B349AC">
      <w:pPr>
        <w:spacing w:after="0" w:line="240" w:lineRule="auto"/>
        <w:rPr>
          <w:rFonts w:ascii="Times New Roman" w:hAnsi="Times New Roman" w:cs="Times New Roman"/>
          <w:sz w:val="24"/>
          <w:szCs w:val="20"/>
        </w:rPr>
      </w:pPr>
    </w:p>
    <w:p w:rsidR="00B349AC" w:rsidRDefault="008D1E86" w:rsidP="0000584E">
      <w:pPr>
        <w:pStyle w:val="ConsNormal"/>
        <w:ind w:right="0" w:firstLine="540"/>
        <w:jc w:val="both"/>
        <w:rPr>
          <w:rFonts w:ascii="Times New Roman" w:hAnsi="Times New Roman" w:cs="Times New Roman"/>
          <w:sz w:val="24"/>
        </w:rPr>
      </w:pPr>
      <w:r>
        <w:rPr>
          <w:rFonts w:ascii="Times New Roman" w:hAnsi="Times New Roman" w:cs="Times New Roman"/>
          <w:sz w:val="24"/>
        </w:rPr>
        <w:t>1.1. В соответствии с Контрактом Подрядчик обязуется в порядке и сроки, предусмотренные Контрактом, выполнить работы Заказчику: по обследованию</w:t>
      </w:r>
      <w:r w:rsidR="00D835F5" w:rsidRPr="00D835F5">
        <w:rPr>
          <w:rFonts w:ascii="Times New Roman" w:hAnsi="Times New Roman" w:cs="Times New Roman"/>
          <w:b/>
          <w:bCs/>
          <w:sz w:val="24"/>
          <w:szCs w:val="24"/>
        </w:rPr>
        <w:t xml:space="preserve"> </w:t>
      </w:r>
      <w:r w:rsidR="00D835F5" w:rsidRPr="00D835F5">
        <w:rPr>
          <w:rFonts w:ascii="Times New Roman" w:hAnsi="Times New Roman" w:cs="Times New Roman"/>
          <w:bCs/>
          <w:sz w:val="24"/>
          <w:szCs w:val="24"/>
        </w:rPr>
        <w:t>строительных конструкций пустующих жилых помещений   многоквартирного дома, являющихся  собственностью Санкт-Петербурга, расположенных</w:t>
      </w:r>
      <w:r w:rsidRPr="00D835F5">
        <w:rPr>
          <w:rFonts w:ascii="Times New Roman" w:hAnsi="Times New Roman" w:cs="Times New Roman"/>
          <w:sz w:val="24"/>
        </w:rPr>
        <w:t xml:space="preserve"> </w:t>
      </w:r>
      <w:r>
        <w:rPr>
          <w:rFonts w:ascii="Times New Roman" w:hAnsi="Times New Roman" w:cs="Times New Roman"/>
          <w:sz w:val="24"/>
        </w:rPr>
        <w:t xml:space="preserve">по адресу: Санкт-Петербург, </w:t>
      </w:r>
      <w:r w:rsidR="00E10650">
        <w:rPr>
          <w:rFonts w:ascii="Times New Roman" w:hAnsi="Times New Roman" w:cs="Times New Roman"/>
          <w:bCs/>
          <w:sz w:val="24"/>
          <w:szCs w:val="24"/>
        </w:rPr>
        <w:t>г. Пете</w:t>
      </w:r>
      <w:r w:rsidR="00D835F5" w:rsidRPr="00D835F5">
        <w:rPr>
          <w:rFonts w:ascii="Times New Roman" w:hAnsi="Times New Roman" w:cs="Times New Roman"/>
          <w:bCs/>
          <w:sz w:val="24"/>
          <w:szCs w:val="24"/>
        </w:rPr>
        <w:t>ргоф, Приморская  ул. д.10, литера А,</w:t>
      </w:r>
      <w:r w:rsidR="00982DD4">
        <w:rPr>
          <w:rFonts w:ascii="Times New Roman" w:hAnsi="Times New Roman" w:cs="Times New Roman"/>
          <w:bCs/>
          <w:sz w:val="24"/>
          <w:szCs w:val="24"/>
        </w:rPr>
        <w:t xml:space="preserve"> кв.1,2,3,4</w:t>
      </w:r>
      <w:r w:rsidR="00D835F5" w:rsidRPr="00D835F5">
        <w:rPr>
          <w:rFonts w:ascii="Times New Roman" w:hAnsi="Times New Roman" w:cs="Times New Roman"/>
          <w:bCs/>
          <w:sz w:val="24"/>
          <w:szCs w:val="24"/>
        </w:rPr>
        <w:t xml:space="preserve"> </w:t>
      </w:r>
      <w:r>
        <w:rPr>
          <w:rFonts w:ascii="Times New Roman" w:hAnsi="Times New Roman" w:cs="Times New Roman"/>
          <w:sz w:val="24"/>
        </w:rPr>
        <w:t xml:space="preserve"> (далее - Работы) в обусловленный Контрактом срок, согласно Техническому заданию</w:t>
      </w:r>
      <w:r w:rsidR="0000584E" w:rsidRPr="0000584E">
        <w:rPr>
          <w:rFonts w:ascii="Times New Roman" w:hAnsi="Times New Roman" w:cs="Times New Roman"/>
          <w:b/>
          <w:bCs/>
          <w:sz w:val="24"/>
          <w:szCs w:val="24"/>
        </w:rPr>
        <w:t xml:space="preserve"> </w:t>
      </w:r>
      <w:r w:rsidR="0000584E" w:rsidRPr="0000584E">
        <w:rPr>
          <w:rFonts w:ascii="Times New Roman" w:hAnsi="Times New Roman" w:cs="Times New Roman"/>
          <w:bCs/>
          <w:sz w:val="24"/>
          <w:szCs w:val="24"/>
        </w:rPr>
        <w:t>на проведение обследования  строительных конструкций  пустующих жилых помещений   многоквартирного дома, являющихся  собственностью Санкт-Петербурга, расположенных по адресу: г.</w:t>
      </w:r>
      <w:r w:rsidR="008805FF">
        <w:rPr>
          <w:rFonts w:ascii="Times New Roman" w:hAnsi="Times New Roman" w:cs="Times New Roman"/>
          <w:bCs/>
          <w:sz w:val="24"/>
          <w:szCs w:val="24"/>
        </w:rPr>
        <w:t xml:space="preserve"> </w:t>
      </w:r>
      <w:r w:rsidR="0000584E" w:rsidRPr="0000584E">
        <w:rPr>
          <w:rFonts w:ascii="Times New Roman" w:hAnsi="Times New Roman" w:cs="Times New Roman"/>
          <w:bCs/>
          <w:sz w:val="24"/>
          <w:szCs w:val="24"/>
        </w:rPr>
        <w:t>Петергоф, Приморская  ул. д.10, литера А</w:t>
      </w:r>
      <w:r w:rsidR="0000584E">
        <w:rPr>
          <w:rFonts w:ascii="Times New Roman" w:hAnsi="Times New Roman" w:cs="Times New Roman"/>
          <w:bCs/>
          <w:sz w:val="24"/>
          <w:szCs w:val="24"/>
        </w:rPr>
        <w:t>, кв.1,2,3,4</w:t>
      </w:r>
      <w:r>
        <w:rPr>
          <w:rFonts w:ascii="Times New Roman" w:hAnsi="Times New Roman" w:cs="Times New Roman"/>
          <w:sz w:val="24"/>
        </w:rPr>
        <w:t xml:space="preserve"> (Приложение № 1 к Контракту) и </w:t>
      </w:r>
      <w:r w:rsidR="00D835F5">
        <w:rPr>
          <w:rFonts w:ascii="Times New Roman" w:hAnsi="Times New Roman" w:cs="Times New Roman"/>
          <w:sz w:val="24"/>
        </w:rPr>
        <w:t xml:space="preserve">Сметы на проектные (изыскательские ) работы </w:t>
      </w:r>
      <w:r>
        <w:rPr>
          <w:rFonts w:ascii="Times New Roman" w:hAnsi="Times New Roman" w:cs="Times New Roman"/>
          <w:sz w:val="24"/>
        </w:rPr>
        <w:t xml:space="preserve"> (Приложение №2 к Контракту), а Заказчик обязуется </w:t>
      </w:r>
      <w:r w:rsidR="00A5105C">
        <w:rPr>
          <w:rFonts w:ascii="Times New Roman" w:hAnsi="Times New Roman" w:cs="Times New Roman"/>
          <w:sz w:val="24"/>
        </w:rPr>
        <w:t>принять и оплатить выполненные Р</w:t>
      </w:r>
      <w:r>
        <w:rPr>
          <w:rFonts w:ascii="Times New Roman" w:hAnsi="Times New Roman" w:cs="Times New Roman"/>
          <w:sz w:val="24"/>
        </w:rPr>
        <w:t>аботы на условиях, предусмотренных Контрактом.</w:t>
      </w:r>
    </w:p>
    <w:p w:rsidR="00B349AC" w:rsidRPr="0000584E" w:rsidRDefault="008D1E86" w:rsidP="0000584E">
      <w:pPr>
        <w:pStyle w:val="ConsNormal"/>
        <w:ind w:right="0" w:firstLine="540"/>
        <w:jc w:val="both"/>
        <w:rPr>
          <w:rFonts w:ascii="Times New Roman" w:hAnsi="Times New Roman" w:cs="Times New Roman"/>
          <w:sz w:val="24"/>
        </w:rPr>
      </w:pPr>
      <w:r w:rsidRPr="0000584E">
        <w:rPr>
          <w:rFonts w:ascii="Times New Roman" w:hAnsi="Times New Roman" w:cs="Times New Roman"/>
          <w:sz w:val="24"/>
        </w:rPr>
        <w:t>1.</w:t>
      </w:r>
      <w:r w:rsidR="00B407CA">
        <w:rPr>
          <w:rFonts w:ascii="Times New Roman" w:hAnsi="Times New Roman" w:cs="Times New Roman"/>
          <w:sz w:val="24"/>
        </w:rPr>
        <w:t xml:space="preserve">2. Состав, объем выполняемых </w:t>
      </w:r>
      <w:r w:rsidR="00A5105C" w:rsidRPr="0000584E">
        <w:rPr>
          <w:rFonts w:ascii="Times New Roman" w:hAnsi="Times New Roman" w:cs="Times New Roman"/>
          <w:sz w:val="24"/>
        </w:rPr>
        <w:t>Р</w:t>
      </w:r>
      <w:r w:rsidRPr="0000584E">
        <w:rPr>
          <w:rFonts w:ascii="Times New Roman" w:hAnsi="Times New Roman" w:cs="Times New Roman"/>
          <w:sz w:val="24"/>
        </w:rPr>
        <w:t xml:space="preserve">абот по Контракту установлены Техническим заданием </w:t>
      </w:r>
      <w:r w:rsidR="0000584E" w:rsidRPr="0000584E">
        <w:rPr>
          <w:rFonts w:ascii="Times New Roman" w:hAnsi="Times New Roman" w:cs="Times New Roman"/>
          <w:bCs/>
          <w:sz w:val="24"/>
          <w:szCs w:val="24"/>
        </w:rPr>
        <w:t>на проведение обсл</w:t>
      </w:r>
      <w:r w:rsidR="0000584E">
        <w:rPr>
          <w:rFonts w:ascii="Times New Roman" w:hAnsi="Times New Roman" w:cs="Times New Roman"/>
          <w:bCs/>
          <w:sz w:val="24"/>
          <w:szCs w:val="24"/>
        </w:rPr>
        <w:t xml:space="preserve">едования строительных конструкций </w:t>
      </w:r>
      <w:r w:rsidR="0000584E" w:rsidRPr="0000584E">
        <w:rPr>
          <w:rFonts w:ascii="Times New Roman" w:hAnsi="Times New Roman" w:cs="Times New Roman"/>
          <w:bCs/>
          <w:sz w:val="24"/>
          <w:szCs w:val="24"/>
        </w:rPr>
        <w:t>пустующих жилых помещений   многоквартирного дома, являющихся собственностью Санкт-Петербурга, расположенных по адресу: г.</w:t>
      </w:r>
      <w:r w:rsidR="00D42AFF">
        <w:rPr>
          <w:rFonts w:ascii="Times New Roman" w:hAnsi="Times New Roman" w:cs="Times New Roman"/>
          <w:bCs/>
          <w:sz w:val="24"/>
          <w:szCs w:val="24"/>
        </w:rPr>
        <w:t xml:space="preserve"> </w:t>
      </w:r>
      <w:r w:rsidR="0000584E" w:rsidRPr="0000584E">
        <w:rPr>
          <w:rFonts w:ascii="Times New Roman" w:hAnsi="Times New Roman" w:cs="Times New Roman"/>
          <w:bCs/>
          <w:sz w:val="24"/>
          <w:szCs w:val="24"/>
        </w:rPr>
        <w:t>Петергоф, Приморская ул. д.10, литера А</w:t>
      </w:r>
      <w:r w:rsidR="0000584E">
        <w:rPr>
          <w:rFonts w:ascii="Times New Roman" w:hAnsi="Times New Roman" w:cs="Times New Roman"/>
          <w:bCs/>
          <w:sz w:val="24"/>
          <w:szCs w:val="24"/>
        </w:rPr>
        <w:t>, кв.1,2,3,4</w:t>
      </w:r>
      <w:r w:rsidR="0000584E" w:rsidRPr="0000584E">
        <w:rPr>
          <w:rFonts w:ascii="Times New Roman" w:hAnsi="Times New Roman" w:cs="Times New Roman"/>
          <w:sz w:val="24"/>
        </w:rPr>
        <w:t xml:space="preserve"> </w:t>
      </w:r>
      <w:r w:rsidRPr="0000584E">
        <w:rPr>
          <w:rFonts w:ascii="Times New Roman" w:hAnsi="Times New Roman" w:cs="Times New Roman"/>
          <w:sz w:val="24"/>
        </w:rPr>
        <w:t>(Приложение № 1 к Контракту)</w:t>
      </w:r>
      <w:r w:rsidR="00D835F5" w:rsidRPr="0000584E">
        <w:rPr>
          <w:rFonts w:ascii="Times New Roman" w:hAnsi="Times New Roman" w:cs="Times New Roman"/>
          <w:sz w:val="24"/>
        </w:rPr>
        <w:t xml:space="preserve"> и Сметой на проектные (изыскательские) работы (Приложение №2)</w:t>
      </w:r>
      <w:r w:rsidRPr="0000584E">
        <w:rPr>
          <w:rFonts w:ascii="Times New Roman" w:hAnsi="Times New Roman" w:cs="Times New Roman"/>
          <w:sz w:val="24"/>
        </w:rPr>
        <w:t xml:space="preserve">. </w:t>
      </w:r>
    </w:p>
    <w:p w:rsidR="00B349AC" w:rsidRDefault="00A5105C" w:rsidP="0000584E">
      <w:pPr>
        <w:spacing w:after="0" w:line="240" w:lineRule="auto"/>
        <w:ind w:firstLine="540"/>
        <w:jc w:val="both"/>
        <w:rPr>
          <w:rFonts w:ascii="Times New Roman" w:hAnsi="Times New Roman" w:cs="Times New Roman"/>
          <w:sz w:val="24"/>
          <w:szCs w:val="20"/>
        </w:rPr>
      </w:pPr>
      <w:r w:rsidRPr="0000584E">
        <w:rPr>
          <w:rFonts w:ascii="Times New Roman" w:hAnsi="Times New Roman" w:cs="Times New Roman"/>
          <w:sz w:val="24"/>
          <w:szCs w:val="20"/>
        </w:rPr>
        <w:t>1.3. Место выполнения Р</w:t>
      </w:r>
      <w:r w:rsidR="008D1E86" w:rsidRPr="0000584E">
        <w:rPr>
          <w:rFonts w:ascii="Times New Roman" w:hAnsi="Times New Roman" w:cs="Times New Roman"/>
          <w:sz w:val="24"/>
          <w:szCs w:val="20"/>
        </w:rPr>
        <w:t>абот: Санкт</w:t>
      </w:r>
      <w:r w:rsidRPr="0000584E">
        <w:rPr>
          <w:rFonts w:ascii="Times New Roman" w:hAnsi="Times New Roman" w:cs="Times New Roman"/>
          <w:sz w:val="24"/>
          <w:szCs w:val="20"/>
        </w:rPr>
        <w:t xml:space="preserve">-Петербург, г. Петергоф, </w:t>
      </w:r>
      <w:r w:rsidR="00D835F5" w:rsidRPr="0000584E">
        <w:rPr>
          <w:rFonts w:ascii="Times New Roman" w:hAnsi="Times New Roman" w:cs="Times New Roman"/>
          <w:sz w:val="24"/>
          <w:szCs w:val="20"/>
        </w:rPr>
        <w:t>Приморская ул. д.10, литера А,</w:t>
      </w:r>
      <w:r w:rsidR="00D835F5">
        <w:rPr>
          <w:rFonts w:ascii="Times New Roman" w:hAnsi="Times New Roman" w:cs="Times New Roman"/>
          <w:sz w:val="24"/>
          <w:szCs w:val="20"/>
        </w:rPr>
        <w:t xml:space="preserve"> кв.1,2,3,4.</w:t>
      </w:r>
    </w:p>
    <w:p w:rsidR="00D835F5" w:rsidRDefault="00D835F5">
      <w:pPr>
        <w:spacing w:after="0" w:line="240" w:lineRule="auto"/>
        <w:ind w:firstLine="540"/>
        <w:jc w:val="both"/>
        <w:rPr>
          <w:rFonts w:ascii="Times New Roman" w:hAnsi="Times New Roman" w:cs="Times New Roman"/>
          <w:sz w:val="24"/>
          <w:szCs w:val="20"/>
        </w:rPr>
      </w:pPr>
      <w:r w:rsidRPr="00955AA8">
        <w:rPr>
          <w:rFonts w:ascii="Times New Roman" w:eastAsia="Times New Roman" w:hAnsi="Times New Roman" w:cs="Times New Roman"/>
          <w:sz w:val="24"/>
          <w:szCs w:val="24"/>
        </w:rPr>
        <w:t>1.</w:t>
      </w:r>
      <w:r w:rsidRPr="009B23AF">
        <w:rPr>
          <w:rFonts w:ascii="Times New Roman" w:eastAsia="Times New Roman" w:hAnsi="Times New Roman" w:cs="Times New Roman"/>
          <w:sz w:val="24"/>
          <w:szCs w:val="24"/>
        </w:rPr>
        <w:t>4</w:t>
      </w:r>
      <w:r w:rsidRPr="00955AA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955AA8">
        <w:rPr>
          <w:rFonts w:ascii="Times New Roman" w:eastAsia="Times New Roman" w:hAnsi="Times New Roman" w:cs="Times New Roman"/>
          <w:sz w:val="24"/>
          <w:szCs w:val="24"/>
        </w:rPr>
        <w:t>Идентификационный код закупки:</w:t>
      </w:r>
      <w:r w:rsidRPr="00D95634">
        <w:t xml:space="preserve"> </w:t>
      </w:r>
      <w:r w:rsidRPr="00922000">
        <w:rPr>
          <w:rFonts w:ascii="Times New Roman" w:eastAsia="Times New Roman" w:hAnsi="Times New Roman" w:cs="Times New Roman"/>
          <w:sz w:val="24"/>
          <w:szCs w:val="24"/>
        </w:rPr>
        <w:t>242781901944878190100100050000000244</w:t>
      </w:r>
    </w:p>
    <w:p w:rsidR="001B021C" w:rsidRDefault="001B021C">
      <w:pPr>
        <w:spacing w:after="0" w:line="240" w:lineRule="auto"/>
        <w:ind w:firstLine="540"/>
        <w:jc w:val="both"/>
        <w:rPr>
          <w:rFonts w:ascii="Times New Roman" w:hAnsi="Times New Roman" w:cs="Times New Roman"/>
          <w:sz w:val="24"/>
          <w:szCs w:val="20"/>
        </w:rPr>
      </w:pPr>
    </w:p>
    <w:p w:rsidR="00B349AC" w:rsidRDefault="008D1E86">
      <w:pPr>
        <w:spacing w:after="0" w:line="240" w:lineRule="auto"/>
        <w:jc w:val="center"/>
        <w:outlineLvl w:val="0"/>
        <w:rPr>
          <w:rFonts w:ascii="Times New Roman" w:hAnsi="Times New Roman" w:cs="Times New Roman"/>
          <w:sz w:val="24"/>
          <w:szCs w:val="20"/>
        </w:rPr>
      </w:pPr>
      <w:r>
        <w:rPr>
          <w:rFonts w:ascii="Times New Roman" w:hAnsi="Times New Roman" w:cs="Times New Roman"/>
          <w:b/>
          <w:bCs/>
          <w:sz w:val="24"/>
          <w:szCs w:val="20"/>
        </w:rPr>
        <w:t>2. Цена Контракта и порядок расчетов</w:t>
      </w:r>
    </w:p>
    <w:p w:rsidR="00B349AC" w:rsidRDefault="00B349AC">
      <w:pPr>
        <w:spacing w:after="0" w:line="240" w:lineRule="auto"/>
        <w:rPr>
          <w:rFonts w:ascii="Times New Roman" w:hAnsi="Times New Roman" w:cs="Times New Roman"/>
          <w:sz w:val="24"/>
          <w:szCs w:val="20"/>
        </w:rPr>
      </w:pPr>
    </w:p>
    <w:p w:rsidR="007E6F01" w:rsidRDefault="007E6F01" w:rsidP="007E6F01">
      <w:pPr>
        <w:spacing w:after="0"/>
        <w:ind w:right="172"/>
        <w:jc w:val="both"/>
        <w:rPr>
          <w:rFonts w:ascii="Times New Roman" w:hAnsi="Times New Roman" w:cs="Times New Roman"/>
          <w:color w:val="000000" w:themeColor="text1"/>
          <w:sz w:val="24"/>
          <w:szCs w:val="24"/>
        </w:rPr>
      </w:pPr>
      <w:r>
        <w:rPr>
          <w:rFonts w:ascii="Times New Roman" w:hAnsi="Times New Roman" w:cs="Times New Roman"/>
          <w:sz w:val="24"/>
          <w:szCs w:val="20"/>
        </w:rPr>
        <w:t xml:space="preserve">         </w:t>
      </w:r>
      <w:r w:rsidR="008D1E86">
        <w:rPr>
          <w:rFonts w:ascii="Times New Roman" w:hAnsi="Times New Roman" w:cs="Times New Roman"/>
          <w:sz w:val="24"/>
          <w:szCs w:val="20"/>
        </w:rPr>
        <w:t xml:space="preserve">2.1. </w:t>
      </w:r>
      <w:r w:rsidRPr="000977EF">
        <w:rPr>
          <w:rFonts w:ascii="Times New Roman" w:hAnsi="Times New Roman" w:cs="Times New Roman"/>
          <w:color w:val="000000" w:themeColor="text1"/>
          <w:sz w:val="24"/>
          <w:szCs w:val="24"/>
        </w:rPr>
        <w:t xml:space="preserve">Стоимость подлежащих выполнению </w:t>
      </w:r>
      <w:r w:rsidR="00B407CA">
        <w:rPr>
          <w:rFonts w:ascii="Times New Roman" w:hAnsi="Times New Roman" w:cs="Times New Roman"/>
          <w:color w:val="000000" w:themeColor="text1"/>
          <w:sz w:val="24"/>
          <w:szCs w:val="24"/>
        </w:rPr>
        <w:t xml:space="preserve">Подрядчиком </w:t>
      </w:r>
      <w:r w:rsidRPr="000977EF">
        <w:rPr>
          <w:rFonts w:ascii="Times New Roman" w:hAnsi="Times New Roman" w:cs="Times New Roman"/>
          <w:color w:val="000000" w:themeColor="text1"/>
          <w:sz w:val="24"/>
          <w:szCs w:val="24"/>
        </w:rPr>
        <w:t xml:space="preserve">работ по настоящему Контракту составляет: </w:t>
      </w:r>
      <w:r>
        <w:rPr>
          <w:rFonts w:ascii="Times New Roman" w:hAnsi="Times New Roman" w:cs="Times New Roman"/>
          <w:color w:val="000000" w:themeColor="text1"/>
          <w:sz w:val="24"/>
          <w:szCs w:val="24"/>
        </w:rPr>
        <w:t xml:space="preserve">_____________ </w:t>
      </w:r>
      <w:r w:rsidRPr="000977EF">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_____________тысяч ___________ рублей ____ к</w:t>
      </w:r>
      <w:r w:rsidRPr="000977EF">
        <w:rPr>
          <w:rFonts w:ascii="Times New Roman" w:hAnsi="Times New Roman" w:cs="Times New Roman"/>
          <w:color w:val="000000" w:themeColor="text1"/>
          <w:sz w:val="24"/>
          <w:szCs w:val="24"/>
        </w:rPr>
        <w:t>опе</w:t>
      </w:r>
      <w:r>
        <w:rPr>
          <w:rFonts w:ascii="Times New Roman" w:hAnsi="Times New Roman" w:cs="Times New Roman"/>
          <w:color w:val="000000" w:themeColor="text1"/>
          <w:sz w:val="24"/>
          <w:szCs w:val="24"/>
        </w:rPr>
        <w:t>е</w:t>
      </w:r>
      <w:r w:rsidRPr="000977EF">
        <w:rPr>
          <w:rFonts w:ascii="Times New Roman" w:hAnsi="Times New Roman" w:cs="Times New Roman"/>
          <w:color w:val="000000" w:themeColor="text1"/>
          <w:sz w:val="24"/>
          <w:szCs w:val="24"/>
        </w:rPr>
        <w:t xml:space="preserve">к), </w:t>
      </w:r>
      <w:r w:rsidRPr="00AA237C">
        <w:rPr>
          <w:rFonts w:ascii="Times New Roman" w:hAnsi="Times New Roman" w:cs="Times New Roman"/>
          <w:color w:val="000000" w:themeColor="text1"/>
          <w:sz w:val="24"/>
          <w:szCs w:val="24"/>
        </w:rPr>
        <w:t>в том числе НДС 20 % в сумме</w:t>
      </w:r>
      <w:r>
        <w:rPr>
          <w:rFonts w:ascii="Times New Roman" w:hAnsi="Times New Roman" w:cs="Times New Roman"/>
          <w:color w:val="000000" w:themeColor="text1"/>
          <w:sz w:val="24"/>
          <w:szCs w:val="24"/>
        </w:rPr>
        <w:t xml:space="preserve"> _____ рублей ____ </w:t>
      </w:r>
      <w:r w:rsidRPr="00AA237C">
        <w:rPr>
          <w:rFonts w:ascii="Times New Roman" w:hAnsi="Times New Roman" w:cs="Times New Roman"/>
          <w:color w:val="000000" w:themeColor="text1"/>
          <w:sz w:val="24"/>
          <w:szCs w:val="24"/>
        </w:rPr>
        <w:t>копе</w:t>
      </w:r>
      <w:r>
        <w:rPr>
          <w:rFonts w:ascii="Times New Roman" w:hAnsi="Times New Roman" w:cs="Times New Roman"/>
          <w:color w:val="000000" w:themeColor="text1"/>
          <w:sz w:val="24"/>
          <w:szCs w:val="24"/>
        </w:rPr>
        <w:t>ек.</w:t>
      </w:r>
      <w:r w:rsidRPr="00AA237C">
        <w:rPr>
          <w:rFonts w:ascii="Times New Roman" w:hAnsi="Times New Roman" w:cs="Times New Roman"/>
          <w:color w:val="000000" w:themeColor="text1"/>
          <w:sz w:val="24"/>
          <w:szCs w:val="24"/>
        </w:rPr>
        <w:t xml:space="preserve">    </w:t>
      </w:r>
    </w:p>
    <w:p w:rsidR="007E6F01" w:rsidRDefault="007E6F01" w:rsidP="007E6F01">
      <w:pPr>
        <w:widowControl w:val="0"/>
        <w:autoSpaceDE w:val="0"/>
        <w:autoSpaceDN w:val="0"/>
        <w:adjustRightInd w:val="0"/>
        <w:spacing w:after="0"/>
        <w:jc w:val="both"/>
        <w:rPr>
          <w:rFonts w:ascii="Times New Roman" w:eastAsia="Times New Roman" w:hAnsi="Times New Roman" w:cs="Times New Roman"/>
          <w:b/>
          <w:color w:val="000000" w:themeColor="text1"/>
          <w:sz w:val="24"/>
          <w:szCs w:val="24"/>
          <w:lang w:eastAsia="ar-SA"/>
        </w:rPr>
      </w:pPr>
      <w:r w:rsidRPr="000977EF">
        <w:rPr>
          <w:rFonts w:ascii="Times New Roman" w:eastAsia="Times New Roman" w:hAnsi="Times New Roman" w:cs="Times New Roman"/>
          <w:b/>
          <w:color w:val="000000" w:themeColor="text1"/>
          <w:sz w:val="24"/>
          <w:szCs w:val="24"/>
          <w:lang w:eastAsia="ar-SA"/>
        </w:rPr>
        <w:t>(или указать, что НДС не облагается, в таком случае указывается ссылка на закон)</w:t>
      </w:r>
    </w:p>
    <w:p w:rsidR="00B349AC" w:rsidRDefault="007E6F01" w:rsidP="007E6F01">
      <w:pPr>
        <w:widowControl w:val="0"/>
        <w:autoSpaceDE w:val="0"/>
        <w:autoSpaceDN w:val="0"/>
        <w:adjustRightInd w:val="0"/>
        <w:spacing w:after="0"/>
        <w:jc w:val="both"/>
        <w:rPr>
          <w:rFonts w:ascii="Times New Roman" w:hAnsi="Times New Roman" w:cs="Times New Roman"/>
          <w:sz w:val="24"/>
          <w:szCs w:val="20"/>
        </w:rPr>
      </w:pPr>
      <w:r>
        <w:rPr>
          <w:rFonts w:ascii="Times New Roman" w:eastAsia="Times New Roman" w:hAnsi="Times New Roman" w:cs="Times New Roman"/>
          <w:b/>
          <w:color w:val="000000" w:themeColor="text1"/>
          <w:sz w:val="24"/>
          <w:szCs w:val="24"/>
          <w:lang w:eastAsia="ar-SA"/>
        </w:rPr>
        <w:t xml:space="preserve">         </w:t>
      </w:r>
      <w:r w:rsidR="008D1E86">
        <w:rPr>
          <w:rFonts w:ascii="Times New Roman" w:hAnsi="Times New Roman" w:cs="Times New Roman"/>
          <w:sz w:val="24"/>
          <w:szCs w:val="20"/>
        </w:rPr>
        <w:t>2.2. Цена Контракта включает в себя все затраты Подрядчика, связанные с исполнением Контракта,</w:t>
      </w:r>
      <w:r w:rsidR="00B407CA">
        <w:rPr>
          <w:rFonts w:ascii="Times New Roman" w:hAnsi="Times New Roman" w:cs="Times New Roman"/>
          <w:sz w:val="24"/>
          <w:szCs w:val="20"/>
        </w:rPr>
        <w:t xml:space="preserve"> </w:t>
      </w:r>
      <w:r w:rsidR="008D1E86">
        <w:rPr>
          <w:rFonts w:ascii="Times New Roman" w:hAnsi="Times New Roman" w:cs="Times New Roman"/>
          <w:sz w:val="24"/>
          <w:szCs w:val="20"/>
        </w:rPr>
        <w:t>все расходы на страхование, уплату налогов, пошлин, сборов и других обязательных платежей, которые Подрядчик должен выплатить в связи с выполнением обязательств по Контракту в соответствии с законодательством Российской Федерации.</w:t>
      </w:r>
    </w:p>
    <w:p w:rsidR="00B349AC" w:rsidRDefault="008D1E86">
      <w:pPr>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0"/>
        </w:rPr>
        <w:t xml:space="preserve">Цена Контракта является твердой и определяется на весь срок исполнения Контракта, за исключением случаев, установленных </w:t>
      </w:r>
      <w:r>
        <w:rPr>
          <w:rFonts w:ascii="Times New Roman" w:eastAsia="Times New Roman" w:hAnsi="Times New Roman" w:cs="Times New Roman"/>
          <w:sz w:val="24"/>
          <w:szCs w:val="24"/>
          <w:lang w:eastAsia="ru-RU"/>
        </w:rPr>
        <w:t xml:space="preserve">Федеральным </w:t>
      </w:r>
      <w:hyperlink r:id="rId7" w:tooltip="consultantplus://offline/ref=2FB6F6702DBB5BF4E94A70216BCE272F377FF436D5C1E40D4A0A8857D4B9D0335CD49A7A0C7DE77FEEAC68B9B0I761I" w:history="1">
        <w:r>
          <w:rPr>
            <w:rFonts w:ascii="Times New Roman" w:eastAsia="Times New Roman" w:hAnsi="Times New Roman" w:cs="Times New Roman"/>
            <w:color w:val="000000" w:themeColor="text1"/>
            <w:sz w:val="24"/>
            <w:szCs w:val="24"/>
            <w:lang w:eastAsia="ru-RU"/>
          </w:rPr>
          <w:t>законом</w:t>
        </w:r>
      </w:hyperlink>
      <w:r>
        <w:rPr>
          <w:rFonts w:ascii="Times New Roman" w:eastAsia="Times New Roman" w:hAnsi="Times New Roman" w:cs="Times New Roman"/>
          <w:sz w:val="24"/>
          <w:szCs w:val="24"/>
          <w:lang w:eastAsia="ru-RU"/>
        </w:rPr>
        <w:t xml:space="preserve"> от 05.04.2013 № 44-ФЗ «О контрактной системе в сфере закупок товаров, работ, услуг для обеспечения государственных и муниципальных нужд» (далее - Закон) и Контрактом.</w:t>
      </w:r>
    </w:p>
    <w:p w:rsidR="00B349AC" w:rsidRDefault="008D1E86">
      <w:pPr>
        <w:spacing w:after="0" w:line="240" w:lineRule="auto"/>
        <w:ind w:firstLine="540"/>
        <w:jc w:val="both"/>
        <w:rPr>
          <w:rFonts w:ascii="Times New Roman" w:hAnsi="Times New Roman" w:cs="Times New Roman"/>
          <w:sz w:val="24"/>
          <w:szCs w:val="20"/>
        </w:rPr>
      </w:pPr>
      <w:r>
        <w:rPr>
          <w:rFonts w:ascii="Times New Roman" w:hAnsi="Times New Roman" w:cs="Times New Roman"/>
          <w:sz w:val="24"/>
          <w:szCs w:val="20"/>
        </w:rPr>
        <w:t>При заключении и исполнении Контракта изменение его существенных условий не допускается, за исключением случаев, предусмотренных Законом.</w:t>
      </w:r>
    </w:p>
    <w:p w:rsidR="00B349AC" w:rsidRDefault="008D1E86">
      <w:pPr>
        <w:spacing w:after="0" w:line="240" w:lineRule="auto"/>
        <w:ind w:firstLine="540"/>
        <w:jc w:val="both"/>
        <w:rPr>
          <w:rFonts w:ascii="Times New Roman" w:hAnsi="Times New Roman" w:cs="Times New Roman"/>
          <w:sz w:val="24"/>
          <w:szCs w:val="20"/>
        </w:rPr>
      </w:pPr>
      <w:r>
        <w:rPr>
          <w:rFonts w:ascii="Times New Roman" w:hAnsi="Times New Roman" w:cs="Times New Roman"/>
          <w:sz w:val="24"/>
          <w:szCs w:val="20"/>
        </w:rPr>
        <w:t>Цена Контракта может быть снижена по соглашению Сторон без изменения предусмотренных Контрактом объема и качества выполненных Работ и иных условий Контракта.</w:t>
      </w:r>
      <w:bookmarkStart w:id="0" w:name="Par79"/>
      <w:bookmarkEnd w:id="0"/>
    </w:p>
    <w:p w:rsidR="006E60B4" w:rsidRDefault="008D1E86">
      <w:pPr>
        <w:widowControl w:val="0"/>
        <w:spacing w:after="0"/>
        <w:jc w:val="both"/>
        <w:rPr>
          <w:rFonts w:ascii="Times New Roman" w:eastAsia="Times New Roman" w:hAnsi="Times New Roman" w:cs="Times New Roman"/>
          <w:sz w:val="24"/>
          <w:szCs w:val="24"/>
          <w:lang w:eastAsia="ar-SA"/>
        </w:rPr>
      </w:pPr>
      <w:r>
        <w:rPr>
          <w:rFonts w:ascii="Times New Roman" w:hAnsi="Times New Roman" w:cs="Times New Roman"/>
          <w:sz w:val="24"/>
          <w:szCs w:val="20"/>
        </w:rPr>
        <w:t xml:space="preserve">       2.3. </w:t>
      </w:r>
      <w:r>
        <w:rPr>
          <w:rFonts w:ascii="Times New Roman" w:eastAsia="Times New Roman" w:hAnsi="Times New Roman" w:cs="Times New Roman"/>
          <w:sz w:val="24"/>
          <w:szCs w:val="24"/>
          <w:lang w:eastAsia="ar-SA"/>
        </w:rPr>
        <w:t>Источник финансирования государственного заказа Санкт-Петербурга: бюджет Санкт-Петербурга на 202</w:t>
      </w:r>
      <w:r w:rsidR="0000584E">
        <w:rPr>
          <w:rFonts w:ascii="Times New Roman" w:eastAsia="Times New Roman" w:hAnsi="Times New Roman" w:cs="Times New Roman"/>
          <w:sz w:val="24"/>
          <w:szCs w:val="24"/>
          <w:lang w:eastAsia="ar-SA"/>
        </w:rPr>
        <w:t>4</w:t>
      </w:r>
      <w:r>
        <w:rPr>
          <w:rFonts w:ascii="Times New Roman" w:eastAsia="Times New Roman" w:hAnsi="Times New Roman" w:cs="Times New Roman"/>
          <w:sz w:val="24"/>
          <w:szCs w:val="24"/>
          <w:lang w:eastAsia="ar-SA"/>
        </w:rPr>
        <w:t xml:space="preserve"> год в соответствии с Законо</w:t>
      </w:r>
      <w:r w:rsidR="0000584E">
        <w:rPr>
          <w:rFonts w:ascii="Times New Roman" w:eastAsia="Times New Roman" w:hAnsi="Times New Roman" w:cs="Times New Roman"/>
          <w:sz w:val="24"/>
          <w:szCs w:val="24"/>
          <w:lang w:eastAsia="ar-SA"/>
        </w:rPr>
        <w:t>м Санкт-Петербурга от 29.11.2023</w:t>
      </w:r>
      <w:r>
        <w:rPr>
          <w:rFonts w:ascii="Times New Roman" w:eastAsia="Times New Roman" w:hAnsi="Times New Roman" w:cs="Times New Roman"/>
          <w:sz w:val="24"/>
          <w:szCs w:val="24"/>
          <w:lang w:eastAsia="ar-SA"/>
        </w:rPr>
        <w:t xml:space="preserve"> N </w:t>
      </w:r>
      <w:r w:rsidR="0000584E">
        <w:rPr>
          <w:rFonts w:ascii="Times New Roman" w:eastAsia="Times New Roman" w:hAnsi="Times New Roman" w:cs="Times New Roman"/>
          <w:sz w:val="24"/>
          <w:szCs w:val="24"/>
          <w:lang w:eastAsia="ar-SA"/>
        </w:rPr>
        <w:t>714</w:t>
      </w:r>
      <w:r>
        <w:rPr>
          <w:rFonts w:ascii="Times New Roman" w:eastAsia="Times New Roman" w:hAnsi="Times New Roman" w:cs="Times New Roman"/>
          <w:sz w:val="24"/>
          <w:szCs w:val="24"/>
          <w:lang w:eastAsia="ar-SA"/>
        </w:rPr>
        <w:t>-1</w:t>
      </w:r>
      <w:r w:rsidR="0000584E">
        <w:rPr>
          <w:rFonts w:ascii="Times New Roman" w:eastAsia="Times New Roman" w:hAnsi="Times New Roman" w:cs="Times New Roman"/>
          <w:sz w:val="24"/>
          <w:szCs w:val="24"/>
          <w:lang w:eastAsia="ar-SA"/>
        </w:rPr>
        <w:t>4</w:t>
      </w:r>
      <w:r>
        <w:rPr>
          <w:rFonts w:ascii="Times New Roman" w:eastAsia="Times New Roman" w:hAnsi="Times New Roman" w:cs="Times New Roman"/>
          <w:sz w:val="24"/>
          <w:szCs w:val="24"/>
          <w:lang w:eastAsia="ar-SA"/>
        </w:rPr>
        <w:t xml:space="preserve">4 </w:t>
      </w:r>
    </w:p>
    <w:p w:rsidR="001E17C3" w:rsidRDefault="008D1E86">
      <w:pPr>
        <w:widowControl w:val="0"/>
        <w:spacing w:after="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«О бюджете Санкт-Петербурга на 202</w:t>
      </w:r>
      <w:r w:rsidR="0000584E">
        <w:rPr>
          <w:rFonts w:ascii="Times New Roman" w:eastAsia="Times New Roman" w:hAnsi="Times New Roman" w:cs="Times New Roman"/>
          <w:sz w:val="24"/>
          <w:szCs w:val="24"/>
          <w:lang w:eastAsia="ar-SA"/>
        </w:rPr>
        <w:t>4 год и на плановый период 2025</w:t>
      </w:r>
      <w:r>
        <w:rPr>
          <w:rFonts w:ascii="Times New Roman" w:eastAsia="Times New Roman" w:hAnsi="Times New Roman" w:cs="Times New Roman"/>
          <w:sz w:val="24"/>
          <w:szCs w:val="24"/>
          <w:lang w:eastAsia="ar-SA"/>
        </w:rPr>
        <w:t xml:space="preserve"> и 202</w:t>
      </w:r>
      <w:r w:rsidR="0000584E">
        <w:rPr>
          <w:rFonts w:ascii="Times New Roman" w:eastAsia="Times New Roman" w:hAnsi="Times New Roman" w:cs="Times New Roman"/>
          <w:sz w:val="24"/>
          <w:szCs w:val="24"/>
          <w:lang w:eastAsia="ar-SA"/>
        </w:rPr>
        <w:t>6</w:t>
      </w:r>
      <w:r>
        <w:rPr>
          <w:rFonts w:ascii="Times New Roman" w:eastAsia="Times New Roman" w:hAnsi="Times New Roman" w:cs="Times New Roman"/>
          <w:sz w:val="24"/>
          <w:szCs w:val="24"/>
          <w:lang w:eastAsia="ar-SA"/>
        </w:rPr>
        <w:t xml:space="preserve"> годов», код </w:t>
      </w:r>
    </w:p>
    <w:p w:rsidR="001E17C3" w:rsidRDefault="001E17C3">
      <w:pPr>
        <w:widowControl w:val="0"/>
        <w:spacing w:after="0"/>
        <w:jc w:val="both"/>
        <w:rPr>
          <w:rFonts w:ascii="Times New Roman" w:eastAsia="Times New Roman" w:hAnsi="Times New Roman" w:cs="Times New Roman"/>
          <w:sz w:val="24"/>
          <w:szCs w:val="24"/>
          <w:lang w:eastAsia="ar-SA"/>
        </w:rPr>
      </w:pPr>
    </w:p>
    <w:p w:rsidR="00B349AC" w:rsidRDefault="008D1E86">
      <w:pPr>
        <w:widowControl w:val="0"/>
        <w:spacing w:after="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раздела/подраздела </w:t>
      </w:r>
      <w:r w:rsidR="0069090A">
        <w:rPr>
          <w:rFonts w:ascii="Times New Roman" w:eastAsia="Times New Roman" w:hAnsi="Times New Roman" w:cs="Times New Roman"/>
          <w:sz w:val="24"/>
          <w:szCs w:val="24"/>
          <w:lang w:eastAsia="ar-SA"/>
        </w:rPr>
        <w:t>0</w:t>
      </w:r>
      <w:r w:rsidR="0000584E">
        <w:rPr>
          <w:rFonts w:ascii="Times New Roman" w:eastAsia="Times New Roman" w:hAnsi="Times New Roman" w:cs="Times New Roman"/>
          <w:sz w:val="24"/>
          <w:szCs w:val="24"/>
          <w:lang w:eastAsia="ar-SA"/>
        </w:rPr>
        <w:t>5</w:t>
      </w:r>
      <w:r>
        <w:rPr>
          <w:rFonts w:ascii="Times New Roman" w:eastAsia="Times New Roman" w:hAnsi="Times New Roman" w:cs="Times New Roman"/>
          <w:sz w:val="24"/>
          <w:szCs w:val="24"/>
          <w:lang w:eastAsia="ar-SA"/>
        </w:rPr>
        <w:t>0</w:t>
      </w:r>
      <w:r w:rsidR="0000584E">
        <w:rPr>
          <w:rFonts w:ascii="Times New Roman" w:eastAsia="Times New Roman" w:hAnsi="Times New Roman" w:cs="Times New Roman"/>
          <w:sz w:val="24"/>
          <w:szCs w:val="24"/>
          <w:lang w:eastAsia="ar-SA"/>
        </w:rPr>
        <w:t>1</w:t>
      </w:r>
      <w:r>
        <w:rPr>
          <w:rFonts w:ascii="Times New Roman" w:eastAsia="Times New Roman" w:hAnsi="Times New Roman" w:cs="Times New Roman"/>
          <w:sz w:val="24"/>
          <w:szCs w:val="24"/>
          <w:lang w:eastAsia="ar-SA"/>
        </w:rPr>
        <w:t xml:space="preserve">, код целевой статьи </w:t>
      </w:r>
      <w:r w:rsidR="0000584E">
        <w:rPr>
          <w:rFonts w:ascii="Times New Roman" w:eastAsia="Times New Roman" w:hAnsi="Times New Roman" w:cs="Times New Roman"/>
          <w:sz w:val="24"/>
          <w:szCs w:val="24"/>
          <w:lang w:eastAsia="ar-SA"/>
        </w:rPr>
        <w:t>0950083490</w:t>
      </w:r>
      <w:r>
        <w:rPr>
          <w:rFonts w:ascii="Times New Roman" w:eastAsia="Times New Roman" w:hAnsi="Times New Roman" w:cs="Times New Roman"/>
          <w:sz w:val="24"/>
          <w:szCs w:val="24"/>
          <w:lang w:eastAsia="ar-SA"/>
        </w:rPr>
        <w:t>, код вида расходов 24</w:t>
      </w:r>
      <w:r w:rsidR="0000584E">
        <w:rPr>
          <w:rFonts w:ascii="Times New Roman" w:eastAsia="Times New Roman" w:hAnsi="Times New Roman" w:cs="Times New Roman"/>
          <w:sz w:val="24"/>
          <w:szCs w:val="24"/>
          <w:lang w:eastAsia="ar-SA"/>
        </w:rPr>
        <w:t>4</w:t>
      </w:r>
      <w:r>
        <w:rPr>
          <w:rFonts w:ascii="Times New Roman" w:eastAsia="Times New Roman" w:hAnsi="Times New Roman" w:cs="Times New Roman"/>
          <w:sz w:val="24"/>
          <w:szCs w:val="24"/>
          <w:lang w:eastAsia="ar-SA"/>
        </w:rPr>
        <w:t>.</w:t>
      </w:r>
    </w:p>
    <w:p w:rsidR="00FE06B7" w:rsidRPr="00FE06B7" w:rsidRDefault="008D1E86" w:rsidP="00FE06B7">
      <w:pPr>
        <w:spacing w:after="0" w:line="240" w:lineRule="auto"/>
        <w:ind w:firstLine="540"/>
        <w:jc w:val="both"/>
        <w:rPr>
          <w:rFonts w:ascii="Times New Roman" w:hAnsi="Times New Roman" w:cs="Times New Roman"/>
          <w:sz w:val="24"/>
          <w:szCs w:val="20"/>
        </w:rPr>
      </w:pPr>
      <w:r>
        <w:rPr>
          <w:rFonts w:ascii="Times New Roman" w:eastAsia="Times New Roman" w:hAnsi="Times New Roman" w:cs="Times New Roman"/>
          <w:sz w:val="24"/>
          <w:szCs w:val="24"/>
          <w:lang w:eastAsia="ru-RU"/>
        </w:rPr>
        <w:lastRenderedPageBreak/>
        <w:t xml:space="preserve">2.4. </w:t>
      </w:r>
      <w:r w:rsidR="00FE06B7" w:rsidRPr="00FE06B7">
        <w:rPr>
          <w:rFonts w:ascii="Times New Roman" w:hAnsi="Times New Roman" w:cs="Times New Roman"/>
          <w:sz w:val="24"/>
          <w:szCs w:val="20"/>
        </w:rPr>
        <w:t>Оплата выполненной работы (ее результата) производится Заказчиком по факту выполненных Подрядчиком и принятых Заказчиком работ в срок не более семи рабочих дней с даты подписания Заказчиком акта приема-передачи технического заключения на основании накладной, счета</w:t>
      </w:r>
      <w:r w:rsidR="001E17C3">
        <w:rPr>
          <w:rFonts w:ascii="Times New Roman" w:hAnsi="Times New Roman" w:cs="Times New Roman"/>
          <w:sz w:val="24"/>
          <w:szCs w:val="20"/>
        </w:rPr>
        <w:t xml:space="preserve">, счет –фактуры </w:t>
      </w:r>
      <w:r w:rsidR="001E17C3" w:rsidRPr="00360C0E">
        <w:rPr>
          <w:rFonts w:ascii="Times New Roman" w:eastAsia="Times New Roman" w:hAnsi="Times New Roman" w:cs="Times New Roman"/>
          <w:sz w:val="24"/>
          <w:szCs w:val="24"/>
          <w:lang w:eastAsia="ru-RU"/>
        </w:rPr>
        <w:t>(счет-фактура не требуется в случае применения упрощенной системы налогообложения)</w:t>
      </w:r>
      <w:r w:rsidR="001E17C3">
        <w:rPr>
          <w:rFonts w:ascii="Times New Roman" w:hAnsi="Times New Roman" w:cs="Times New Roman"/>
          <w:sz w:val="24"/>
          <w:szCs w:val="20"/>
        </w:rPr>
        <w:t xml:space="preserve"> </w:t>
      </w:r>
      <w:r w:rsidR="00FE06B7" w:rsidRPr="00FE06B7">
        <w:rPr>
          <w:rFonts w:ascii="Times New Roman" w:hAnsi="Times New Roman" w:cs="Times New Roman"/>
          <w:sz w:val="24"/>
          <w:szCs w:val="20"/>
        </w:rPr>
        <w:t>.</w:t>
      </w:r>
    </w:p>
    <w:p w:rsidR="00B349AC" w:rsidRDefault="008D1E86" w:rsidP="00FE06B7">
      <w:pPr>
        <w:spacing w:after="0" w:line="240" w:lineRule="auto"/>
        <w:ind w:firstLine="54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2.5. Авансирование по настоящему Контракту не предусмотрено.</w:t>
      </w:r>
    </w:p>
    <w:p w:rsidR="00B349AC" w:rsidRDefault="008D1E86">
      <w:pPr>
        <w:spacing w:after="0" w:line="240" w:lineRule="auto"/>
        <w:ind w:firstLine="540"/>
        <w:jc w:val="both"/>
        <w:rPr>
          <w:rFonts w:ascii="Times New Roman" w:hAnsi="Times New Roman" w:cs="Times New Roman"/>
          <w:sz w:val="24"/>
          <w:szCs w:val="20"/>
        </w:rPr>
      </w:pPr>
      <w:bookmarkStart w:id="1" w:name="Par117"/>
      <w:bookmarkEnd w:id="1"/>
      <w:r>
        <w:rPr>
          <w:rFonts w:ascii="Times New Roman" w:hAnsi="Times New Roman" w:cs="Times New Roman"/>
          <w:sz w:val="24"/>
          <w:szCs w:val="20"/>
        </w:rPr>
        <w:t>2.6. Оплата по Контракту осуществляется по безналичному расчету путем перечисления Заказчиком денежных средств на счет Подрядчика, указанный в Контракте.</w:t>
      </w:r>
    </w:p>
    <w:p w:rsidR="00B349AC" w:rsidRDefault="008D1E86">
      <w:pPr>
        <w:spacing w:after="0" w:line="240" w:lineRule="auto"/>
        <w:ind w:firstLine="540"/>
        <w:jc w:val="both"/>
        <w:rPr>
          <w:rFonts w:ascii="Times New Roman" w:hAnsi="Times New Roman" w:cs="Times New Roman"/>
          <w:sz w:val="24"/>
          <w:szCs w:val="20"/>
        </w:rPr>
      </w:pPr>
      <w:r>
        <w:rPr>
          <w:rFonts w:ascii="Times New Roman" w:hAnsi="Times New Roman" w:cs="Times New Roman"/>
          <w:sz w:val="24"/>
          <w:szCs w:val="20"/>
        </w:rPr>
        <w:t>2.7. Датой оплаты считается дата списания денежных средств со счета Заказчика, указанного в Контракте.</w:t>
      </w:r>
      <w:bookmarkStart w:id="2" w:name="Par120"/>
      <w:bookmarkEnd w:id="2"/>
    </w:p>
    <w:p w:rsidR="001B021C" w:rsidRDefault="008D1E86" w:rsidP="002B2BBF">
      <w:pPr>
        <w:spacing w:after="0" w:line="240" w:lineRule="auto"/>
        <w:ind w:firstLine="540"/>
        <w:jc w:val="both"/>
        <w:rPr>
          <w:rFonts w:ascii="Times New Roman" w:hAnsi="Times New Roman" w:cs="Times New Roman"/>
          <w:sz w:val="24"/>
          <w:szCs w:val="20"/>
        </w:rPr>
      </w:pPr>
      <w:r>
        <w:rPr>
          <w:rFonts w:ascii="Times New Roman" w:hAnsi="Times New Roman" w:cs="Times New Roman"/>
          <w:sz w:val="24"/>
          <w:szCs w:val="20"/>
        </w:rPr>
        <w:t xml:space="preserve">2.8. Суммы неисполненных Подрядчиком требований об уплате неустоек (штрафов, пеней), предъявленных Заказчиком в соответствии </w:t>
      </w:r>
      <w:r>
        <w:rPr>
          <w:rFonts w:ascii="Times New Roman" w:hAnsi="Times New Roman" w:cs="Times New Roman"/>
          <w:color w:val="000000" w:themeColor="text1"/>
          <w:sz w:val="24"/>
          <w:szCs w:val="20"/>
        </w:rPr>
        <w:t>с Законом</w:t>
      </w:r>
      <w:r>
        <w:rPr>
          <w:rFonts w:ascii="Times New Roman" w:hAnsi="Times New Roman" w:cs="Times New Roman"/>
          <w:sz w:val="24"/>
          <w:szCs w:val="20"/>
        </w:rPr>
        <w:t xml:space="preserve"> и Контрактом, удерживаются Заказчиком из суммы, подлежащей оплате Подрядчику.</w:t>
      </w:r>
    </w:p>
    <w:p w:rsidR="002B2BBF" w:rsidRDefault="002B2BBF" w:rsidP="002B2BBF">
      <w:pPr>
        <w:spacing w:after="0" w:line="240" w:lineRule="auto"/>
        <w:ind w:firstLine="540"/>
        <w:jc w:val="both"/>
        <w:rPr>
          <w:rFonts w:ascii="Times New Roman" w:hAnsi="Times New Roman" w:cs="Times New Roman"/>
          <w:sz w:val="24"/>
          <w:szCs w:val="20"/>
        </w:rPr>
      </w:pPr>
    </w:p>
    <w:p w:rsidR="00B349AC" w:rsidRDefault="008D1E86">
      <w:pPr>
        <w:spacing w:after="0" w:line="240" w:lineRule="auto"/>
        <w:jc w:val="center"/>
        <w:outlineLvl w:val="0"/>
        <w:rPr>
          <w:rFonts w:ascii="Times New Roman" w:hAnsi="Times New Roman" w:cs="Times New Roman"/>
          <w:b/>
          <w:bCs/>
          <w:sz w:val="24"/>
          <w:szCs w:val="20"/>
        </w:rPr>
      </w:pPr>
      <w:r>
        <w:rPr>
          <w:rFonts w:ascii="Times New Roman" w:hAnsi="Times New Roman" w:cs="Times New Roman"/>
          <w:b/>
          <w:bCs/>
          <w:sz w:val="24"/>
          <w:szCs w:val="20"/>
        </w:rPr>
        <w:t>3. Порядок, сроки и условия приемки Работ</w:t>
      </w:r>
    </w:p>
    <w:p w:rsidR="00360C0E" w:rsidRDefault="00360C0E">
      <w:pPr>
        <w:spacing w:after="0" w:line="240" w:lineRule="auto"/>
        <w:jc w:val="center"/>
        <w:outlineLvl w:val="0"/>
        <w:rPr>
          <w:rFonts w:ascii="Times New Roman" w:hAnsi="Times New Roman" w:cs="Times New Roman"/>
          <w:sz w:val="24"/>
          <w:szCs w:val="20"/>
        </w:rPr>
      </w:pPr>
    </w:p>
    <w:p w:rsidR="007E6F01" w:rsidRDefault="008D1E86">
      <w:pPr>
        <w:spacing w:after="0" w:line="240" w:lineRule="auto"/>
        <w:ind w:firstLine="540"/>
        <w:jc w:val="both"/>
        <w:rPr>
          <w:rFonts w:ascii="Times New Roman" w:hAnsi="Times New Roman" w:cs="Times New Roman"/>
          <w:sz w:val="24"/>
          <w:szCs w:val="20"/>
        </w:rPr>
      </w:pPr>
      <w:r>
        <w:rPr>
          <w:rFonts w:ascii="Times New Roman" w:hAnsi="Times New Roman" w:cs="Times New Roman"/>
          <w:sz w:val="24"/>
          <w:szCs w:val="20"/>
        </w:rPr>
        <w:t>3.1. Работы выполняются Подрядчиком в соответствии с условиям</w:t>
      </w:r>
      <w:r w:rsidR="00A5105C">
        <w:rPr>
          <w:rFonts w:ascii="Times New Roman" w:hAnsi="Times New Roman" w:cs="Times New Roman"/>
          <w:sz w:val="24"/>
          <w:szCs w:val="20"/>
        </w:rPr>
        <w:t>и Контракта. Объем выполняемых Р</w:t>
      </w:r>
      <w:r>
        <w:rPr>
          <w:rFonts w:ascii="Times New Roman" w:hAnsi="Times New Roman" w:cs="Times New Roman"/>
          <w:sz w:val="24"/>
          <w:szCs w:val="20"/>
        </w:rPr>
        <w:t>абот определяется на основании К</w:t>
      </w:r>
      <w:r w:rsidR="00A5105C">
        <w:rPr>
          <w:rFonts w:ascii="Times New Roman" w:hAnsi="Times New Roman" w:cs="Times New Roman"/>
          <w:sz w:val="24"/>
          <w:szCs w:val="20"/>
        </w:rPr>
        <w:t xml:space="preserve">онтракта. </w:t>
      </w:r>
    </w:p>
    <w:p w:rsidR="00B349AC" w:rsidRDefault="00A5105C">
      <w:pPr>
        <w:spacing w:after="0" w:line="240" w:lineRule="auto"/>
        <w:ind w:firstLine="540"/>
        <w:jc w:val="both"/>
        <w:rPr>
          <w:rFonts w:ascii="Times New Roman" w:hAnsi="Times New Roman" w:cs="Times New Roman"/>
          <w:sz w:val="24"/>
          <w:szCs w:val="20"/>
          <w:highlight w:val="white"/>
        </w:rPr>
      </w:pPr>
      <w:r>
        <w:rPr>
          <w:rFonts w:ascii="Times New Roman" w:hAnsi="Times New Roman" w:cs="Times New Roman"/>
          <w:sz w:val="24"/>
          <w:szCs w:val="20"/>
          <w:highlight w:val="white"/>
        </w:rPr>
        <w:t>Выполнение Р</w:t>
      </w:r>
      <w:r w:rsidR="008D1E86">
        <w:rPr>
          <w:rFonts w:ascii="Times New Roman" w:hAnsi="Times New Roman" w:cs="Times New Roman"/>
          <w:sz w:val="24"/>
          <w:szCs w:val="20"/>
          <w:highlight w:val="white"/>
        </w:rPr>
        <w:t xml:space="preserve">абот осуществляется Подрядчиком </w:t>
      </w:r>
      <w:r w:rsidR="008D1E86" w:rsidRPr="00750AD6">
        <w:rPr>
          <w:rFonts w:ascii="Times New Roman" w:hAnsi="Times New Roman" w:cs="Times New Roman"/>
          <w:sz w:val="24"/>
          <w:szCs w:val="20"/>
        </w:rPr>
        <w:t xml:space="preserve">в течение </w:t>
      </w:r>
      <w:r w:rsidR="007E6F01">
        <w:rPr>
          <w:rFonts w:ascii="Times New Roman" w:hAnsi="Times New Roman" w:cs="Times New Roman"/>
          <w:sz w:val="24"/>
          <w:szCs w:val="20"/>
        </w:rPr>
        <w:t xml:space="preserve">9 недель </w:t>
      </w:r>
      <w:r w:rsidR="008A7150">
        <w:rPr>
          <w:rFonts w:ascii="Times New Roman" w:hAnsi="Times New Roman" w:cs="Times New Roman"/>
          <w:sz w:val="24"/>
          <w:szCs w:val="20"/>
          <w:highlight w:val="white"/>
        </w:rPr>
        <w:t xml:space="preserve">с даты </w:t>
      </w:r>
      <w:r w:rsidR="008D1E86">
        <w:rPr>
          <w:rFonts w:ascii="Times New Roman" w:hAnsi="Times New Roman" w:cs="Times New Roman"/>
          <w:sz w:val="24"/>
          <w:szCs w:val="20"/>
          <w:highlight w:val="white"/>
        </w:rPr>
        <w:t>заключения Контракта.</w:t>
      </w:r>
    </w:p>
    <w:p w:rsidR="008A7150" w:rsidRPr="00360C0E" w:rsidRDefault="008A7150" w:rsidP="008A7150">
      <w:pPr>
        <w:spacing w:after="0" w:line="240" w:lineRule="auto"/>
        <w:ind w:firstLine="540"/>
        <w:jc w:val="both"/>
        <w:rPr>
          <w:rFonts w:ascii="Times New Roman" w:hAnsi="Times New Roman" w:cs="Times New Roman"/>
          <w:sz w:val="24"/>
          <w:szCs w:val="20"/>
        </w:rPr>
      </w:pPr>
      <w:r w:rsidRPr="00360C0E">
        <w:rPr>
          <w:rFonts w:ascii="Times New Roman" w:hAnsi="Times New Roman" w:cs="Times New Roman"/>
          <w:sz w:val="24"/>
          <w:szCs w:val="20"/>
        </w:rPr>
        <w:t>Результ</w:t>
      </w:r>
      <w:r w:rsidR="00172D8F" w:rsidRPr="00360C0E">
        <w:rPr>
          <w:rFonts w:ascii="Times New Roman" w:hAnsi="Times New Roman" w:cs="Times New Roman"/>
          <w:sz w:val="24"/>
          <w:szCs w:val="20"/>
        </w:rPr>
        <w:t>атом выполненных Работ является техническое заключение</w:t>
      </w:r>
      <w:r w:rsidRPr="00360C0E">
        <w:rPr>
          <w:rFonts w:ascii="Times New Roman" w:hAnsi="Times New Roman" w:cs="Times New Roman"/>
          <w:sz w:val="24"/>
          <w:szCs w:val="20"/>
        </w:rPr>
        <w:t>, принят</w:t>
      </w:r>
      <w:r w:rsidR="00172D8F" w:rsidRPr="00360C0E">
        <w:rPr>
          <w:rFonts w:ascii="Times New Roman" w:hAnsi="Times New Roman" w:cs="Times New Roman"/>
          <w:sz w:val="24"/>
          <w:szCs w:val="20"/>
        </w:rPr>
        <w:t>ое</w:t>
      </w:r>
      <w:r w:rsidRPr="00360C0E">
        <w:rPr>
          <w:rFonts w:ascii="Times New Roman" w:hAnsi="Times New Roman" w:cs="Times New Roman"/>
          <w:sz w:val="24"/>
          <w:szCs w:val="20"/>
        </w:rPr>
        <w:t xml:space="preserve"> </w:t>
      </w:r>
      <w:r w:rsidR="00172D8F" w:rsidRPr="00360C0E">
        <w:rPr>
          <w:rFonts w:ascii="Times New Roman" w:hAnsi="Times New Roman" w:cs="Times New Roman"/>
          <w:sz w:val="24"/>
          <w:szCs w:val="20"/>
        </w:rPr>
        <w:t>и согласованное</w:t>
      </w:r>
      <w:r w:rsidRPr="00360C0E">
        <w:rPr>
          <w:rFonts w:ascii="Times New Roman" w:hAnsi="Times New Roman" w:cs="Times New Roman"/>
          <w:sz w:val="24"/>
          <w:szCs w:val="20"/>
        </w:rPr>
        <w:t xml:space="preserve"> Заказчиком.</w:t>
      </w:r>
    </w:p>
    <w:p w:rsidR="008A7150" w:rsidRPr="00360C0E" w:rsidRDefault="008A7150" w:rsidP="008A7150">
      <w:pPr>
        <w:spacing w:after="0" w:line="240" w:lineRule="auto"/>
        <w:ind w:firstLine="540"/>
        <w:jc w:val="both"/>
        <w:rPr>
          <w:rFonts w:ascii="Times New Roman" w:hAnsi="Times New Roman" w:cs="Times New Roman"/>
          <w:sz w:val="24"/>
          <w:szCs w:val="20"/>
        </w:rPr>
      </w:pPr>
      <w:r w:rsidRPr="00360C0E">
        <w:rPr>
          <w:rFonts w:ascii="Times New Roman" w:hAnsi="Times New Roman" w:cs="Times New Roman"/>
          <w:sz w:val="24"/>
          <w:szCs w:val="20"/>
        </w:rPr>
        <w:t xml:space="preserve">Сдача полного согласованного </w:t>
      </w:r>
      <w:r w:rsidR="00172D8F" w:rsidRPr="00360C0E">
        <w:rPr>
          <w:rFonts w:ascii="Times New Roman" w:hAnsi="Times New Roman" w:cs="Times New Roman"/>
          <w:sz w:val="24"/>
          <w:szCs w:val="20"/>
        </w:rPr>
        <w:t xml:space="preserve">технического заключения </w:t>
      </w:r>
      <w:r w:rsidRPr="00360C0E">
        <w:rPr>
          <w:rFonts w:ascii="Times New Roman" w:hAnsi="Times New Roman" w:cs="Times New Roman"/>
          <w:sz w:val="24"/>
          <w:szCs w:val="20"/>
        </w:rPr>
        <w:t xml:space="preserve">производится Подрядчиком по накладной с оформлением акта приема-передачи </w:t>
      </w:r>
      <w:r w:rsidR="00172D8F" w:rsidRPr="00360C0E">
        <w:rPr>
          <w:rFonts w:ascii="Times New Roman" w:hAnsi="Times New Roman" w:cs="Times New Roman"/>
          <w:sz w:val="24"/>
          <w:szCs w:val="20"/>
        </w:rPr>
        <w:t>технического заключения</w:t>
      </w:r>
      <w:r w:rsidRPr="00360C0E">
        <w:rPr>
          <w:rFonts w:ascii="Times New Roman" w:hAnsi="Times New Roman" w:cs="Times New Roman"/>
          <w:sz w:val="24"/>
          <w:szCs w:val="20"/>
        </w:rPr>
        <w:t>, с выполнением всех юридических и фактических действий, предусмотренных действующим законодательством и настоящим Контрактом.</w:t>
      </w:r>
    </w:p>
    <w:p w:rsidR="007E6F01" w:rsidRPr="00360C0E" w:rsidRDefault="009609BB" w:rsidP="007E6F01">
      <w:pPr>
        <w:spacing w:after="0" w:line="240" w:lineRule="auto"/>
        <w:ind w:firstLine="540"/>
        <w:jc w:val="both"/>
        <w:rPr>
          <w:rFonts w:ascii="Times New Roman" w:hAnsi="Times New Roman" w:cs="Times New Roman"/>
          <w:sz w:val="24"/>
          <w:szCs w:val="20"/>
        </w:rPr>
      </w:pPr>
      <w:r w:rsidRPr="00360C0E">
        <w:rPr>
          <w:rFonts w:ascii="Times New Roman" w:hAnsi="Times New Roman" w:cs="Times New Roman"/>
          <w:sz w:val="24"/>
          <w:szCs w:val="20"/>
        </w:rPr>
        <w:t>3.2</w:t>
      </w:r>
      <w:r w:rsidR="008D1E86" w:rsidRPr="00360C0E">
        <w:rPr>
          <w:rFonts w:ascii="Times New Roman" w:hAnsi="Times New Roman" w:cs="Times New Roman"/>
          <w:sz w:val="24"/>
          <w:szCs w:val="20"/>
        </w:rPr>
        <w:t xml:space="preserve">. Выполнение </w:t>
      </w:r>
      <w:r w:rsidR="00A5105C" w:rsidRPr="00360C0E">
        <w:rPr>
          <w:rFonts w:ascii="Times New Roman" w:hAnsi="Times New Roman" w:cs="Times New Roman"/>
          <w:sz w:val="24"/>
          <w:szCs w:val="20"/>
        </w:rPr>
        <w:t>Р</w:t>
      </w:r>
      <w:r w:rsidR="008D1E86" w:rsidRPr="00360C0E">
        <w:rPr>
          <w:rFonts w:ascii="Times New Roman" w:hAnsi="Times New Roman" w:cs="Times New Roman"/>
          <w:sz w:val="24"/>
          <w:szCs w:val="20"/>
        </w:rPr>
        <w:t xml:space="preserve">абот осуществляется Подрядчиком по адресу: </w:t>
      </w:r>
      <w:r w:rsidR="007E6F01" w:rsidRPr="00360C0E">
        <w:rPr>
          <w:rFonts w:ascii="Times New Roman" w:hAnsi="Times New Roman" w:cs="Times New Roman"/>
          <w:sz w:val="24"/>
          <w:szCs w:val="20"/>
        </w:rPr>
        <w:t>Санкт-Петербург, г. Петергоф, Приморская ул. д.10, литера А, кв.1,2,3,4.</w:t>
      </w:r>
    </w:p>
    <w:p w:rsidR="008A7150" w:rsidRPr="00360C0E" w:rsidRDefault="008A7150" w:rsidP="008A7150">
      <w:pPr>
        <w:spacing w:after="0" w:line="240" w:lineRule="auto"/>
        <w:jc w:val="both"/>
        <w:rPr>
          <w:rFonts w:ascii="Times New Roman" w:eastAsia="Times New Roman" w:hAnsi="Times New Roman" w:cs="Times New Roman"/>
          <w:sz w:val="24"/>
          <w:szCs w:val="24"/>
          <w:lang w:eastAsia="ru-RU"/>
        </w:rPr>
      </w:pPr>
      <w:r w:rsidRPr="00360C0E">
        <w:rPr>
          <w:rFonts w:ascii="Times New Roman" w:hAnsi="Times New Roman" w:cs="Times New Roman"/>
          <w:sz w:val="24"/>
          <w:szCs w:val="20"/>
        </w:rPr>
        <w:t xml:space="preserve">        </w:t>
      </w:r>
      <w:r w:rsidR="002B2BBF" w:rsidRPr="00360C0E">
        <w:rPr>
          <w:rFonts w:ascii="Times New Roman" w:hAnsi="Times New Roman" w:cs="Times New Roman"/>
          <w:sz w:val="24"/>
          <w:szCs w:val="20"/>
        </w:rPr>
        <w:t xml:space="preserve"> </w:t>
      </w:r>
      <w:r w:rsidR="009609BB" w:rsidRPr="00360C0E">
        <w:rPr>
          <w:rFonts w:ascii="Times New Roman" w:hAnsi="Times New Roman" w:cs="Times New Roman"/>
          <w:sz w:val="24"/>
          <w:szCs w:val="20"/>
        </w:rPr>
        <w:t>3.3</w:t>
      </w:r>
      <w:r w:rsidR="008D1E86" w:rsidRPr="00360C0E">
        <w:rPr>
          <w:rFonts w:ascii="Times New Roman" w:hAnsi="Times New Roman" w:cs="Times New Roman"/>
          <w:sz w:val="24"/>
          <w:szCs w:val="20"/>
        </w:rPr>
        <w:t xml:space="preserve">. </w:t>
      </w:r>
      <w:r w:rsidRPr="00360C0E">
        <w:rPr>
          <w:rFonts w:ascii="Times New Roman" w:eastAsia="Times New Roman" w:hAnsi="Times New Roman" w:cs="Times New Roman"/>
          <w:sz w:val="24"/>
          <w:szCs w:val="24"/>
          <w:lang w:eastAsia="ru-RU"/>
        </w:rPr>
        <w:t xml:space="preserve">По результатам выполнения Работ Подрядчик не позднее 1 (одного) рабочего дня с даты выполнения Работ представляет Заказчику: </w:t>
      </w:r>
    </w:p>
    <w:p w:rsidR="008A7150" w:rsidRPr="00360C0E" w:rsidRDefault="008A7150" w:rsidP="008A7150">
      <w:pPr>
        <w:spacing w:after="0" w:line="240" w:lineRule="auto"/>
        <w:ind w:firstLine="540"/>
        <w:jc w:val="both"/>
        <w:rPr>
          <w:rFonts w:ascii="Times New Roman" w:eastAsia="Times New Roman" w:hAnsi="Times New Roman" w:cs="Times New Roman"/>
          <w:sz w:val="24"/>
          <w:szCs w:val="24"/>
          <w:lang w:eastAsia="ru-RU"/>
        </w:rPr>
      </w:pPr>
      <w:r w:rsidRPr="00360C0E">
        <w:rPr>
          <w:rFonts w:ascii="Times New Roman" w:eastAsia="Times New Roman" w:hAnsi="Times New Roman" w:cs="Times New Roman"/>
          <w:sz w:val="24"/>
          <w:szCs w:val="24"/>
          <w:lang w:eastAsia="ru-RU"/>
        </w:rPr>
        <w:t xml:space="preserve">- акт приема-передачи </w:t>
      </w:r>
      <w:r w:rsidR="00172D8F" w:rsidRPr="00360C0E">
        <w:rPr>
          <w:rFonts w:ascii="Times New Roman" w:eastAsia="Times New Roman" w:hAnsi="Times New Roman" w:cs="Times New Roman"/>
          <w:sz w:val="24"/>
          <w:szCs w:val="24"/>
          <w:lang w:eastAsia="ru-RU"/>
        </w:rPr>
        <w:t>технического заключения</w:t>
      </w:r>
      <w:r w:rsidRPr="00360C0E">
        <w:rPr>
          <w:rFonts w:ascii="Times New Roman" w:eastAsia="Times New Roman" w:hAnsi="Times New Roman" w:cs="Times New Roman"/>
          <w:sz w:val="24"/>
          <w:szCs w:val="24"/>
          <w:lang w:eastAsia="ru-RU"/>
        </w:rPr>
        <w:t>;</w:t>
      </w:r>
    </w:p>
    <w:p w:rsidR="008A7150" w:rsidRPr="00360C0E" w:rsidRDefault="008A7150" w:rsidP="008A7150">
      <w:pPr>
        <w:spacing w:after="0" w:line="240" w:lineRule="auto"/>
        <w:ind w:firstLine="540"/>
        <w:jc w:val="both"/>
        <w:rPr>
          <w:rFonts w:ascii="Times New Roman" w:eastAsia="Times New Roman" w:hAnsi="Times New Roman" w:cs="Times New Roman"/>
          <w:sz w:val="24"/>
          <w:szCs w:val="24"/>
          <w:lang w:eastAsia="ru-RU"/>
        </w:rPr>
      </w:pPr>
      <w:r w:rsidRPr="00360C0E">
        <w:rPr>
          <w:rFonts w:ascii="Times New Roman" w:eastAsia="Times New Roman" w:hAnsi="Times New Roman" w:cs="Times New Roman"/>
          <w:sz w:val="24"/>
          <w:szCs w:val="24"/>
          <w:lang w:eastAsia="ru-RU"/>
        </w:rPr>
        <w:t>- накладную;</w:t>
      </w:r>
    </w:p>
    <w:p w:rsidR="008A7150" w:rsidRPr="00360C0E" w:rsidRDefault="008A7150" w:rsidP="008A7150">
      <w:pPr>
        <w:spacing w:after="0" w:line="240" w:lineRule="auto"/>
        <w:ind w:firstLine="540"/>
        <w:jc w:val="both"/>
        <w:rPr>
          <w:rFonts w:ascii="Times New Roman" w:eastAsia="Times New Roman" w:hAnsi="Times New Roman" w:cs="Times New Roman"/>
          <w:sz w:val="24"/>
          <w:szCs w:val="24"/>
          <w:lang w:eastAsia="ru-RU"/>
        </w:rPr>
      </w:pPr>
      <w:r w:rsidRPr="00360C0E">
        <w:rPr>
          <w:rFonts w:ascii="Times New Roman" w:eastAsia="Times New Roman" w:hAnsi="Times New Roman" w:cs="Times New Roman"/>
          <w:sz w:val="24"/>
          <w:szCs w:val="24"/>
          <w:lang w:eastAsia="ru-RU"/>
        </w:rPr>
        <w:t>- счет;</w:t>
      </w:r>
    </w:p>
    <w:p w:rsidR="008A7150" w:rsidRPr="00360C0E" w:rsidRDefault="008A7150" w:rsidP="008A7150">
      <w:pPr>
        <w:spacing w:after="0" w:line="240" w:lineRule="auto"/>
        <w:ind w:firstLine="540"/>
        <w:jc w:val="both"/>
        <w:rPr>
          <w:rFonts w:ascii="Times New Roman" w:eastAsia="Times New Roman" w:hAnsi="Times New Roman" w:cs="Times New Roman"/>
          <w:sz w:val="24"/>
          <w:szCs w:val="24"/>
          <w:lang w:eastAsia="ru-RU"/>
        </w:rPr>
      </w:pPr>
      <w:r w:rsidRPr="00360C0E">
        <w:rPr>
          <w:rFonts w:ascii="Times New Roman" w:eastAsia="Times New Roman" w:hAnsi="Times New Roman" w:cs="Times New Roman"/>
          <w:sz w:val="24"/>
          <w:szCs w:val="24"/>
          <w:lang w:eastAsia="ru-RU"/>
        </w:rPr>
        <w:t>- счет-фактуру (счет-фактура не требуется в случае применения упрощенной системы налогообложения);</w:t>
      </w:r>
    </w:p>
    <w:p w:rsidR="008A7150" w:rsidRPr="00360C0E" w:rsidRDefault="008A7150" w:rsidP="008A7150">
      <w:pPr>
        <w:spacing w:after="0" w:line="240" w:lineRule="auto"/>
        <w:ind w:firstLine="540"/>
        <w:jc w:val="both"/>
        <w:rPr>
          <w:rFonts w:ascii="Times New Roman" w:eastAsia="Times New Roman" w:hAnsi="Times New Roman" w:cs="Times New Roman"/>
          <w:sz w:val="24"/>
          <w:szCs w:val="24"/>
          <w:lang w:eastAsia="ru-RU"/>
        </w:rPr>
      </w:pPr>
      <w:r w:rsidRPr="00360C0E">
        <w:rPr>
          <w:rFonts w:ascii="Times New Roman" w:eastAsia="Times New Roman" w:hAnsi="Times New Roman" w:cs="Times New Roman"/>
          <w:sz w:val="24"/>
          <w:szCs w:val="24"/>
          <w:lang w:eastAsia="ru-RU"/>
        </w:rPr>
        <w:t xml:space="preserve">- полный скомплектованный, согласованный и сброшюрованный комплект </w:t>
      </w:r>
      <w:r w:rsidR="00172D8F" w:rsidRPr="00360C0E">
        <w:rPr>
          <w:rFonts w:ascii="Times New Roman" w:eastAsia="Times New Roman" w:hAnsi="Times New Roman" w:cs="Times New Roman"/>
          <w:sz w:val="24"/>
          <w:szCs w:val="24"/>
          <w:lang w:eastAsia="ru-RU"/>
        </w:rPr>
        <w:t xml:space="preserve">технического заключения </w:t>
      </w:r>
      <w:r w:rsidRPr="00360C0E">
        <w:rPr>
          <w:rFonts w:ascii="Times New Roman" w:eastAsia="Times New Roman" w:hAnsi="Times New Roman" w:cs="Times New Roman"/>
          <w:sz w:val="24"/>
          <w:szCs w:val="24"/>
          <w:lang w:eastAsia="ru-RU"/>
        </w:rPr>
        <w:t>в следующем составе:</w:t>
      </w:r>
    </w:p>
    <w:p w:rsidR="008A7150" w:rsidRPr="00360C0E" w:rsidRDefault="008A7150" w:rsidP="008A7150">
      <w:pPr>
        <w:spacing w:after="0" w:line="240" w:lineRule="auto"/>
        <w:ind w:firstLine="540"/>
        <w:jc w:val="both"/>
        <w:rPr>
          <w:rFonts w:ascii="Times New Roman" w:eastAsia="Times New Roman" w:hAnsi="Times New Roman" w:cs="Times New Roman"/>
          <w:sz w:val="24"/>
          <w:szCs w:val="24"/>
          <w:lang w:eastAsia="ru-RU"/>
        </w:rPr>
      </w:pPr>
      <w:r w:rsidRPr="00360C0E">
        <w:rPr>
          <w:rFonts w:ascii="Times New Roman" w:eastAsia="Times New Roman" w:hAnsi="Times New Roman" w:cs="Times New Roman"/>
          <w:sz w:val="24"/>
          <w:szCs w:val="24"/>
          <w:lang w:eastAsia="ru-RU"/>
        </w:rPr>
        <w:t>- 3 (три) э</w:t>
      </w:r>
      <w:r w:rsidR="00172D8F" w:rsidRPr="00360C0E">
        <w:rPr>
          <w:rFonts w:ascii="Times New Roman" w:eastAsia="Times New Roman" w:hAnsi="Times New Roman" w:cs="Times New Roman"/>
          <w:sz w:val="24"/>
          <w:szCs w:val="24"/>
          <w:lang w:eastAsia="ru-RU"/>
        </w:rPr>
        <w:t>кземпляра на бумажном носителе</w:t>
      </w:r>
      <w:r w:rsidRPr="00360C0E">
        <w:rPr>
          <w:rFonts w:ascii="Times New Roman" w:eastAsia="Times New Roman" w:hAnsi="Times New Roman" w:cs="Times New Roman"/>
          <w:sz w:val="24"/>
          <w:szCs w:val="24"/>
          <w:lang w:eastAsia="ru-RU"/>
        </w:rPr>
        <w:t xml:space="preserve">; </w:t>
      </w:r>
    </w:p>
    <w:p w:rsidR="008A7150" w:rsidRPr="00360C0E" w:rsidRDefault="008A7150" w:rsidP="008A7150">
      <w:pPr>
        <w:spacing w:after="0" w:line="240" w:lineRule="auto"/>
        <w:ind w:firstLine="540"/>
        <w:jc w:val="both"/>
        <w:rPr>
          <w:rFonts w:ascii="Times New Roman" w:eastAsia="Times New Roman" w:hAnsi="Times New Roman" w:cs="Times New Roman"/>
          <w:sz w:val="24"/>
          <w:szCs w:val="24"/>
          <w:lang w:eastAsia="ru-RU"/>
        </w:rPr>
      </w:pPr>
      <w:r w:rsidRPr="00360C0E">
        <w:rPr>
          <w:rFonts w:ascii="Times New Roman" w:eastAsia="Times New Roman" w:hAnsi="Times New Roman" w:cs="Times New Roman"/>
          <w:sz w:val="24"/>
          <w:szCs w:val="24"/>
          <w:lang w:eastAsia="ru-RU"/>
        </w:rPr>
        <w:t>-  1 (один) экземпляр в эл</w:t>
      </w:r>
      <w:r w:rsidR="00172D8F" w:rsidRPr="00360C0E">
        <w:rPr>
          <w:rFonts w:ascii="Times New Roman" w:eastAsia="Times New Roman" w:hAnsi="Times New Roman" w:cs="Times New Roman"/>
          <w:sz w:val="24"/>
          <w:szCs w:val="24"/>
          <w:lang w:eastAsia="ru-RU"/>
        </w:rPr>
        <w:t xml:space="preserve">ектронном формате оригинал pdf </w:t>
      </w:r>
      <w:r w:rsidRPr="00360C0E">
        <w:rPr>
          <w:rFonts w:ascii="Times New Roman" w:eastAsia="Times New Roman" w:hAnsi="Times New Roman" w:cs="Times New Roman"/>
          <w:sz w:val="24"/>
          <w:szCs w:val="24"/>
          <w:lang w:eastAsia="ru-RU"/>
        </w:rPr>
        <w:t xml:space="preserve">. </w:t>
      </w:r>
    </w:p>
    <w:p w:rsidR="00FF598A" w:rsidRPr="008A7150" w:rsidRDefault="008A7150" w:rsidP="008A7150">
      <w:pPr>
        <w:spacing w:after="0" w:line="240" w:lineRule="auto"/>
        <w:ind w:firstLine="540"/>
        <w:jc w:val="both"/>
        <w:rPr>
          <w:rFonts w:ascii="Times New Roman" w:eastAsia="Times New Roman" w:hAnsi="Times New Roman" w:cs="Times New Roman"/>
          <w:sz w:val="24"/>
          <w:szCs w:val="24"/>
          <w:lang w:eastAsia="ru-RU"/>
        </w:rPr>
      </w:pPr>
      <w:r w:rsidRPr="00360C0E">
        <w:rPr>
          <w:rFonts w:ascii="Times New Roman" w:eastAsia="Times New Roman" w:hAnsi="Times New Roman" w:cs="Times New Roman"/>
          <w:sz w:val="24"/>
          <w:szCs w:val="24"/>
          <w:lang w:eastAsia="ru-RU"/>
        </w:rPr>
        <w:t>Экземпляр в электронной форме должен передаваться в распространённом и открытом формате и не должен быть зашифрован или защищен иными средствами, не позволяющими осуществлять ознакомление с его содержанием без дополнительных программных или технологических средств, кроме того, экземпляр в электронной форме должен быть кроссплатформенным и должен отображать содержание графического или текстового документа в любой операционной системе. Графическая часть также должна быть передана в формате DWG.</w:t>
      </w:r>
      <w:r w:rsidR="00FF598A">
        <w:rPr>
          <w:rFonts w:ascii="Times New Roman" w:eastAsia="Times New Roman" w:hAnsi="Times New Roman" w:cs="Times New Roman"/>
          <w:sz w:val="24"/>
          <w:szCs w:val="24"/>
          <w:lang w:eastAsia="ru-RU"/>
        </w:rPr>
        <w:t xml:space="preserve">4. </w:t>
      </w:r>
      <w:r w:rsidR="00FF598A" w:rsidRPr="00FF598A">
        <w:rPr>
          <w:rFonts w:ascii="Times New Roman" w:eastAsia="Times New Roman" w:hAnsi="Times New Roman" w:cs="Times New Roman"/>
          <w:sz w:val="24"/>
          <w:szCs w:val="24"/>
          <w:lang w:eastAsia="ru-RU"/>
        </w:rPr>
        <w:t>После получения от Подрядчика документов, указанных в настоящем разделе Контракта, Заказчик в срок не позднее 5 (пять) рабочих дней рассматривает результаты и осуществляет приемку выполненных Работ (их результатов) на предмет соответствия их объема и качества требованиям, установленным настоящим Контрактом.</w:t>
      </w:r>
    </w:p>
    <w:p w:rsidR="00B349AC" w:rsidRDefault="00172D8F" w:rsidP="008A7150">
      <w:pPr>
        <w:keepNext/>
        <w:keepLines/>
        <w:spacing w:after="0"/>
        <w:ind w:firstLine="284"/>
        <w:jc w:val="both"/>
        <w:rPr>
          <w:rFonts w:ascii="Times New Roman" w:hAnsi="Times New Roman" w:cs="Times New Roman"/>
          <w:sz w:val="24"/>
          <w:szCs w:val="20"/>
        </w:rPr>
      </w:pPr>
      <w:r>
        <w:rPr>
          <w:rFonts w:ascii="Times New Roman" w:hAnsi="Times New Roman" w:cs="Times New Roman"/>
          <w:sz w:val="24"/>
          <w:szCs w:val="20"/>
        </w:rPr>
        <w:t xml:space="preserve">     </w:t>
      </w:r>
      <w:r w:rsidR="008D1E86">
        <w:rPr>
          <w:rFonts w:ascii="Times New Roman" w:hAnsi="Times New Roman" w:cs="Times New Roman"/>
          <w:sz w:val="24"/>
          <w:szCs w:val="20"/>
        </w:rPr>
        <w:t>3.</w:t>
      </w:r>
      <w:r>
        <w:rPr>
          <w:rFonts w:ascii="Times New Roman" w:hAnsi="Times New Roman" w:cs="Times New Roman"/>
          <w:sz w:val="24"/>
          <w:szCs w:val="20"/>
        </w:rPr>
        <w:t>5</w:t>
      </w:r>
      <w:r w:rsidR="008D1E86">
        <w:rPr>
          <w:rFonts w:ascii="Times New Roman" w:hAnsi="Times New Roman" w:cs="Times New Roman"/>
          <w:sz w:val="24"/>
          <w:szCs w:val="20"/>
        </w:rPr>
        <w:t>. Для пр</w:t>
      </w:r>
      <w:r w:rsidR="00A5105C">
        <w:rPr>
          <w:rFonts w:ascii="Times New Roman" w:hAnsi="Times New Roman" w:cs="Times New Roman"/>
          <w:sz w:val="24"/>
          <w:szCs w:val="20"/>
        </w:rPr>
        <w:t>оверки результатов выполненных Р</w:t>
      </w:r>
      <w:r w:rsidR="008D1E86">
        <w:rPr>
          <w:rFonts w:ascii="Times New Roman" w:hAnsi="Times New Roman" w:cs="Times New Roman"/>
          <w:sz w:val="24"/>
          <w:szCs w:val="20"/>
        </w:rPr>
        <w:t xml:space="preserve">абот в части соответствия результатов выполненных </w:t>
      </w:r>
      <w:r w:rsidR="00A5105C">
        <w:rPr>
          <w:rFonts w:ascii="Times New Roman" w:hAnsi="Times New Roman" w:cs="Times New Roman"/>
          <w:sz w:val="24"/>
          <w:szCs w:val="20"/>
        </w:rPr>
        <w:t>Р</w:t>
      </w:r>
      <w:r w:rsidR="008D1E86">
        <w:rPr>
          <w:rFonts w:ascii="Times New Roman" w:hAnsi="Times New Roman" w:cs="Times New Roman"/>
          <w:sz w:val="24"/>
          <w:szCs w:val="20"/>
        </w:rPr>
        <w:t xml:space="preserve">абот условиям Контракта Заказчик проводит экспертизу. Экспертиза результатов выполненных Работ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r w:rsidR="008D1E86">
        <w:rPr>
          <w:rFonts w:ascii="Times New Roman" w:hAnsi="Times New Roman" w:cs="Times New Roman"/>
        </w:rPr>
        <w:t>Законом</w:t>
      </w:r>
      <w:r w:rsidR="008D1E86">
        <w:rPr>
          <w:rFonts w:ascii="Times New Roman" w:hAnsi="Times New Roman" w:cs="Times New Roman"/>
          <w:sz w:val="24"/>
          <w:szCs w:val="20"/>
        </w:rPr>
        <w:t>.</w:t>
      </w:r>
    </w:p>
    <w:p w:rsidR="00B349AC" w:rsidRDefault="008D1E86">
      <w:pPr>
        <w:spacing w:after="0" w:line="240" w:lineRule="auto"/>
        <w:ind w:firstLine="540"/>
        <w:jc w:val="both"/>
        <w:rPr>
          <w:rFonts w:ascii="Times New Roman" w:hAnsi="Times New Roman" w:cs="Times New Roman"/>
          <w:sz w:val="24"/>
          <w:szCs w:val="20"/>
        </w:rPr>
      </w:pPr>
      <w:r>
        <w:rPr>
          <w:rFonts w:ascii="Times New Roman" w:hAnsi="Times New Roman" w:cs="Times New Roman"/>
          <w:sz w:val="24"/>
          <w:szCs w:val="20"/>
        </w:rPr>
        <w:t>По результатам проведенной экспертизы Заказчик составляет заключение об отсутствии или наличии нарушений условий Контракта.</w:t>
      </w:r>
    </w:p>
    <w:p w:rsidR="00B349AC" w:rsidRDefault="008D1E86">
      <w:pPr>
        <w:spacing w:after="0" w:line="240" w:lineRule="auto"/>
        <w:ind w:firstLine="540"/>
        <w:jc w:val="both"/>
        <w:rPr>
          <w:rFonts w:ascii="Times New Roman" w:hAnsi="Times New Roman" w:cs="Times New Roman"/>
          <w:sz w:val="24"/>
          <w:szCs w:val="20"/>
        </w:rPr>
      </w:pPr>
      <w:r>
        <w:rPr>
          <w:rFonts w:ascii="Times New Roman" w:hAnsi="Times New Roman" w:cs="Times New Roman"/>
          <w:sz w:val="24"/>
          <w:szCs w:val="20"/>
        </w:rPr>
        <w:t>В случае если по результатам такой экспертизы установлены нарушения условий Контракта, за исключением условий, касающихся качества и безопасности результатов выполненных Работ, не препятствующие приемке выполненных Работ, в заключении могут содержаться предложения об устранении данных нарушений, в том числе с указанием срока их устранения.</w:t>
      </w:r>
    </w:p>
    <w:p w:rsidR="00B349AC" w:rsidRDefault="008D1E86">
      <w:pPr>
        <w:spacing w:after="0" w:line="240" w:lineRule="auto"/>
        <w:ind w:firstLine="540"/>
        <w:jc w:val="both"/>
        <w:rPr>
          <w:rFonts w:ascii="Times New Roman" w:hAnsi="Times New Roman" w:cs="Times New Roman"/>
          <w:sz w:val="24"/>
          <w:szCs w:val="20"/>
        </w:rPr>
      </w:pPr>
      <w:r>
        <w:rPr>
          <w:rFonts w:ascii="Times New Roman" w:hAnsi="Times New Roman" w:cs="Times New Roman"/>
          <w:sz w:val="24"/>
          <w:szCs w:val="20"/>
        </w:rPr>
        <w:t>Заказчик вправе не отказывать в приемке выполненных Работ в случае выявления несоответствия выполненных Работ условиям Контракта, за исключением условий, касающихся качества и безопасности результатов выполненных Работ, если выявленное несоответствие не препятствует приемке выполненных Работ и устранено Подрядчиком.</w:t>
      </w:r>
    </w:p>
    <w:p w:rsidR="00B349AC" w:rsidRDefault="008D1E86">
      <w:pPr>
        <w:spacing w:after="0" w:line="240" w:lineRule="auto"/>
        <w:ind w:firstLine="540"/>
        <w:jc w:val="both"/>
        <w:rPr>
          <w:rFonts w:ascii="Times New Roman" w:hAnsi="Times New Roman" w:cs="Times New Roman"/>
          <w:sz w:val="24"/>
          <w:szCs w:val="20"/>
        </w:rPr>
      </w:pPr>
      <w:r>
        <w:rPr>
          <w:rFonts w:ascii="Times New Roman" w:hAnsi="Times New Roman" w:cs="Times New Roman"/>
          <w:sz w:val="24"/>
          <w:szCs w:val="20"/>
        </w:rPr>
        <w:t>В случае привлечения Заказчиком для проведения экспертизы выполненных Работ экспертов, экспертных организаций при принятии решения о приемке или об отказе в приемке выполненных Работ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B349AC" w:rsidRDefault="008D1E86">
      <w:pPr>
        <w:spacing w:after="0" w:line="240" w:lineRule="auto"/>
        <w:ind w:firstLine="540"/>
        <w:jc w:val="both"/>
        <w:rPr>
          <w:rFonts w:ascii="Times New Roman" w:hAnsi="Times New Roman" w:cs="Times New Roman"/>
          <w:sz w:val="24"/>
          <w:szCs w:val="20"/>
        </w:rPr>
      </w:pPr>
      <w:r>
        <w:rPr>
          <w:rFonts w:ascii="Times New Roman" w:hAnsi="Times New Roman" w:cs="Times New Roman"/>
          <w:sz w:val="24"/>
          <w:szCs w:val="20"/>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rsidR="006E60B4" w:rsidRDefault="006E60B4" w:rsidP="006E60B4">
      <w:pPr>
        <w:widowControl w:val="0"/>
        <w:autoSpaceDE w:val="0"/>
        <w:autoSpaceDN w:val="0"/>
        <w:adjustRightInd w:val="0"/>
        <w:spacing w:after="0"/>
        <w:ind w:firstLine="567"/>
        <w:jc w:val="both"/>
        <w:rPr>
          <w:rFonts w:ascii="Times New Roman" w:eastAsia="Times New Roman" w:hAnsi="Times New Roman" w:cs="Times New Roman"/>
          <w:sz w:val="24"/>
          <w:szCs w:val="24"/>
          <w:lang w:eastAsia="ar-SA"/>
        </w:rPr>
      </w:pPr>
      <w:r w:rsidRPr="0052595E">
        <w:rPr>
          <w:rFonts w:ascii="Times New Roman" w:eastAsia="Times New Roman" w:hAnsi="Times New Roman" w:cs="Times New Roman"/>
          <w:sz w:val="24"/>
          <w:szCs w:val="24"/>
          <w:lang w:eastAsia="ar-SA"/>
        </w:rPr>
        <w:t xml:space="preserve">После устранения недостатков, отраженных в рекламационном акте, Подрядчик вновь в письменном виде уведомляет Заказчика о готовности </w:t>
      </w:r>
      <w:r>
        <w:rPr>
          <w:rFonts w:ascii="Times New Roman" w:eastAsia="Times New Roman" w:hAnsi="Times New Roman" w:cs="Times New Roman"/>
          <w:sz w:val="24"/>
          <w:szCs w:val="24"/>
          <w:lang w:eastAsia="ar-SA"/>
        </w:rPr>
        <w:t>технического заключения</w:t>
      </w:r>
      <w:r w:rsidRPr="001865EA">
        <w:rPr>
          <w:rFonts w:ascii="Times New Roman" w:eastAsia="Times New Roman" w:hAnsi="Times New Roman" w:cs="Times New Roman"/>
          <w:sz w:val="24"/>
          <w:szCs w:val="24"/>
          <w:lang w:eastAsia="ar-SA"/>
        </w:rPr>
        <w:t xml:space="preserve"> </w:t>
      </w:r>
      <w:r w:rsidRPr="0052595E">
        <w:rPr>
          <w:rFonts w:ascii="Times New Roman" w:eastAsia="Times New Roman" w:hAnsi="Times New Roman" w:cs="Times New Roman"/>
          <w:sz w:val="24"/>
          <w:szCs w:val="24"/>
          <w:lang w:eastAsia="ar-SA"/>
        </w:rPr>
        <w:t xml:space="preserve">к сдаче, а Заказчик в течение </w:t>
      </w:r>
      <w:r w:rsidRPr="00C11534">
        <w:rPr>
          <w:rFonts w:ascii="Times New Roman" w:eastAsia="Times New Roman" w:hAnsi="Times New Roman" w:cs="Times New Roman"/>
          <w:color w:val="000000" w:themeColor="text1"/>
          <w:sz w:val="24"/>
          <w:szCs w:val="24"/>
          <w:lang w:eastAsia="ar-SA"/>
        </w:rPr>
        <w:t xml:space="preserve">2 (двух) </w:t>
      </w:r>
      <w:r w:rsidRPr="0052595E">
        <w:rPr>
          <w:rFonts w:ascii="Times New Roman" w:eastAsia="Times New Roman" w:hAnsi="Times New Roman" w:cs="Times New Roman"/>
          <w:sz w:val="24"/>
          <w:szCs w:val="24"/>
          <w:lang w:eastAsia="ar-SA"/>
        </w:rPr>
        <w:t xml:space="preserve">рабочих дней со дня его уведомления повторно осуществляет проверку результатов выполненных Подрядчиком работ.  </w:t>
      </w:r>
    </w:p>
    <w:p w:rsidR="006E60B4" w:rsidRPr="0052595E" w:rsidRDefault="006E60B4" w:rsidP="006E60B4">
      <w:pPr>
        <w:widowControl w:val="0"/>
        <w:autoSpaceDE w:val="0"/>
        <w:autoSpaceDN w:val="0"/>
        <w:adjustRightInd w:val="0"/>
        <w:spacing w:after="0"/>
        <w:ind w:firstLine="567"/>
        <w:jc w:val="both"/>
        <w:rPr>
          <w:rFonts w:ascii="Times New Roman" w:eastAsia="Times New Roman" w:hAnsi="Times New Roman" w:cs="Times New Roman"/>
          <w:sz w:val="24"/>
          <w:szCs w:val="24"/>
          <w:lang w:eastAsia="ar-SA"/>
        </w:rPr>
      </w:pPr>
      <w:r w:rsidRPr="0052595E">
        <w:rPr>
          <w:rFonts w:ascii="Times New Roman" w:eastAsia="Times New Roman" w:hAnsi="Times New Roman" w:cs="Times New Roman"/>
          <w:sz w:val="24"/>
          <w:szCs w:val="24"/>
          <w:lang w:eastAsia="ar-SA"/>
        </w:rPr>
        <w:t xml:space="preserve">При повторном выявлении отступлений от условий Контракта, а также в случае нарушения сроков устранения недостатков, указанных в рекламационном акте, Заказчик составляет заключение, являющееся мотивированным отказом от приемки результатов выполненных работ, которое направляется Подрядчику. В этом случае оплата по Контракту не производится. </w:t>
      </w:r>
    </w:p>
    <w:p w:rsidR="008805FF" w:rsidRDefault="006E60B4" w:rsidP="006E60B4">
      <w:pPr>
        <w:widowControl w:val="0"/>
        <w:autoSpaceDE w:val="0"/>
        <w:autoSpaceDN w:val="0"/>
        <w:adjustRightInd w:val="0"/>
        <w:spacing w:after="0"/>
        <w:ind w:firstLine="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w:t>
      </w:r>
      <w:r w:rsidRPr="009675CC">
        <w:rPr>
          <w:rFonts w:ascii="Times New Roman" w:eastAsia="Times New Roman" w:hAnsi="Times New Roman" w:cs="Times New Roman"/>
          <w:sz w:val="24"/>
          <w:szCs w:val="24"/>
          <w:lang w:eastAsia="ar-SA"/>
        </w:rPr>
        <w:t>.</w:t>
      </w:r>
      <w:r w:rsidR="00172D8F">
        <w:rPr>
          <w:rFonts w:ascii="Times New Roman" w:eastAsia="Times New Roman" w:hAnsi="Times New Roman" w:cs="Times New Roman"/>
          <w:sz w:val="24"/>
          <w:szCs w:val="24"/>
          <w:lang w:eastAsia="ar-SA"/>
        </w:rPr>
        <w:t>6</w:t>
      </w:r>
      <w:r w:rsidRPr="009675CC">
        <w:rPr>
          <w:rFonts w:ascii="Times New Roman" w:eastAsia="Times New Roman" w:hAnsi="Times New Roman" w:cs="Times New Roman"/>
          <w:sz w:val="24"/>
          <w:szCs w:val="24"/>
          <w:lang w:eastAsia="ar-SA"/>
        </w:rPr>
        <w:t xml:space="preserve">. В процессе приема технического </w:t>
      </w:r>
      <w:r>
        <w:rPr>
          <w:rFonts w:ascii="Times New Roman" w:eastAsia="Times New Roman" w:hAnsi="Times New Roman" w:cs="Times New Roman"/>
          <w:sz w:val="24"/>
          <w:szCs w:val="24"/>
          <w:lang w:eastAsia="ar-SA"/>
        </w:rPr>
        <w:t xml:space="preserve">заключения </w:t>
      </w:r>
      <w:r w:rsidRPr="009675CC">
        <w:rPr>
          <w:rFonts w:ascii="Times New Roman" w:eastAsia="Times New Roman" w:hAnsi="Times New Roman" w:cs="Times New Roman"/>
          <w:sz w:val="24"/>
          <w:szCs w:val="24"/>
          <w:lang w:eastAsia="ar-SA"/>
        </w:rPr>
        <w:t xml:space="preserve">Заказчик вправе выставить мотивированный отказ в приемке результатов выполненных Подрядчиком работ в целом или частично. Причинами </w:t>
      </w:r>
    </w:p>
    <w:p w:rsidR="006E60B4" w:rsidRPr="00262681" w:rsidRDefault="006E60B4" w:rsidP="008805FF">
      <w:pPr>
        <w:widowControl w:val="0"/>
        <w:autoSpaceDE w:val="0"/>
        <w:autoSpaceDN w:val="0"/>
        <w:adjustRightInd w:val="0"/>
        <w:spacing w:after="0"/>
        <w:jc w:val="both"/>
        <w:rPr>
          <w:rFonts w:ascii="Times New Roman" w:eastAsia="Times New Roman" w:hAnsi="Times New Roman" w:cs="Times New Roman"/>
          <w:sz w:val="24"/>
          <w:szCs w:val="24"/>
          <w:lang w:eastAsia="ar-SA"/>
        </w:rPr>
      </w:pPr>
      <w:r w:rsidRPr="009675CC">
        <w:rPr>
          <w:rFonts w:ascii="Times New Roman" w:eastAsia="Times New Roman" w:hAnsi="Times New Roman" w:cs="Times New Roman"/>
          <w:sz w:val="24"/>
          <w:szCs w:val="24"/>
          <w:lang w:eastAsia="ar-SA"/>
        </w:rPr>
        <w:t xml:space="preserve">для отказа в приемке выполненных работ могут являться: несоответствие </w:t>
      </w:r>
      <w:r>
        <w:rPr>
          <w:rFonts w:ascii="Times New Roman" w:eastAsia="Times New Roman" w:hAnsi="Times New Roman" w:cs="Times New Roman"/>
          <w:sz w:val="24"/>
          <w:szCs w:val="24"/>
          <w:lang w:eastAsia="ar-SA"/>
        </w:rPr>
        <w:t xml:space="preserve">технического </w:t>
      </w:r>
      <w:r w:rsidRPr="003B7AC8">
        <w:rPr>
          <w:rFonts w:ascii="Times New Roman" w:eastAsia="Times New Roman" w:hAnsi="Times New Roman" w:cs="Times New Roman"/>
          <w:sz w:val="24"/>
          <w:szCs w:val="24"/>
          <w:lang w:eastAsia="ar-SA"/>
        </w:rPr>
        <w:t xml:space="preserve">заключения </w:t>
      </w:r>
      <w:r w:rsidRPr="009675CC">
        <w:rPr>
          <w:rFonts w:ascii="Times New Roman" w:eastAsia="Times New Roman" w:hAnsi="Times New Roman" w:cs="Times New Roman"/>
          <w:sz w:val="24"/>
          <w:szCs w:val="24"/>
          <w:lang w:eastAsia="ar-SA"/>
        </w:rPr>
        <w:t>предъявляемых работ</w:t>
      </w:r>
      <w:r>
        <w:rPr>
          <w:rFonts w:ascii="Times New Roman" w:eastAsia="Times New Roman" w:hAnsi="Times New Roman" w:cs="Times New Roman"/>
          <w:sz w:val="24"/>
          <w:szCs w:val="24"/>
          <w:lang w:eastAsia="ar-SA"/>
        </w:rPr>
        <w:t>,</w:t>
      </w:r>
      <w:r w:rsidRPr="009675CC">
        <w:rPr>
          <w:rFonts w:ascii="Times New Roman" w:eastAsia="Times New Roman" w:hAnsi="Times New Roman" w:cs="Times New Roman"/>
          <w:sz w:val="24"/>
          <w:szCs w:val="24"/>
          <w:lang w:eastAsia="ar-SA"/>
        </w:rPr>
        <w:t xml:space="preserve"> указанны</w:t>
      </w:r>
      <w:r>
        <w:rPr>
          <w:rFonts w:ascii="Times New Roman" w:eastAsia="Times New Roman" w:hAnsi="Times New Roman" w:cs="Times New Roman"/>
          <w:sz w:val="24"/>
          <w:szCs w:val="24"/>
          <w:lang w:eastAsia="ar-SA"/>
        </w:rPr>
        <w:t>х</w:t>
      </w:r>
      <w:r w:rsidRPr="009675CC">
        <w:rPr>
          <w:rFonts w:ascii="Times New Roman" w:eastAsia="Times New Roman" w:hAnsi="Times New Roman" w:cs="Times New Roman"/>
          <w:sz w:val="24"/>
          <w:szCs w:val="24"/>
          <w:lang w:eastAsia="ar-SA"/>
        </w:rPr>
        <w:t xml:space="preserve"> в </w:t>
      </w:r>
      <w:r>
        <w:rPr>
          <w:rFonts w:ascii="Times New Roman" w:eastAsia="Times New Roman" w:hAnsi="Times New Roman" w:cs="Times New Roman"/>
          <w:sz w:val="24"/>
          <w:szCs w:val="24"/>
          <w:lang w:eastAsia="ar-SA"/>
        </w:rPr>
        <w:t>техническом задании,</w:t>
      </w:r>
      <w:r w:rsidRPr="009675CC">
        <w:rPr>
          <w:rFonts w:ascii="Times New Roman" w:eastAsia="Times New Roman" w:hAnsi="Times New Roman" w:cs="Times New Roman"/>
          <w:sz w:val="24"/>
          <w:szCs w:val="24"/>
          <w:lang w:eastAsia="ar-SA"/>
        </w:rPr>
        <w:t xml:space="preserve"> некачественно выполненн</w:t>
      </w:r>
      <w:r>
        <w:rPr>
          <w:rFonts w:ascii="Times New Roman" w:eastAsia="Times New Roman" w:hAnsi="Times New Roman" w:cs="Times New Roman"/>
          <w:sz w:val="24"/>
          <w:szCs w:val="24"/>
          <w:lang w:eastAsia="ar-SA"/>
        </w:rPr>
        <w:t>ое техническое заключение</w:t>
      </w:r>
      <w:r w:rsidRPr="009675CC">
        <w:rPr>
          <w:rFonts w:ascii="Times New Roman" w:eastAsia="Times New Roman" w:hAnsi="Times New Roman" w:cs="Times New Roman"/>
          <w:sz w:val="24"/>
          <w:szCs w:val="24"/>
          <w:lang w:eastAsia="ar-SA"/>
        </w:rPr>
        <w:t xml:space="preserve">; имеющиеся в </w:t>
      </w:r>
      <w:r>
        <w:rPr>
          <w:rFonts w:ascii="Times New Roman" w:eastAsia="Times New Roman" w:hAnsi="Times New Roman" w:cs="Times New Roman"/>
          <w:sz w:val="24"/>
          <w:szCs w:val="24"/>
          <w:lang w:eastAsia="ar-SA"/>
        </w:rPr>
        <w:t xml:space="preserve">техническом заключении </w:t>
      </w:r>
      <w:r w:rsidRPr="00167DB6">
        <w:rPr>
          <w:rFonts w:ascii="Times New Roman" w:eastAsia="Times New Roman" w:hAnsi="Times New Roman" w:cs="Times New Roman"/>
          <w:sz w:val="24"/>
          <w:szCs w:val="24"/>
          <w:lang w:eastAsia="ar-SA"/>
        </w:rPr>
        <w:t>отступлени</w:t>
      </w:r>
      <w:r>
        <w:rPr>
          <w:rFonts w:ascii="Times New Roman" w:eastAsia="Times New Roman" w:hAnsi="Times New Roman" w:cs="Times New Roman"/>
          <w:sz w:val="24"/>
          <w:szCs w:val="24"/>
          <w:lang w:eastAsia="ar-SA"/>
        </w:rPr>
        <w:t xml:space="preserve">я </w:t>
      </w:r>
      <w:r w:rsidRPr="00167DB6">
        <w:rPr>
          <w:rFonts w:ascii="Times New Roman" w:eastAsia="Times New Roman" w:hAnsi="Times New Roman" w:cs="Times New Roman"/>
          <w:sz w:val="24"/>
          <w:szCs w:val="24"/>
          <w:lang w:eastAsia="ar-SA"/>
        </w:rPr>
        <w:t>от строительных норм и правил, технических условий; неправильное оформление документов; невозможность дальнейшей реализации разработанных технического заключения,  либо их частей; выявление таких недостатков, которые исключают возможность применения разработанн</w:t>
      </w:r>
      <w:r>
        <w:rPr>
          <w:rFonts w:ascii="Times New Roman" w:eastAsia="Times New Roman" w:hAnsi="Times New Roman" w:cs="Times New Roman"/>
          <w:sz w:val="24"/>
          <w:szCs w:val="24"/>
          <w:lang w:eastAsia="ar-SA"/>
        </w:rPr>
        <w:t>ого</w:t>
      </w:r>
      <w:r w:rsidRPr="00167DB6">
        <w:rPr>
          <w:rFonts w:ascii="Times New Roman" w:eastAsia="Times New Roman" w:hAnsi="Times New Roman" w:cs="Times New Roman"/>
          <w:sz w:val="24"/>
          <w:szCs w:val="24"/>
          <w:lang w:eastAsia="ar-SA"/>
        </w:rPr>
        <w:t xml:space="preserve"> технического заключения </w:t>
      </w:r>
      <w:r>
        <w:rPr>
          <w:rFonts w:ascii="Times New Roman" w:eastAsia="Times New Roman" w:hAnsi="Times New Roman" w:cs="Times New Roman"/>
          <w:sz w:val="24"/>
          <w:szCs w:val="24"/>
          <w:lang w:eastAsia="ar-SA"/>
        </w:rPr>
        <w:t>на</w:t>
      </w:r>
      <w:r w:rsidRPr="00167DB6">
        <w:rPr>
          <w:rFonts w:ascii="Times New Roman" w:eastAsia="Times New Roman" w:hAnsi="Times New Roman" w:cs="Times New Roman"/>
          <w:sz w:val="24"/>
          <w:szCs w:val="24"/>
          <w:lang w:eastAsia="ar-SA"/>
        </w:rPr>
        <w:t xml:space="preserve"> данном объекте, либо грозят при их реализации причинением вреда жизни и/или здоровью граждан</w:t>
      </w:r>
      <w:r w:rsidRPr="00262681">
        <w:rPr>
          <w:rFonts w:ascii="Times New Roman" w:eastAsia="Times New Roman" w:hAnsi="Times New Roman" w:cs="Times New Roman"/>
          <w:sz w:val="24"/>
          <w:szCs w:val="24"/>
          <w:lang w:eastAsia="ar-SA"/>
        </w:rPr>
        <w:t xml:space="preserve"> и не могут быть устранены Подрядчиком.</w:t>
      </w:r>
    </w:p>
    <w:p w:rsidR="006E60B4" w:rsidRPr="0052595E" w:rsidRDefault="006E60B4" w:rsidP="006E60B4">
      <w:pPr>
        <w:widowControl w:val="0"/>
        <w:autoSpaceDE w:val="0"/>
        <w:autoSpaceDN w:val="0"/>
        <w:adjustRightInd w:val="0"/>
        <w:spacing w:after="0"/>
        <w:ind w:firstLine="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w:t>
      </w:r>
      <w:r w:rsidRPr="0052595E">
        <w:rPr>
          <w:rFonts w:ascii="Times New Roman" w:eastAsia="Times New Roman" w:hAnsi="Times New Roman" w:cs="Times New Roman"/>
          <w:sz w:val="24"/>
          <w:szCs w:val="24"/>
          <w:lang w:eastAsia="ar-SA"/>
        </w:rPr>
        <w:t>.</w:t>
      </w:r>
      <w:r w:rsidR="00172D8F">
        <w:rPr>
          <w:rFonts w:ascii="Times New Roman" w:eastAsia="Times New Roman" w:hAnsi="Times New Roman" w:cs="Times New Roman"/>
          <w:sz w:val="24"/>
          <w:szCs w:val="24"/>
          <w:lang w:eastAsia="ar-SA"/>
        </w:rPr>
        <w:t>7</w:t>
      </w:r>
      <w:r w:rsidRPr="0052595E">
        <w:rPr>
          <w:rFonts w:ascii="Times New Roman" w:eastAsia="Times New Roman" w:hAnsi="Times New Roman" w:cs="Times New Roman"/>
          <w:sz w:val="24"/>
          <w:szCs w:val="24"/>
          <w:lang w:eastAsia="ar-SA"/>
        </w:rPr>
        <w:t xml:space="preserve">. В случае выявления Заказчиком несоответствия в указанных Подрядчиком сведениях об объемах и/или содержании и/или стоимости работ, отраженных в отчетных финансовых документах фактически выполненным работам и/или их стоимости, определяемой Контрактом, Заказчик в течение двух рабочих дней по выявлении данного несоответствия уведомляет Подрядчика и не </w:t>
      </w:r>
      <w:r w:rsidRPr="003B7AC8">
        <w:rPr>
          <w:rFonts w:ascii="Times New Roman" w:eastAsia="Times New Roman" w:hAnsi="Times New Roman" w:cs="Times New Roman"/>
          <w:sz w:val="24"/>
          <w:szCs w:val="24"/>
          <w:lang w:eastAsia="ar-SA"/>
        </w:rPr>
        <w:t xml:space="preserve">подписывает акт приема-передачи технического заключения до устранения </w:t>
      </w:r>
      <w:r w:rsidRPr="0052595E">
        <w:rPr>
          <w:rFonts w:ascii="Times New Roman" w:eastAsia="Times New Roman" w:hAnsi="Times New Roman" w:cs="Times New Roman"/>
          <w:sz w:val="24"/>
          <w:szCs w:val="24"/>
          <w:lang w:eastAsia="ar-SA"/>
        </w:rPr>
        <w:t>Подрядчиком указанного несоответствия.</w:t>
      </w:r>
    </w:p>
    <w:p w:rsidR="006E60B4" w:rsidRPr="0052595E" w:rsidRDefault="006E60B4" w:rsidP="006E60B4">
      <w:pPr>
        <w:widowControl w:val="0"/>
        <w:autoSpaceDE w:val="0"/>
        <w:autoSpaceDN w:val="0"/>
        <w:adjustRightInd w:val="0"/>
        <w:spacing w:after="0"/>
        <w:ind w:firstLine="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w:t>
      </w:r>
      <w:r w:rsidRPr="0052595E">
        <w:rPr>
          <w:rFonts w:ascii="Times New Roman" w:eastAsia="Times New Roman" w:hAnsi="Times New Roman" w:cs="Times New Roman"/>
          <w:sz w:val="24"/>
          <w:szCs w:val="24"/>
          <w:lang w:eastAsia="ar-SA"/>
        </w:rPr>
        <w:t>.</w:t>
      </w:r>
      <w:r w:rsidR="00172D8F">
        <w:rPr>
          <w:rFonts w:ascii="Times New Roman" w:eastAsia="Times New Roman" w:hAnsi="Times New Roman" w:cs="Times New Roman"/>
          <w:sz w:val="24"/>
          <w:szCs w:val="24"/>
          <w:lang w:eastAsia="ar-SA"/>
        </w:rPr>
        <w:t>8</w:t>
      </w:r>
      <w:r w:rsidRPr="0052595E">
        <w:rPr>
          <w:rFonts w:ascii="Times New Roman" w:eastAsia="Times New Roman" w:hAnsi="Times New Roman" w:cs="Times New Roman"/>
          <w:sz w:val="24"/>
          <w:szCs w:val="24"/>
          <w:lang w:eastAsia="ar-SA"/>
        </w:rPr>
        <w:t xml:space="preserve">. Заказчик, принявший </w:t>
      </w:r>
      <w:r>
        <w:rPr>
          <w:rFonts w:ascii="Times New Roman" w:eastAsia="Times New Roman" w:hAnsi="Times New Roman" w:cs="Times New Roman"/>
          <w:sz w:val="24"/>
          <w:szCs w:val="24"/>
          <w:lang w:eastAsia="ar-SA"/>
        </w:rPr>
        <w:t xml:space="preserve">техническое заключение </w:t>
      </w:r>
      <w:r w:rsidRPr="0052595E">
        <w:rPr>
          <w:rFonts w:ascii="Times New Roman" w:eastAsia="Times New Roman" w:hAnsi="Times New Roman" w:cs="Times New Roman"/>
          <w:sz w:val="24"/>
          <w:szCs w:val="24"/>
          <w:lang w:eastAsia="ar-SA"/>
        </w:rPr>
        <w:t>без проверки, не лишается права ссылаться на недостатки работы, которые могли быть установлены при приемке выполненной Подрядчиком работы.</w:t>
      </w:r>
    </w:p>
    <w:p w:rsidR="006E60B4" w:rsidRPr="00C11534" w:rsidRDefault="006E60B4" w:rsidP="006E60B4">
      <w:pPr>
        <w:widowControl w:val="0"/>
        <w:autoSpaceDE w:val="0"/>
        <w:autoSpaceDN w:val="0"/>
        <w:adjustRightInd w:val="0"/>
        <w:spacing w:after="0"/>
        <w:ind w:firstLine="567"/>
        <w:jc w:val="both"/>
        <w:rPr>
          <w:rFonts w:ascii="Times New Roman" w:eastAsia="Times New Roman" w:hAnsi="Times New Roman" w:cs="Times New Roman"/>
          <w:color w:val="000000" w:themeColor="text1"/>
          <w:sz w:val="24"/>
          <w:szCs w:val="24"/>
          <w:lang w:eastAsia="ar-SA"/>
        </w:rPr>
      </w:pPr>
      <w:r>
        <w:rPr>
          <w:rFonts w:ascii="Times New Roman" w:eastAsia="Times New Roman" w:hAnsi="Times New Roman" w:cs="Times New Roman"/>
          <w:sz w:val="24"/>
          <w:szCs w:val="24"/>
          <w:lang w:eastAsia="ar-SA"/>
        </w:rPr>
        <w:t>3</w:t>
      </w:r>
      <w:r w:rsidRPr="0052595E">
        <w:rPr>
          <w:rFonts w:ascii="Times New Roman" w:eastAsia="Times New Roman" w:hAnsi="Times New Roman" w:cs="Times New Roman"/>
          <w:sz w:val="24"/>
          <w:szCs w:val="24"/>
          <w:lang w:eastAsia="ar-SA"/>
        </w:rPr>
        <w:t>.</w:t>
      </w:r>
      <w:r w:rsidR="00172D8F">
        <w:rPr>
          <w:rFonts w:ascii="Times New Roman" w:eastAsia="Times New Roman" w:hAnsi="Times New Roman" w:cs="Times New Roman"/>
          <w:sz w:val="24"/>
          <w:szCs w:val="24"/>
          <w:lang w:eastAsia="ar-SA"/>
        </w:rPr>
        <w:t>9</w:t>
      </w:r>
      <w:r w:rsidRPr="0052595E">
        <w:rPr>
          <w:rFonts w:ascii="Times New Roman" w:eastAsia="Times New Roman" w:hAnsi="Times New Roman" w:cs="Times New Roman"/>
          <w:sz w:val="24"/>
          <w:szCs w:val="24"/>
          <w:lang w:eastAsia="ar-SA"/>
        </w:rPr>
        <w:t xml:space="preserve">. В ходе приемки Заказчиком результатов выполненных работ до подписания </w:t>
      </w:r>
      <w:r w:rsidRPr="00C11534">
        <w:rPr>
          <w:rFonts w:ascii="Times New Roman" w:eastAsia="Times New Roman" w:hAnsi="Times New Roman" w:cs="Times New Roman"/>
          <w:color w:val="000000" w:themeColor="text1"/>
          <w:sz w:val="24"/>
          <w:szCs w:val="24"/>
          <w:lang w:eastAsia="ar-SA"/>
        </w:rPr>
        <w:t>Заказчиком акта приема-передачи технического заключения</w:t>
      </w:r>
      <w:r>
        <w:rPr>
          <w:rFonts w:ascii="Times New Roman" w:eastAsia="Times New Roman" w:hAnsi="Times New Roman" w:cs="Times New Roman"/>
          <w:color w:val="000000" w:themeColor="text1"/>
          <w:sz w:val="24"/>
          <w:szCs w:val="24"/>
          <w:lang w:eastAsia="ar-SA"/>
        </w:rPr>
        <w:t xml:space="preserve"> </w:t>
      </w:r>
      <w:r w:rsidRPr="00C11534">
        <w:rPr>
          <w:rFonts w:ascii="Times New Roman" w:eastAsia="Times New Roman" w:hAnsi="Times New Roman" w:cs="Times New Roman"/>
          <w:color w:val="000000" w:themeColor="text1"/>
          <w:sz w:val="24"/>
          <w:szCs w:val="24"/>
          <w:lang w:eastAsia="ar-SA"/>
        </w:rPr>
        <w:t>Подрядчик остается ответственным за случайную гибель технического заключения</w:t>
      </w:r>
      <w:r>
        <w:rPr>
          <w:rFonts w:ascii="Times New Roman" w:eastAsia="Times New Roman" w:hAnsi="Times New Roman" w:cs="Times New Roman"/>
          <w:color w:val="000000" w:themeColor="text1"/>
          <w:sz w:val="24"/>
          <w:szCs w:val="24"/>
          <w:lang w:eastAsia="ar-SA"/>
        </w:rPr>
        <w:t xml:space="preserve">, </w:t>
      </w:r>
      <w:r w:rsidRPr="00C11534">
        <w:rPr>
          <w:rFonts w:ascii="Times New Roman" w:eastAsia="Times New Roman" w:hAnsi="Times New Roman" w:cs="Times New Roman"/>
          <w:color w:val="000000" w:themeColor="text1"/>
          <w:sz w:val="24"/>
          <w:szCs w:val="24"/>
          <w:lang w:eastAsia="ar-SA"/>
        </w:rPr>
        <w:t xml:space="preserve">а также </w:t>
      </w:r>
      <w:r>
        <w:rPr>
          <w:rFonts w:ascii="Times New Roman" w:eastAsia="Times New Roman" w:hAnsi="Times New Roman" w:cs="Times New Roman"/>
          <w:color w:val="000000" w:themeColor="text1"/>
          <w:sz w:val="24"/>
          <w:szCs w:val="24"/>
          <w:lang w:eastAsia="ar-SA"/>
        </w:rPr>
        <w:t>его</w:t>
      </w:r>
      <w:r w:rsidRPr="00C11534">
        <w:rPr>
          <w:rFonts w:ascii="Times New Roman" w:eastAsia="Times New Roman" w:hAnsi="Times New Roman" w:cs="Times New Roman"/>
          <w:color w:val="000000" w:themeColor="text1"/>
          <w:sz w:val="24"/>
          <w:szCs w:val="24"/>
          <w:lang w:eastAsia="ar-SA"/>
        </w:rPr>
        <w:t xml:space="preserve"> комплектность. </w:t>
      </w:r>
    </w:p>
    <w:p w:rsidR="006E60B4" w:rsidRPr="00C11534" w:rsidRDefault="006E60B4" w:rsidP="006E60B4">
      <w:pPr>
        <w:widowControl w:val="0"/>
        <w:autoSpaceDE w:val="0"/>
        <w:autoSpaceDN w:val="0"/>
        <w:adjustRightInd w:val="0"/>
        <w:spacing w:after="0"/>
        <w:ind w:firstLine="567"/>
        <w:jc w:val="both"/>
        <w:rPr>
          <w:rFonts w:ascii="Times New Roman" w:eastAsia="Times New Roman" w:hAnsi="Times New Roman" w:cs="Times New Roman"/>
          <w:color w:val="000000" w:themeColor="text1"/>
          <w:sz w:val="24"/>
          <w:szCs w:val="24"/>
          <w:lang w:eastAsia="ar-SA"/>
        </w:rPr>
      </w:pPr>
      <w:r>
        <w:rPr>
          <w:rFonts w:ascii="Times New Roman" w:eastAsia="Times New Roman" w:hAnsi="Times New Roman" w:cs="Times New Roman"/>
          <w:color w:val="000000" w:themeColor="text1"/>
          <w:sz w:val="24"/>
          <w:szCs w:val="24"/>
          <w:lang w:eastAsia="ar-SA"/>
        </w:rPr>
        <w:t>3</w:t>
      </w:r>
      <w:r w:rsidR="00172D8F">
        <w:rPr>
          <w:rFonts w:ascii="Times New Roman" w:eastAsia="Times New Roman" w:hAnsi="Times New Roman" w:cs="Times New Roman"/>
          <w:color w:val="000000" w:themeColor="text1"/>
          <w:sz w:val="24"/>
          <w:szCs w:val="24"/>
          <w:lang w:eastAsia="ar-SA"/>
        </w:rPr>
        <w:t>.10</w:t>
      </w:r>
      <w:r w:rsidRPr="00C11534">
        <w:rPr>
          <w:rFonts w:ascii="Times New Roman" w:eastAsia="Times New Roman" w:hAnsi="Times New Roman" w:cs="Times New Roman"/>
          <w:color w:val="000000" w:themeColor="text1"/>
          <w:sz w:val="24"/>
          <w:szCs w:val="24"/>
          <w:lang w:eastAsia="ar-SA"/>
        </w:rPr>
        <w:t xml:space="preserve">. Датой </w:t>
      </w:r>
      <w:r w:rsidRPr="00167DB6">
        <w:rPr>
          <w:rFonts w:ascii="Times New Roman" w:eastAsia="Times New Roman" w:hAnsi="Times New Roman" w:cs="Times New Roman"/>
          <w:color w:val="000000" w:themeColor="text1"/>
          <w:sz w:val="24"/>
          <w:szCs w:val="24"/>
          <w:lang w:eastAsia="ar-SA"/>
        </w:rPr>
        <w:t>приемки выполненной работы</w:t>
      </w:r>
      <w:r w:rsidRPr="00D52F65">
        <w:rPr>
          <w:rFonts w:ascii="Times New Roman" w:eastAsia="Times New Roman" w:hAnsi="Times New Roman" w:cs="Times New Roman"/>
          <w:color w:val="000000" w:themeColor="text1"/>
          <w:sz w:val="24"/>
          <w:szCs w:val="24"/>
          <w:lang w:eastAsia="ar-SA"/>
        </w:rPr>
        <w:t xml:space="preserve"> </w:t>
      </w:r>
      <w:r w:rsidRPr="00C11534">
        <w:rPr>
          <w:rFonts w:ascii="Times New Roman" w:eastAsia="Times New Roman" w:hAnsi="Times New Roman" w:cs="Times New Roman"/>
          <w:color w:val="000000" w:themeColor="text1"/>
          <w:sz w:val="24"/>
          <w:szCs w:val="24"/>
          <w:lang w:eastAsia="ar-SA"/>
        </w:rPr>
        <w:t>по Контракту считается дата подписания Заказчиком акта приема-передачи технического заключения</w:t>
      </w:r>
      <w:r>
        <w:rPr>
          <w:rFonts w:ascii="Times New Roman" w:eastAsia="Times New Roman" w:hAnsi="Times New Roman" w:cs="Times New Roman"/>
          <w:color w:val="000000" w:themeColor="text1"/>
          <w:sz w:val="24"/>
          <w:szCs w:val="24"/>
          <w:lang w:eastAsia="ar-SA"/>
        </w:rPr>
        <w:t>.</w:t>
      </w:r>
    </w:p>
    <w:p w:rsidR="00E06982" w:rsidRDefault="006E60B4" w:rsidP="006E60B4">
      <w:pPr>
        <w:widowControl w:val="0"/>
        <w:autoSpaceDE w:val="0"/>
        <w:autoSpaceDN w:val="0"/>
        <w:adjustRightInd w:val="0"/>
        <w:spacing w:after="0"/>
        <w:ind w:firstLine="567"/>
        <w:jc w:val="both"/>
        <w:rPr>
          <w:rFonts w:ascii="Times New Roman" w:eastAsia="Times New Roman" w:hAnsi="Times New Roman" w:cs="Times New Roman"/>
          <w:sz w:val="24"/>
          <w:szCs w:val="24"/>
          <w:lang w:eastAsia="ar-SA"/>
        </w:rPr>
      </w:pPr>
      <w:r>
        <w:rPr>
          <w:rFonts w:ascii="Times New Roman" w:eastAsia="Times New Roman" w:hAnsi="Times New Roman" w:cs="Times New Roman"/>
          <w:color w:val="000000" w:themeColor="text1"/>
          <w:sz w:val="24"/>
          <w:szCs w:val="24"/>
          <w:lang w:eastAsia="ar-SA"/>
        </w:rPr>
        <w:t>3</w:t>
      </w:r>
      <w:r w:rsidRPr="00C11534">
        <w:rPr>
          <w:rFonts w:ascii="Times New Roman" w:eastAsia="Times New Roman" w:hAnsi="Times New Roman" w:cs="Times New Roman"/>
          <w:color w:val="000000" w:themeColor="text1"/>
          <w:sz w:val="24"/>
          <w:szCs w:val="24"/>
          <w:lang w:eastAsia="ar-SA"/>
        </w:rPr>
        <w:t>.1</w:t>
      </w:r>
      <w:r w:rsidR="00172D8F">
        <w:rPr>
          <w:rFonts w:ascii="Times New Roman" w:eastAsia="Times New Roman" w:hAnsi="Times New Roman" w:cs="Times New Roman"/>
          <w:color w:val="000000" w:themeColor="text1"/>
          <w:sz w:val="24"/>
          <w:szCs w:val="24"/>
          <w:lang w:eastAsia="ar-SA"/>
        </w:rPr>
        <w:t>1</w:t>
      </w:r>
      <w:r w:rsidRPr="00C11534">
        <w:rPr>
          <w:rFonts w:ascii="Times New Roman" w:eastAsia="Times New Roman" w:hAnsi="Times New Roman" w:cs="Times New Roman"/>
          <w:color w:val="000000" w:themeColor="text1"/>
          <w:sz w:val="24"/>
          <w:szCs w:val="24"/>
          <w:lang w:eastAsia="ar-SA"/>
        </w:rPr>
        <w:t xml:space="preserve">. С даты приемки результатов выполнения работ по настоящему Контракту исключительные </w:t>
      </w:r>
      <w:r w:rsidRPr="0052595E">
        <w:rPr>
          <w:rFonts w:ascii="Times New Roman" w:eastAsia="Times New Roman" w:hAnsi="Times New Roman" w:cs="Times New Roman"/>
          <w:sz w:val="24"/>
          <w:szCs w:val="24"/>
          <w:lang w:eastAsia="ar-SA"/>
        </w:rPr>
        <w:t>права на результаты таких работ (</w:t>
      </w:r>
      <w:r>
        <w:rPr>
          <w:rFonts w:ascii="Times New Roman" w:eastAsia="Times New Roman" w:hAnsi="Times New Roman" w:cs="Times New Roman"/>
          <w:sz w:val="24"/>
          <w:szCs w:val="24"/>
          <w:lang w:eastAsia="ar-SA"/>
        </w:rPr>
        <w:t xml:space="preserve">техническое заключение </w:t>
      </w:r>
      <w:r w:rsidRPr="0052595E">
        <w:rPr>
          <w:rFonts w:ascii="Times New Roman" w:eastAsia="Times New Roman" w:hAnsi="Times New Roman" w:cs="Times New Roman"/>
          <w:sz w:val="24"/>
          <w:szCs w:val="24"/>
          <w:lang w:eastAsia="ar-SA"/>
        </w:rPr>
        <w:t>и иные документы, подготовленные Подрядчиком по Контракту и составляющие результат работ) принадлежат Санкт-Петербургу. Заказчик вправе владеть, пользоваться и распоряжаться перед</w:t>
      </w:r>
      <w:r>
        <w:rPr>
          <w:rFonts w:ascii="Times New Roman" w:eastAsia="Times New Roman" w:hAnsi="Times New Roman" w:cs="Times New Roman"/>
          <w:sz w:val="24"/>
          <w:szCs w:val="24"/>
          <w:lang w:eastAsia="ar-SA"/>
        </w:rPr>
        <w:t>анным</w:t>
      </w:r>
      <w:r w:rsidRPr="0052595E">
        <w:rPr>
          <w:rFonts w:ascii="Times New Roman" w:eastAsia="Times New Roman" w:hAnsi="Times New Roman" w:cs="Times New Roman"/>
          <w:sz w:val="24"/>
          <w:szCs w:val="24"/>
          <w:lang w:eastAsia="ar-SA"/>
        </w:rPr>
        <w:t xml:space="preserve"> ему </w:t>
      </w:r>
    </w:p>
    <w:p w:rsidR="00E06982" w:rsidRDefault="00E06982" w:rsidP="00E06982">
      <w:pPr>
        <w:widowControl w:val="0"/>
        <w:autoSpaceDE w:val="0"/>
        <w:autoSpaceDN w:val="0"/>
        <w:adjustRightInd w:val="0"/>
        <w:spacing w:after="0"/>
        <w:jc w:val="both"/>
        <w:rPr>
          <w:rFonts w:ascii="Times New Roman" w:eastAsia="Times New Roman" w:hAnsi="Times New Roman" w:cs="Times New Roman"/>
          <w:sz w:val="24"/>
          <w:szCs w:val="24"/>
          <w:lang w:eastAsia="ar-SA"/>
        </w:rPr>
      </w:pPr>
    </w:p>
    <w:p w:rsidR="00E06982" w:rsidRDefault="00E06982" w:rsidP="00E06982">
      <w:pPr>
        <w:widowControl w:val="0"/>
        <w:autoSpaceDE w:val="0"/>
        <w:autoSpaceDN w:val="0"/>
        <w:adjustRightInd w:val="0"/>
        <w:spacing w:after="0"/>
        <w:jc w:val="both"/>
        <w:rPr>
          <w:rFonts w:ascii="Times New Roman" w:eastAsia="Times New Roman" w:hAnsi="Times New Roman" w:cs="Times New Roman"/>
          <w:sz w:val="24"/>
          <w:szCs w:val="24"/>
          <w:lang w:eastAsia="ar-SA"/>
        </w:rPr>
      </w:pPr>
    </w:p>
    <w:p w:rsidR="00E06982" w:rsidRDefault="00E06982" w:rsidP="00E06982">
      <w:pPr>
        <w:widowControl w:val="0"/>
        <w:autoSpaceDE w:val="0"/>
        <w:autoSpaceDN w:val="0"/>
        <w:adjustRightInd w:val="0"/>
        <w:spacing w:after="0"/>
        <w:jc w:val="both"/>
        <w:rPr>
          <w:rFonts w:ascii="Times New Roman" w:eastAsia="Times New Roman" w:hAnsi="Times New Roman" w:cs="Times New Roman"/>
          <w:sz w:val="24"/>
          <w:szCs w:val="24"/>
          <w:lang w:eastAsia="ar-SA"/>
        </w:rPr>
      </w:pPr>
    </w:p>
    <w:p w:rsidR="00E06982" w:rsidRDefault="00E06982" w:rsidP="00E06982">
      <w:pPr>
        <w:widowControl w:val="0"/>
        <w:autoSpaceDE w:val="0"/>
        <w:autoSpaceDN w:val="0"/>
        <w:adjustRightInd w:val="0"/>
        <w:spacing w:after="0"/>
        <w:jc w:val="both"/>
        <w:rPr>
          <w:rFonts w:ascii="Times New Roman" w:eastAsia="Times New Roman" w:hAnsi="Times New Roman" w:cs="Times New Roman"/>
          <w:sz w:val="24"/>
          <w:szCs w:val="24"/>
          <w:lang w:eastAsia="ar-SA"/>
        </w:rPr>
      </w:pPr>
    </w:p>
    <w:p w:rsidR="006E60B4" w:rsidRDefault="006E60B4" w:rsidP="00E06982">
      <w:pPr>
        <w:widowControl w:val="0"/>
        <w:autoSpaceDE w:val="0"/>
        <w:autoSpaceDN w:val="0"/>
        <w:adjustRightInd w:val="0"/>
        <w:spacing w:after="0"/>
        <w:jc w:val="both"/>
        <w:rPr>
          <w:rFonts w:ascii="Times New Roman" w:eastAsia="Times New Roman" w:hAnsi="Times New Roman" w:cs="Times New Roman"/>
          <w:sz w:val="24"/>
          <w:szCs w:val="24"/>
          <w:lang w:eastAsia="ar-SA"/>
        </w:rPr>
      </w:pPr>
      <w:bookmarkStart w:id="3" w:name="_GoBack"/>
      <w:bookmarkEnd w:id="3"/>
      <w:r>
        <w:rPr>
          <w:rFonts w:ascii="Times New Roman" w:eastAsia="Times New Roman" w:hAnsi="Times New Roman" w:cs="Times New Roman"/>
          <w:sz w:val="24"/>
          <w:szCs w:val="24"/>
          <w:lang w:eastAsia="ar-SA"/>
        </w:rPr>
        <w:t>техническим заключением</w:t>
      </w:r>
      <w:r w:rsidRPr="0052595E">
        <w:rPr>
          <w:rFonts w:ascii="Times New Roman" w:eastAsia="Times New Roman" w:hAnsi="Times New Roman" w:cs="Times New Roman"/>
          <w:sz w:val="24"/>
          <w:szCs w:val="24"/>
          <w:lang w:eastAsia="ar-SA"/>
        </w:rPr>
        <w:t>, выполненно</w:t>
      </w:r>
      <w:r>
        <w:rPr>
          <w:rFonts w:ascii="Times New Roman" w:eastAsia="Times New Roman" w:hAnsi="Times New Roman" w:cs="Times New Roman"/>
          <w:sz w:val="24"/>
          <w:szCs w:val="24"/>
          <w:lang w:eastAsia="ar-SA"/>
        </w:rPr>
        <w:t>го</w:t>
      </w:r>
      <w:r w:rsidRPr="0052595E">
        <w:rPr>
          <w:rFonts w:ascii="Times New Roman" w:eastAsia="Times New Roman" w:hAnsi="Times New Roman" w:cs="Times New Roman"/>
          <w:sz w:val="24"/>
          <w:szCs w:val="24"/>
          <w:lang w:eastAsia="ar-SA"/>
        </w:rPr>
        <w:t xml:space="preserve"> по настоящему Контракту, по своему усмотрению без согласования Подрядчика.</w:t>
      </w:r>
    </w:p>
    <w:p w:rsidR="00B349AC" w:rsidRDefault="006E60B4">
      <w:pPr>
        <w:spacing w:after="0" w:line="240" w:lineRule="auto"/>
        <w:ind w:firstLine="540"/>
        <w:jc w:val="both"/>
        <w:rPr>
          <w:rFonts w:ascii="Times New Roman" w:hAnsi="Times New Roman" w:cs="Times New Roman"/>
          <w:sz w:val="24"/>
          <w:szCs w:val="20"/>
        </w:rPr>
      </w:pPr>
      <w:r>
        <w:rPr>
          <w:rFonts w:ascii="Times New Roman" w:hAnsi="Times New Roman" w:cs="Times New Roman"/>
          <w:sz w:val="24"/>
          <w:szCs w:val="20"/>
        </w:rPr>
        <w:t>3</w:t>
      </w:r>
      <w:r w:rsidR="008D1E86">
        <w:rPr>
          <w:rFonts w:ascii="Times New Roman" w:hAnsi="Times New Roman" w:cs="Times New Roman"/>
          <w:sz w:val="24"/>
          <w:szCs w:val="20"/>
        </w:rPr>
        <w:t>.</w:t>
      </w:r>
      <w:r>
        <w:rPr>
          <w:rFonts w:ascii="Times New Roman" w:hAnsi="Times New Roman" w:cs="Times New Roman"/>
          <w:sz w:val="24"/>
          <w:szCs w:val="20"/>
        </w:rPr>
        <w:t>1</w:t>
      </w:r>
      <w:r w:rsidR="00172D8F">
        <w:rPr>
          <w:rFonts w:ascii="Times New Roman" w:hAnsi="Times New Roman" w:cs="Times New Roman"/>
          <w:sz w:val="24"/>
          <w:szCs w:val="20"/>
        </w:rPr>
        <w:t>2</w:t>
      </w:r>
      <w:r w:rsidR="008D1E86">
        <w:rPr>
          <w:rFonts w:ascii="Times New Roman" w:hAnsi="Times New Roman" w:cs="Times New Roman"/>
          <w:sz w:val="24"/>
          <w:szCs w:val="20"/>
        </w:rPr>
        <w:t>. Заказчик имеет право частично принять выполненные Работы с отражением информации о расхождениях в приемке в соответствии с условиями Контракта и фактически принятых Работах в документе о приемке.</w:t>
      </w:r>
      <w:bookmarkStart w:id="4" w:name="Par171"/>
      <w:bookmarkEnd w:id="4"/>
    </w:p>
    <w:p w:rsidR="00B349AC" w:rsidRDefault="008D1E86">
      <w:pPr>
        <w:spacing w:after="0" w:line="240" w:lineRule="auto"/>
        <w:ind w:firstLine="540"/>
        <w:jc w:val="both"/>
        <w:rPr>
          <w:rFonts w:ascii="Times New Roman" w:hAnsi="Times New Roman" w:cs="Times New Roman"/>
          <w:sz w:val="24"/>
          <w:szCs w:val="20"/>
        </w:rPr>
      </w:pPr>
      <w:r>
        <w:rPr>
          <w:rFonts w:ascii="Times New Roman" w:hAnsi="Times New Roman" w:cs="Times New Roman"/>
          <w:sz w:val="24"/>
          <w:szCs w:val="20"/>
        </w:rPr>
        <w:t>3.</w:t>
      </w:r>
      <w:r w:rsidR="00172D8F">
        <w:rPr>
          <w:rFonts w:ascii="Times New Roman" w:hAnsi="Times New Roman" w:cs="Times New Roman"/>
          <w:sz w:val="24"/>
          <w:szCs w:val="20"/>
        </w:rPr>
        <w:t>13</w:t>
      </w:r>
      <w:r>
        <w:rPr>
          <w:rFonts w:ascii="Times New Roman" w:hAnsi="Times New Roman" w:cs="Times New Roman"/>
          <w:sz w:val="24"/>
          <w:szCs w:val="20"/>
        </w:rPr>
        <w:t>. Сдача и приемка Работ осуществляются уполномоченными представителями Сторон.</w:t>
      </w:r>
    </w:p>
    <w:p w:rsidR="009609BB" w:rsidRDefault="009609BB">
      <w:pPr>
        <w:spacing w:after="0" w:line="240" w:lineRule="auto"/>
        <w:ind w:firstLine="540"/>
        <w:jc w:val="both"/>
        <w:rPr>
          <w:rFonts w:ascii="Times New Roman" w:hAnsi="Times New Roman" w:cs="Times New Roman"/>
          <w:sz w:val="24"/>
          <w:szCs w:val="20"/>
        </w:rPr>
      </w:pPr>
    </w:p>
    <w:p w:rsidR="00B349AC" w:rsidRDefault="008D1E86">
      <w:pPr>
        <w:spacing w:after="0" w:line="240" w:lineRule="auto"/>
        <w:jc w:val="center"/>
        <w:outlineLvl w:val="0"/>
        <w:rPr>
          <w:rFonts w:ascii="Times New Roman" w:hAnsi="Times New Roman" w:cs="Times New Roman"/>
          <w:sz w:val="24"/>
          <w:szCs w:val="20"/>
        </w:rPr>
      </w:pPr>
      <w:bookmarkStart w:id="5" w:name="Par181"/>
      <w:bookmarkEnd w:id="5"/>
      <w:r>
        <w:rPr>
          <w:rFonts w:ascii="Times New Roman" w:hAnsi="Times New Roman" w:cs="Times New Roman"/>
          <w:b/>
          <w:bCs/>
          <w:sz w:val="24"/>
          <w:szCs w:val="20"/>
        </w:rPr>
        <w:t>4. Взаимодействие Сторон</w:t>
      </w:r>
      <w:r>
        <w:rPr>
          <w:rFonts w:ascii="Times New Roman" w:hAnsi="Times New Roman" w:cs="Times New Roman"/>
          <w:sz w:val="24"/>
          <w:szCs w:val="20"/>
        </w:rPr>
        <w:t xml:space="preserve"> </w:t>
      </w:r>
    </w:p>
    <w:p w:rsidR="00B349AC" w:rsidRDefault="00B349AC">
      <w:pPr>
        <w:spacing w:after="0" w:line="240" w:lineRule="auto"/>
        <w:rPr>
          <w:rFonts w:ascii="Times New Roman" w:hAnsi="Times New Roman" w:cs="Times New Roman"/>
          <w:sz w:val="24"/>
          <w:szCs w:val="20"/>
        </w:rPr>
      </w:pPr>
    </w:p>
    <w:p w:rsidR="00B349AC" w:rsidRDefault="008D1E86">
      <w:pPr>
        <w:spacing w:after="0" w:line="240" w:lineRule="auto"/>
        <w:ind w:firstLine="540"/>
        <w:jc w:val="both"/>
        <w:rPr>
          <w:rFonts w:ascii="Times New Roman" w:hAnsi="Times New Roman" w:cs="Times New Roman"/>
          <w:sz w:val="24"/>
          <w:szCs w:val="20"/>
        </w:rPr>
      </w:pPr>
      <w:r>
        <w:rPr>
          <w:rFonts w:ascii="Times New Roman" w:hAnsi="Times New Roman" w:cs="Times New Roman"/>
          <w:sz w:val="24"/>
          <w:szCs w:val="20"/>
        </w:rPr>
        <w:t>4.1. Подрядчик обязан:</w:t>
      </w:r>
    </w:p>
    <w:p w:rsidR="00E06982" w:rsidRPr="00E756C5" w:rsidRDefault="00E06982" w:rsidP="00E06982">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4.1.1. </w:t>
      </w:r>
      <w:r w:rsidRPr="00E756C5">
        <w:rPr>
          <w:rFonts w:ascii="Times New Roman" w:eastAsia="Times New Roman" w:hAnsi="Times New Roman" w:cs="Times New Roman"/>
          <w:sz w:val="24"/>
          <w:szCs w:val="24"/>
          <w:lang w:eastAsia="ru-RU"/>
        </w:rPr>
        <w:t xml:space="preserve">Принять от Заказчика </w:t>
      </w:r>
      <w:r>
        <w:rPr>
          <w:rFonts w:ascii="Times New Roman" w:eastAsia="Times New Roman" w:hAnsi="Times New Roman" w:cs="Times New Roman"/>
          <w:sz w:val="24"/>
          <w:szCs w:val="24"/>
          <w:lang w:eastAsia="ru-RU"/>
        </w:rPr>
        <w:t>по оформленному акту-передачи объект для</w:t>
      </w:r>
      <w:r w:rsidRPr="00E756C5">
        <w:rPr>
          <w:rFonts w:ascii="Times New Roman" w:eastAsia="Times New Roman" w:hAnsi="Times New Roman" w:cs="Times New Roman"/>
          <w:sz w:val="24"/>
          <w:szCs w:val="24"/>
          <w:lang w:eastAsia="ru-RU"/>
        </w:rPr>
        <w:t xml:space="preserve"> выполнения Работ по Контракту.</w:t>
      </w:r>
    </w:p>
    <w:p w:rsidR="00B349AC" w:rsidRDefault="008D1E86">
      <w:pPr>
        <w:spacing w:after="0" w:line="240" w:lineRule="auto"/>
        <w:ind w:firstLine="540"/>
        <w:jc w:val="both"/>
        <w:rPr>
          <w:rFonts w:ascii="Times New Roman" w:hAnsi="Times New Roman" w:cs="Times New Roman"/>
          <w:sz w:val="24"/>
          <w:szCs w:val="20"/>
        </w:rPr>
      </w:pPr>
      <w:r>
        <w:rPr>
          <w:rFonts w:ascii="Times New Roman" w:hAnsi="Times New Roman" w:cs="Times New Roman"/>
          <w:sz w:val="24"/>
          <w:szCs w:val="20"/>
        </w:rPr>
        <w:t>4.1.</w:t>
      </w:r>
      <w:r w:rsidR="00E06982">
        <w:rPr>
          <w:rFonts w:ascii="Times New Roman" w:hAnsi="Times New Roman" w:cs="Times New Roman"/>
          <w:sz w:val="24"/>
          <w:szCs w:val="20"/>
        </w:rPr>
        <w:t>2</w:t>
      </w:r>
      <w:r>
        <w:rPr>
          <w:rFonts w:ascii="Times New Roman" w:hAnsi="Times New Roman" w:cs="Times New Roman"/>
          <w:sz w:val="24"/>
          <w:szCs w:val="20"/>
        </w:rPr>
        <w:t>. Выполнить Работы в порядке, объеме, в срок и на условиях, предусмотренных Контрактом.</w:t>
      </w:r>
    </w:p>
    <w:p w:rsidR="00B349AC" w:rsidRDefault="008D1E86">
      <w:pPr>
        <w:spacing w:after="0" w:line="240" w:lineRule="auto"/>
        <w:ind w:firstLine="540"/>
        <w:jc w:val="both"/>
        <w:rPr>
          <w:rFonts w:ascii="Times New Roman" w:hAnsi="Times New Roman" w:cs="Times New Roman"/>
          <w:sz w:val="24"/>
          <w:szCs w:val="20"/>
        </w:rPr>
      </w:pPr>
      <w:r>
        <w:rPr>
          <w:rFonts w:ascii="Times New Roman" w:hAnsi="Times New Roman" w:cs="Times New Roman"/>
          <w:sz w:val="24"/>
          <w:szCs w:val="20"/>
        </w:rPr>
        <w:t>4.1.</w:t>
      </w:r>
      <w:r w:rsidR="00E06982">
        <w:rPr>
          <w:rFonts w:ascii="Times New Roman" w:hAnsi="Times New Roman" w:cs="Times New Roman"/>
          <w:sz w:val="24"/>
          <w:szCs w:val="20"/>
        </w:rPr>
        <w:t>3</w:t>
      </w:r>
      <w:r>
        <w:rPr>
          <w:rFonts w:ascii="Times New Roman" w:hAnsi="Times New Roman" w:cs="Times New Roman"/>
          <w:sz w:val="24"/>
          <w:szCs w:val="20"/>
        </w:rPr>
        <w:t>. Обеспечить соответствие результатов выполненных Работ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p>
    <w:p w:rsidR="00B349AC" w:rsidRDefault="008D1E86">
      <w:pPr>
        <w:spacing w:after="0" w:line="240" w:lineRule="auto"/>
        <w:ind w:firstLine="540"/>
        <w:jc w:val="both"/>
        <w:rPr>
          <w:rFonts w:ascii="Times New Roman" w:hAnsi="Times New Roman" w:cs="Times New Roman"/>
          <w:sz w:val="24"/>
          <w:szCs w:val="20"/>
        </w:rPr>
      </w:pPr>
      <w:r>
        <w:rPr>
          <w:rFonts w:ascii="Times New Roman" w:hAnsi="Times New Roman" w:cs="Times New Roman"/>
          <w:sz w:val="24"/>
          <w:szCs w:val="20"/>
        </w:rPr>
        <w:t>4.1.</w:t>
      </w:r>
      <w:r w:rsidR="00E06982">
        <w:rPr>
          <w:rFonts w:ascii="Times New Roman" w:hAnsi="Times New Roman" w:cs="Times New Roman"/>
          <w:sz w:val="24"/>
          <w:szCs w:val="20"/>
        </w:rPr>
        <w:t>4</w:t>
      </w:r>
      <w:r>
        <w:rPr>
          <w:rFonts w:ascii="Times New Roman" w:hAnsi="Times New Roman" w:cs="Times New Roman"/>
          <w:sz w:val="24"/>
          <w:szCs w:val="20"/>
        </w:rPr>
        <w:t>. Обеспечить за свой счет устранение выявленных нарушений при несоответствии результатов выполненных Работ условиям Контракта.</w:t>
      </w:r>
    </w:p>
    <w:p w:rsidR="00B349AC" w:rsidRDefault="008D1E86">
      <w:pPr>
        <w:spacing w:after="0" w:line="240" w:lineRule="auto"/>
        <w:ind w:firstLine="540"/>
        <w:jc w:val="both"/>
        <w:rPr>
          <w:rFonts w:ascii="Times New Roman" w:hAnsi="Times New Roman" w:cs="Times New Roman"/>
          <w:sz w:val="24"/>
          <w:szCs w:val="20"/>
        </w:rPr>
      </w:pPr>
      <w:r>
        <w:rPr>
          <w:rFonts w:ascii="Times New Roman" w:hAnsi="Times New Roman" w:cs="Times New Roman"/>
          <w:sz w:val="24"/>
          <w:szCs w:val="20"/>
        </w:rPr>
        <w:t>4.1.</w:t>
      </w:r>
      <w:r w:rsidR="00E06982">
        <w:rPr>
          <w:rFonts w:ascii="Times New Roman" w:hAnsi="Times New Roman" w:cs="Times New Roman"/>
          <w:sz w:val="24"/>
          <w:szCs w:val="20"/>
        </w:rPr>
        <w:t>5</w:t>
      </w:r>
      <w:r>
        <w:rPr>
          <w:rFonts w:ascii="Times New Roman" w:hAnsi="Times New Roman" w:cs="Times New Roman"/>
          <w:sz w:val="24"/>
          <w:szCs w:val="20"/>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6" w:name="Par189"/>
      <w:bookmarkEnd w:id="6"/>
    </w:p>
    <w:p w:rsidR="00B349AC" w:rsidRDefault="008D1E86">
      <w:pPr>
        <w:spacing w:after="0" w:line="240" w:lineRule="auto"/>
        <w:ind w:firstLine="540"/>
        <w:jc w:val="both"/>
        <w:rPr>
          <w:rFonts w:ascii="Times New Roman" w:hAnsi="Times New Roman" w:cs="Times New Roman"/>
          <w:sz w:val="24"/>
          <w:szCs w:val="20"/>
        </w:rPr>
      </w:pPr>
      <w:r>
        <w:rPr>
          <w:rFonts w:ascii="Times New Roman" w:hAnsi="Times New Roman" w:cs="Times New Roman"/>
          <w:sz w:val="24"/>
          <w:szCs w:val="20"/>
        </w:rPr>
        <w:t>4.2. Подрядчик вправе:</w:t>
      </w:r>
    </w:p>
    <w:p w:rsidR="00B349AC" w:rsidRDefault="008D1E86">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4.2.1. Требовать от Заказчика надлежащего исполнения обязательств в соответствии с условиями Контракта. </w:t>
      </w:r>
    </w:p>
    <w:p w:rsidR="00B349AC" w:rsidRDefault="008D1E86">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4.2.2. Требовать от Заказчика своевременной оплаты выполненных и принятых работ Заказчиком в порядке и на условиях, предусмотренных Контрактом; </w:t>
      </w:r>
    </w:p>
    <w:p w:rsidR="00B349AC" w:rsidRDefault="008D1E86">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8" w:tooltip="https://login.consultant.ru/link/?req=doc&amp;base=LAW&amp;n=410704&amp;dst=101309&amp;field=134&amp;date=16.01.2023" w:history="1">
        <w:r>
          <w:rPr>
            <w:rFonts w:ascii="Times New Roman" w:eastAsia="Times New Roman" w:hAnsi="Times New Roman" w:cs="Times New Roman"/>
            <w:sz w:val="24"/>
            <w:szCs w:val="24"/>
            <w:lang w:eastAsia="ru-RU"/>
          </w:rPr>
          <w:t>статьи 95</w:t>
        </w:r>
      </w:hyperlink>
      <w:r>
        <w:rPr>
          <w:rFonts w:ascii="Times New Roman" w:eastAsia="Times New Roman" w:hAnsi="Times New Roman" w:cs="Times New Roman"/>
          <w:sz w:val="24"/>
          <w:szCs w:val="24"/>
          <w:lang w:eastAsia="ru-RU"/>
        </w:rPr>
        <w:t xml:space="preserve"> Закона. </w:t>
      </w:r>
    </w:p>
    <w:p w:rsidR="00B349AC" w:rsidRDefault="008D1E86">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4.2.4. Требовать возмещения убытков, уплаты неустоек (штрафов, пеней) в соответствии с разделом </w:t>
      </w:r>
      <w:r w:rsidR="00B407CA">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 xml:space="preserve"> Контракта. </w:t>
      </w:r>
    </w:p>
    <w:p w:rsidR="00B349AC" w:rsidRDefault="008D1E86">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4.2.5. По согласованию с Заказчиком (путем заключения дополни</w:t>
      </w:r>
      <w:r w:rsidR="00A5105C">
        <w:rPr>
          <w:rFonts w:ascii="Times New Roman" w:eastAsia="Times New Roman" w:hAnsi="Times New Roman" w:cs="Times New Roman"/>
          <w:sz w:val="24"/>
          <w:szCs w:val="24"/>
          <w:lang w:eastAsia="ru-RU"/>
        </w:rPr>
        <w:t>тельного соглашения) выполнить Р</w:t>
      </w:r>
      <w:r>
        <w:rPr>
          <w:rFonts w:ascii="Times New Roman" w:eastAsia="Times New Roman" w:hAnsi="Times New Roman" w:cs="Times New Roman"/>
          <w:sz w:val="24"/>
          <w:szCs w:val="24"/>
          <w:lang w:eastAsia="ru-RU"/>
        </w:rPr>
        <w:t>аботы,</w:t>
      </w:r>
      <w:r>
        <w:rPr>
          <w:rFonts w:ascii="Times New Roman" w:eastAsia="Times New Roman" w:hAnsi="Times New Roman" w:cs="Times New Roman"/>
          <w:color w:val="FF0000"/>
          <w:sz w:val="24"/>
          <w:szCs w:val="24"/>
          <w:lang w:eastAsia="ru-RU"/>
        </w:rPr>
        <w:t xml:space="preserve"> </w:t>
      </w:r>
      <w:r>
        <w:rPr>
          <w:rFonts w:ascii="Times New Roman" w:eastAsia="Times New Roman" w:hAnsi="Times New Roman" w:cs="Times New Roman"/>
          <w:sz w:val="24"/>
          <w:szCs w:val="24"/>
          <w:lang w:eastAsia="ru-RU"/>
        </w:rPr>
        <w:t xml:space="preserve">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9" w:tooltip="https://login.consultant.ru/link/?req=doc&amp;base=LAW&amp;n=410704&amp;dst=108&amp;field=134&amp;date=18.01.2023" w:history="1">
        <w:r>
          <w:rPr>
            <w:rFonts w:ascii="Times New Roman" w:eastAsia="Times New Roman" w:hAnsi="Times New Roman" w:cs="Times New Roman"/>
            <w:sz w:val="24"/>
            <w:szCs w:val="24"/>
            <w:lang w:eastAsia="ru-RU"/>
          </w:rPr>
          <w:t>частью 6 статьи 14</w:t>
        </w:r>
      </w:hyperlink>
      <w:r>
        <w:rPr>
          <w:rFonts w:ascii="Times New Roman" w:eastAsia="Times New Roman" w:hAnsi="Times New Roman" w:cs="Times New Roman"/>
          <w:sz w:val="24"/>
          <w:szCs w:val="24"/>
          <w:lang w:eastAsia="ru-RU"/>
        </w:rPr>
        <w:t xml:space="preserve"> Закона).</w:t>
      </w:r>
    </w:p>
    <w:p w:rsidR="00B349AC" w:rsidRDefault="008D1E86">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4.2.6. По согласованию с Заказчиком досрочно выполнить Работы.</w:t>
      </w:r>
    </w:p>
    <w:p w:rsidR="00B349AC" w:rsidRDefault="008D1E86">
      <w:pPr>
        <w:spacing w:after="0" w:line="240" w:lineRule="auto"/>
        <w:ind w:firstLine="540"/>
        <w:jc w:val="both"/>
        <w:rPr>
          <w:rFonts w:ascii="Times New Roman" w:hAnsi="Times New Roman" w:cs="Times New Roman"/>
          <w:sz w:val="24"/>
          <w:szCs w:val="20"/>
        </w:rPr>
      </w:pPr>
      <w:r>
        <w:rPr>
          <w:rFonts w:ascii="Times New Roman" w:hAnsi="Times New Roman" w:cs="Times New Roman"/>
          <w:sz w:val="24"/>
          <w:szCs w:val="20"/>
        </w:rPr>
        <w:t>4.3. Заказчик обязан:</w:t>
      </w:r>
    </w:p>
    <w:p w:rsidR="00A93FD2" w:rsidRDefault="00A93FD2" w:rsidP="00A93FD2">
      <w:pPr>
        <w:spacing w:after="0" w:line="240" w:lineRule="auto"/>
        <w:ind w:firstLine="54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4.3.1. </w:t>
      </w:r>
      <w:r w:rsidRPr="0022797F">
        <w:rPr>
          <w:rFonts w:ascii="Times New Roman" w:eastAsia="Times New Roman" w:hAnsi="Times New Roman" w:cs="Times New Roman"/>
          <w:sz w:val="24"/>
          <w:szCs w:val="24"/>
          <w:lang w:eastAsia="ar-SA"/>
        </w:rPr>
        <w:t xml:space="preserve">Передать по оформленному в установленном порядке акту передачи Подрядчику объект для выполнения Работ по Контракту. </w:t>
      </w:r>
    </w:p>
    <w:p w:rsidR="00B349AC" w:rsidRDefault="00A93FD2">
      <w:pPr>
        <w:spacing w:after="0" w:line="240" w:lineRule="auto"/>
        <w:ind w:firstLine="540"/>
        <w:jc w:val="both"/>
        <w:rPr>
          <w:rFonts w:ascii="Times New Roman" w:eastAsia="Times New Roman" w:hAnsi="Times New Roman" w:cs="Times New Roman"/>
          <w:sz w:val="24"/>
          <w:szCs w:val="24"/>
          <w:lang w:eastAsia="ru-RU"/>
        </w:rPr>
      </w:pPr>
      <w:bookmarkStart w:id="7" w:name="Par214"/>
      <w:bookmarkEnd w:id="7"/>
      <w:r>
        <w:rPr>
          <w:rFonts w:ascii="Times New Roman" w:eastAsia="Times New Roman" w:hAnsi="Times New Roman" w:cs="Times New Roman"/>
          <w:sz w:val="24"/>
          <w:szCs w:val="24"/>
          <w:lang w:eastAsia="ar-SA"/>
        </w:rPr>
        <w:t>4.3.2</w:t>
      </w:r>
      <w:r w:rsidR="008D1E86">
        <w:rPr>
          <w:rFonts w:ascii="Times New Roman" w:eastAsia="Times New Roman" w:hAnsi="Times New Roman" w:cs="Times New Roman"/>
          <w:sz w:val="24"/>
          <w:szCs w:val="24"/>
          <w:lang w:eastAsia="ar-SA"/>
        </w:rPr>
        <w:t xml:space="preserve">. </w:t>
      </w:r>
      <w:r w:rsidR="008D1E86">
        <w:rPr>
          <w:rFonts w:ascii="Times New Roman" w:eastAsia="Times New Roman" w:hAnsi="Times New Roman" w:cs="Times New Roman"/>
          <w:sz w:val="24"/>
          <w:szCs w:val="24"/>
          <w:lang w:eastAsia="ru-RU"/>
        </w:rPr>
        <w:t>Обеспеч</w:t>
      </w:r>
      <w:r w:rsidR="00B407CA">
        <w:rPr>
          <w:rFonts w:ascii="Times New Roman" w:eastAsia="Times New Roman" w:hAnsi="Times New Roman" w:cs="Times New Roman"/>
          <w:sz w:val="24"/>
          <w:szCs w:val="24"/>
          <w:lang w:eastAsia="ru-RU"/>
        </w:rPr>
        <w:t>ить своевременную оплату выполненных Работ</w:t>
      </w:r>
      <w:r w:rsidR="008D1E86">
        <w:rPr>
          <w:rFonts w:ascii="Times New Roman" w:eastAsia="Times New Roman" w:hAnsi="Times New Roman" w:cs="Times New Roman"/>
          <w:sz w:val="24"/>
          <w:szCs w:val="24"/>
          <w:lang w:eastAsia="ru-RU"/>
        </w:rPr>
        <w:t xml:space="preserve">, соответствующих условиям Контракта, в порядке и сроки, предусмотренные Контрактом. </w:t>
      </w:r>
    </w:p>
    <w:p w:rsidR="00B349AC" w:rsidRDefault="008D1E86">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4.3.</w:t>
      </w:r>
      <w:r w:rsidR="00A93FD2">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eastAsia="ru-RU"/>
        </w:rPr>
        <w:t xml:space="preserve">. Принять решение об одностороннем отказе от исполнения Контракта в случае, если в ходе исполнения Контракта установлено, что: </w:t>
      </w:r>
    </w:p>
    <w:p w:rsidR="00B349AC" w:rsidRDefault="008D1E86">
      <w:pPr>
        <w:spacing w:after="0" w:line="240" w:lineRule="auto"/>
        <w:ind w:firstLine="540"/>
        <w:jc w:val="both"/>
        <w:rPr>
          <w:rFonts w:ascii="Times New Roman" w:eastAsia="Times New Roman" w:hAnsi="Times New Roman" w:cs="Times New Roman"/>
          <w:sz w:val="24"/>
          <w:szCs w:val="24"/>
          <w:lang w:eastAsia="ru-RU"/>
        </w:rPr>
      </w:pPr>
      <w:bookmarkStart w:id="8" w:name="p3"/>
      <w:bookmarkEnd w:id="8"/>
      <w:r>
        <w:rPr>
          <w:rFonts w:ascii="Times New Roman" w:eastAsia="Times New Roman" w:hAnsi="Times New Roman" w:cs="Times New Roman"/>
          <w:sz w:val="24"/>
          <w:szCs w:val="24"/>
          <w:lang w:eastAsia="ru-RU"/>
        </w:rPr>
        <w:t xml:space="preserve">а) Подрядчик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10" w:tooltip="https://login.consultant.ru/link/?req=doc&amp;base=LAW&amp;n=410704&amp;dst=12019&amp;field=134&amp;date=16.01.2023" w:history="1">
        <w:r>
          <w:rPr>
            <w:rFonts w:ascii="Times New Roman" w:eastAsia="Times New Roman" w:hAnsi="Times New Roman" w:cs="Times New Roman"/>
            <w:sz w:val="24"/>
            <w:szCs w:val="24"/>
            <w:lang w:eastAsia="ru-RU"/>
          </w:rPr>
          <w:t>частью 1.1</w:t>
        </w:r>
      </w:hyperlink>
      <w:r>
        <w:rPr>
          <w:rFonts w:ascii="Times New Roman" w:eastAsia="Times New Roman" w:hAnsi="Times New Roman" w:cs="Times New Roman"/>
          <w:sz w:val="24"/>
          <w:szCs w:val="24"/>
          <w:lang w:eastAsia="ru-RU"/>
        </w:rPr>
        <w:t xml:space="preserve"> (при наличии такого требования) статьи 31 Закона; </w:t>
      </w:r>
    </w:p>
    <w:p w:rsidR="00B349AC" w:rsidRDefault="008D1E86">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б) при определении поставщика (подрядчика, исполнителя) Подрядчик представил недостоверную информацию о своем соответствии требованиям, указанным в </w:t>
      </w:r>
      <w:hyperlink w:anchor="p3" w:tooltip="#p3" w:history="1">
        <w:r>
          <w:rPr>
            <w:rFonts w:ascii="Times New Roman" w:eastAsia="Times New Roman" w:hAnsi="Times New Roman" w:cs="Times New Roman"/>
            <w:sz w:val="24"/>
            <w:szCs w:val="24"/>
            <w:lang w:eastAsia="ru-RU"/>
          </w:rPr>
          <w:t>подпункте "а"</w:t>
        </w:r>
      </w:hyperlink>
      <w:r>
        <w:rPr>
          <w:rFonts w:ascii="Times New Roman" w:eastAsia="Times New Roman" w:hAnsi="Times New Roman" w:cs="Times New Roman"/>
          <w:sz w:val="24"/>
          <w:szCs w:val="24"/>
          <w:lang w:eastAsia="ru-RU"/>
        </w:rPr>
        <w:t xml:space="preserve"> настоящего пункта, что позволило ему стать победителем определения подрядчика. </w:t>
      </w:r>
    </w:p>
    <w:p w:rsidR="00B349AC" w:rsidRDefault="008D1E86">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4.3.</w:t>
      </w:r>
      <w:r w:rsidR="00A93FD2">
        <w:rPr>
          <w:rFonts w:ascii="Times New Roman" w:eastAsia="Times New Roman" w:hAnsi="Times New Roman" w:cs="Times New Roman"/>
          <w:sz w:val="24"/>
          <w:szCs w:val="24"/>
          <w:lang w:eastAsia="ru-RU"/>
        </w:rPr>
        <w:t>4</w:t>
      </w:r>
      <w:r>
        <w:rPr>
          <w:rFonts w:ascii="Times New Roman" w:eastAsia="Times New Roman" w:hAnsi="Times New Roman" w:cs="Times New Roman"/>
          <w:sz w:val="24"/>
          <w:szCs w:val="24"/>
          <w:lang w:eastAsia="ru-RU"/>
        </w:rPr>
        <w:t xml:space="preserve">. Требовать уплаты неустоек (штрафов, пеней) в соответствии с </w:t>
      </w:r>
      <w:hyperlink r:id="rId11" w:tooltip="https://login.consultant.ru/link/?req=doc&amp;base=SPB&amp;n=267427&amp;dst=195779&amp;field=134&amp;date=18.01.2023" w:history="1">
        <w:r>
          <w:rPr>
            <w:rFonts w:ascii="Times New Roman" w:eastAsia="Times New Roman" w:hAnsi="Times New Roman" w:cs="Times New Roman"/>
            <w:sz w:val="24"/>
            <w:szCs w:val="24"/>
            <w:lang w:eastAsia="ru-RU"/>
          </w:rPr>
          <w:t xml:space="preserve">разделом </w:t>
        </w:r>
      </w:hyperlink>
      <w:r>
        <w:rPr>
          <w:rFonts w:ascii="Times New Roman" w:eastAsia="Times New Roman" w:hAnsi="Times New Roman" w:cs="Times New Roman"/>
          <w:sz w:val="24"/>
          <w:szCs w:val="24"/>
          <w:lang w:eastAsia="ru-RU"/>
        </w:rPr>
        <w:t xml:space="preserve">6 Контракта. </w:t>
      </w:r>
    </w:p>
    <w:p w:rsidR="00B349AC" w:rsidRDefault="008D1E86">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4.3.</w:t>
      </w:r>
      <w:r w:rsidR="00A93FD2">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 xml:space="preserve">. Обеспечить своевременную приемку выполненных работ, соответствующих условиям Контракта, в порядке и сроки, предусмотренные Контрактом, провести экспертизу результатов </w:t>
      </w:r>
    </w:p>
    <w:p w:rsidR="00B349AC" w:rsidRDefault="00A5105C">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выполненных Р</w:t>
      </w:r>
      <w:r w:rsidR="008D1E86">
        <w:rPr>
          <w:rFonts w:ascii="Times New Roman" w:eastAsia="Times New Roman" w:hAnsi="Times New Roman" w:cs="Times New Roman"/>
          <w:sz w:val="24"/>
          <w:szCs w:val="24"/>
          <w:lang w:eastAsia="ru-RU"/>
        </w:rPr>
        <w:t xml:space="preserve">абот для проверки их соответствия условиям Контракта в соответствии с Законом и Контрактом. </w:t>
      </w:r>
    </w:p>
    <w:p w:rsidR="00B349AC" w:rsidRDefault="008D1E86">
      <w:pPr>
        <w:spacing w:after="0" w:line="240" w:lineRule="auto"/>
        <w:ind w:firstLine="540"/>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4.4. Заказчик вправе: </w:t>
      </w:r>
    </w:p>
    <w:p w:rsidR="00B349AC" w:rsidRDefault="008D1E86">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4.4.1. Требовать от Подрядчика надлежащего исполнения обязательств по Контракту. </w:t>
      </w:r>
    </w:p>
    <w:p w:rsidR="00B349AC" w:rsidRDefault="008D1E86">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4.4.2. Требовать от Подрядчика своевременного устранения нарушений, выявленных как в ходе приемки, так и в течение срока годности. </w:t>
      </w:r>
    </w:p>
    <w:p w:rsidR="00B349AC" w:rsidRDefault="008D1E86">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4.4.3. Проверять ход и качество выполнения Подрядчиком условий Контракта. </w:t>
      </w:r>
    </w:p>
    <w:p w:rsidR="009609BB" w:rsidRDefault="009609BB" w:rsidP="009609BB">
      <w:pPr>
        <w:widowControl w:val="0"/>
        <w:autoSpaceDE w:val="0"/>
        <w:autoSpaceDN w:val="0"/>
        <w:adjustRightInd w:val="0"/>
        <w:spacing w:after="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4.4.4. </w:t>
      </w:r>
      <w:r w:rsidRPr="00DD3A19">
        <w:rPr>
          <w:rFonts w:ascii="Times New Roman" w:eastAsia="Times New Roman" w:hAnsi="Times New Roman" w:cs="Times New Roman"/>
          <w:sz w:val="24"/>
          <w:szCs w:val="24"/>
          <w:lang w:eastAsia="ar-SA"/>
        </w:rPr>
        <w:t xml:space="preserve">После получения от Подрядчика письменного уведомления о готовности к </w:t>
      </w:r>
      <w:r w:rsidRPr="00EF768D">
        <w:rPr>
          <w:rFonts w:ascii="Times New Roman" w:eastAsia="Times New Roman" w:hAnsi="Times New Roman" w:cs="Times New Roman"/>
          <w:sz w:val="24"/>
          <w:szCs w:val="24"/>
          <w:lang w:eastAsia="ar-SA"/>
        </w:rPr>
        <w:t xml:space="preserve">сдаче </w:t>
      </w:r>
      <w:r>
        <w:rPr>
          <w:rFonts w:ascii="Times New Roman" w:eastAsia="Times New Roman" w:hAnsi="Times New Roman" w:cs="Times New Roman"/>
          <w:sz w:val="24"/>
          <w:szCs w:val="24"/>
          <w:lang w:eastAsia="ar-SA"/>
        </w:rPr>
        <w:t xml:space="preserve">технического </w:t>
      </w:r>
      <w:r w:rsidRPr="00EF768D">
        <w:rPr>
          <w:rFonts w:ascii="Times New Roman" w:eastAsia="Times New Roman" w:hAnsi="Times New Roman" w:cs="Times New Roman"/>
          <w:sz w:val="24"/>
          <w:szCs w:val="24"/>
          <w:lang w:eastAsia="ar-SA"/>
        </w:rPr>
        <w:t>заключения</w:t>
      </w:r>
      <w:r>
        <w:rPr>
          <w:rFonts w:ascii="Times New Roman" w:eastAsia="Times New Roman" w:hAnsi="Times New Roman" w:cs="Times New Roman"/>
          <w:sz w:val="24"/>
          <w:szCs w:val="24"/>
          <w:lang w:eastAsia="ar-SA"/>
        </w:rPr>
        <w:t xml:space="preserve"> о</w:t>
      </w:r>
      <w:r w:rsidRPr="00EF768D">
        <w:rPr>
          <w:rFonts w:ascii="Times New Roman" w:eastAsia="Times New Roman" w:hAnsi="Times New Roman" w:cs="Times New Roman"/>
          <w:sz w:val="24"/>
          <w:szCs w:val="24"/>
          <w:lang w:eastAsia="ar-SA"/>
        </w:rPr>
        <w:t>рганизовать и осуществить проверку и приемку результатов выполненных работ с оформлением акта приема-передачи технического заключения</w:t>
      </w:r>
      <w:r>
        <w:rPr>
          <w:rFonts w:ascii="Times New Roman" w:eastAsia="Times New Roman" w:hAnsi="Times New Roman" w:cs="Times New Roman"/>
          <w:sz w:val="24"/>
          <w:szCs w:val="24"/>
          <w:lang w:eastAsia="ar-SA"/>
        </w:rPr>
        <w:t>.</w:t>
      </w:r>
    </w:p>
    <w:p w:rsidR="007F59A5" w:rsidRDefault="008D1E86">
      <w:pPr>
        <w:spacing w:after="0" w:line="240" w:lineRule="auto"/>
        <w:ind w:right="1" w:firstLine="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4.4.</w:t>
      </w:r>
      <w:r w:rsidR="009609BB">
        <w:rPr>
          <w:rFonts w:ascii="Times New Roman" w:eastAsia="Times New Roman" w:hAnsi="Times New Roman" w:cs="Times New Roman"/>
          <w:sz w:val="24"/>
          <w:szCs w:val="24"/>
          <w:lang w:eastAsia="ar-SA"/>
        </w:rPr>
        <w:t>5</w:t>
      </w:r>
      <w:r>
        <w:rPr>
          <w:rFonts w:ascii="Times New Roman" w:eastAsia="Times New Roman" w:hAnsi="Times New Roman" w:cs="Times New Roman"/>
          <w:sz w:val="24"/>
          <w:szCs w:val="24"/>
          <w:lang w:eastAsia="ar-SA"/>
        </w:rPr>
        <w:t xml:space="preserve">. При обнаружении в ходе выполнения </w:t>
      </w:r>
      <w:r w:rsidR="00A5105C">
        <w:rPr>
          <w:rFonts w:ascii="Times New Roman" w:eastAsia="Times New Roman" w:hAnsi="Times New Roman" w:cs="Times New Roman"/>
          <w:sz w:val="24"/>
          <w:szCs w:val="24"/>
          <w:lang w:eastAsia="ar-SA"/>
        </w:rPr>
        <w:t>Р</w:t>
      </w:r>
      <w:r>
        <w:rPr>
          <w:rFonts w:ascii="Times New Roman" w:eastAsia="Times New Roman" w:hAnsi="Times New Roman" w:cs="Times New Roman"/>
          <w:sz w:val="24"/>
          <w:szCs w:val="24"/>
          <w:lang w:eastAsia="ar-SA"/>
        </w:rPr>
        <w:t xml:space="preserve">абот отступлений от условий Контракта, которые могут ухудшить качество выполняемых </w:t>
      </w:r>
      <w:r w:rsidR="00A5105C">
        <w:rPr>
          <w:rFonts w:ascii="Times New Roman" w:eastAsia="Times New Roman" w:hAnsi="Times New Roman" w:cs="Times New Roman"/>
          <w:sz w:val="24"/>
          <w:szCs w:val="24"/>
          <w:lang w:eastAsia="ar-SA"/>
        </w:rPr>
        <w:t>Р</w:t>
      </w:r>
      <w:r>
        <w:rPr>
          <w:rFonts w:ascii="Times New Roman" w:eastAsia="Times New Roman" w:hAnsi="Times New Roman" w:cs="Times New Roman"/>
          <w:sz w:val="24"/>
          <w:szCs w:val="24"/>
          <w:lang w:eastAsia="ar-SA"/>
        </w:rPr>
        <w:t>абот, или ин</w:t>
      </w:r>
      <w:r w:rsidR="00A52C69">
        <w:rPr>
          <w:rFonts w:ascii="Times New Roman" w:eastAsia="Times New Roman" w:hAnsi="Times New Roman" w:cs="Times New Roman"/>
          <w:sz w:val="24"/>
          <w:szCs w:val="24"/>
          <w:lang w:eastAsia="ar-SA"/>
        </w:rPr>
        <w:t>стобяз</w:t>
      </w:r>
      <w:r>
        <w:rPr>
          <w:rFonts w:ascii="Times New Roman" w:eastAsia="Times New Roman" w:hAnsi="Times New Roman" w:cs="Times New Roman"/>
          <w:sz w:val="24"/>
          <w:szCs w:val="24"/>
          <w:lang w:eastAsia="ar-SA"/>
        </w:rPr>
        <w:t>ых недостатков, немедленно заявить об этом</w:t>
      </w:r>
    </w:p>
    <w:p w:rsidR="00B349AC" w:rsidRDefault="008D1E86" w:rsidP="007F59A5">
      <w:pPr>
        <w:spacing w:after="0" w:line="240" w:lineRule="auto"/>
        <w:ind w:right="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ar-SA"/>
        </w:rPr>
        <w:t xml:space="preserve"> Подрядчику в письменной форме, назначив срок их устранения. </w:t>
      </w:r>
    </w:p>
    <w:p w:rsidR="00B349AC" w:rsidRDefault="008D1E86">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w:t>
      </w:r>
      <w:r w:rsidR="009609BB">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 xml:space="preserve">. Требовать возмещения убытков в соответствии с </w:t>
      </w:r>
      <w:hyperlink r:id="rId12" w:tooltip="https://login.consultant.ru/link/?req=doc&amp;base=SPB&amp;n=267427&amp;dst=195779&amp;field=134&amp;date=16.01.2023" w:history="1">
        <w:r>
          <w:rPr>
            <w:rFonts w:ascii="Times New Roman" w:eastAsia="Times New Roman" w:hAnsi="Times New Roman" w:cs="Times New Roman"/>
            <w:sz w:val="24"/>
            <w:szCs w:val="24"/>
            <w:lang w:eastAsia="ru-RU"/>
          </w:rPr>
          <w:t xml:space="preserve">разделом </w:t>
        </w:r>
      </w:hyperlink>
      <w:r>
        <w:rPr>
          <w:rFonts w:ascii="Times New Roman" w:eastAsia="Times New Roman" w:hAnsi="Times New Roman" w:cs="Times New Roman"/>
          <w:sz w:val="24"/>
          <w:szCs w:val="24"/>
          <w:lang w:eastAsia="ru-RU"/>
        </w:rPr>
        <w:t xml:space="preserve">6 Контракта, причиненных по вине Подрядчика. </w:t>
      </w:r>
    </w:p>
    <w:p w:rsidR="00B349AC" w:rsidRDefault="008D1E86">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w:t>
      </w:r>
      <w:r w:rsidR="009609BB">
        <w:rPr>
          <w:rFonts w:ascii="Times New Roman" w:eastAsia="Times New Roman" w:hAnsi="Times New Roman" w:cs="Times New Roman"/>
          <w:sz w:val="24"/>
          <w:szCs w:val="24"/>
          <w:lang w:eastAsia="ru-RU"/>
        </w:rPr>
        <w:t>7</w:t>
      </w:r>
      <w:r>
        <w:rPr>
          <w:rFonts w:ascii="Times New Roman" w:eastAsia="Times New Roman" w:hAnsi="Times New Roman" w:cs="Times New Roman"/>
          <w:sz w:val="24"/>
          <w:szCs w:val="24"/>
          <w:lang w:eastAsia="ru-RU"/>
        </w:rPr>
        <w:t>. Предложить увеличить или уменьшить в процессе исп</w:t>
      </w:r>
      <w:r w:rsidR="00A5105C">
        <w:rPr>
          <w:rFonts w:ascii="Times New Roman" w:eastAsia="Times New Roman" w:hAnsi="Times New Roman" w:cs="Times New Roman"/>
          <w:sz w:val="24"/>
          <w:szCs w:val="24"/>
          <w:lang w:eastAsia="ru-RU"/>
        </w:rPr>
        <w:t>олнения Контракта объем в</w:t>
      </w:r>
      <w:r>
        <w:rPr>
          <w:rFonts w:ascii="Times New Roman" w:eastAsia="Times New Roman" w:hAnsi="Times New Roman" w:cs="Times New Roman"/>
          <w:sz w:val="24"/>
          <w:szCs w:val="24"/>
          <w:lang w:eastAsia="ru-RU"/>
        </w:rPr>
        <w:t xml:space="preserve">ыполненных </w:t>
      </w:r>
      <w:r w:rsidR="00A5105C">
        <w:rPr>
          <w:rFonts w:ascii="Times New Roman" w:eastAsia="Times New Roman" w:hAnsi="Times New Roman" w:cs="Times New Roman"/>
          <w:sz w:val="24"/>
          <w:szCs w:val="24"/>
          <w:lang w:eastAsia="ru-RU"/>
        </w:rPr>
        <w:t>Р</w:t>
      </w:r>
      <w:r>
        <w:rPr>
          <w:rFonts w:ascii="Times New Roman" w:eastAsia="Times New Roman" w:hAnsi="Times New Roman" w:cs="Times New Roman"/>
          <w:sz w:val="24"/>
          <w:szCs w:val="24"/>
          <w:lang w:eastAsia="ru-RU"/>
        </w:rPr>
        <w:t xml:space="preserve">абот, предусмотренных Контрактом, не более чем на десять процентов в порядке и на условиях, установленных Законом. </w:t>
      </w:r>
    </w:p>
    <w:p w:rsidR="00B349AC" w:rsidRDefault="008D1E86">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w:t>
      </w:r>
      <w:r w:rsidR="009609BB">
        <w:rPr>
          <w:rFonts w:ascii="Times New Roman" w:eastAsia="Times New Roman" w:hAnsi="Times New Roman" w:cs="Times New Roman"/>
          <w:sz w:val="24"/>
          <w:szCs w:val="24"/>
          <w:lang w:eastAsia="ru-RU"/>
        </w:rPr>
        <w:t>8</w:t>
      </w:r>
      <w:r>
        <w:rPr>
          <w:rFonts w:ascii="Times New Roman" w:eastAsia="Times New Roman" w:hAnsi="Times New Roman" w:cs="Times New Roman"/>
          <w:sz w:val="24"/>
          <w:szCs w:val="24"/>
          <w:lang w:eastAsia="ru-RU"/>
        </w:rPr>
        <w:t xml:space="preserve">. Отказаться от приемки и оплаты Работ, не соответствующих условиям Контракта. </w:t>
      </w:r>
    </w:p>
    <w:p w:rsidR="00B349AC" w:rsidRDefault="008D1E86">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w:t>
      </w:r>
      <w:r w:rsidR="009609BB">
        <w:rPr>
          <w:rFonts w:ascii="Times New Roman" w:eastAsia="Times New Roman" w:hAnsi="Times New Roman" w:cs="Times New Roman"/>
          <w:sz w:val="24"/>
          <w:szCs w:val="24"/>
          <w:lang w:eastAsia="ru-RU"/>
        </w:rPr>
        <w:t>9</w:t>
      </w:r>
      <w:r>
        <w:rPr>
          <w:rFonts w:ascii="Times New Roman" w:eastAsia="Times New Roman" w:hAnsi="Times New Roman" w:cs="Times New Roman"/>
          <w:sz w:val="24"/>
          <w:szCs w:val="24"/>
          <w:lang w:eastAsia="ru-RU"/>
        </w:rPr>
        <w:t xml:space="preserve">.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3" w:tooltip="https://login.consultant.ru/link/?req=doc&amp;base=LAW&amp;n=410704&amp;dst=101309&amp;field=134&amp;date=16.01.2023" w:history="1">
        <w:r>
          <w:rPr>
            <w:rFonts w:ascii="Times New Roman" w:eastAsia="Times New Roman" w:hAnsi="Times New Roman" w:cs="Times New Roman"/>
            <w:sz w:val="24"/>
            <w:szCs w:val="24"/>
            <w:lang w:eastAsia="ru-RU"/>
          </w:rPr>
          <w:t>статьи 95</w:t>
        </w:r>
      </w:hyperlink>
      <w:r>
        <w:rPr>
          <w:rFonts w:ascii="Times New Roman" w:eastAsia="Times New Roman" w:hAnsi="Times New Roman" w:cs="Times New Roman"/>
          <w:sz w:val="24"/>
          <w:szCs w:val="24"/>
          <w:lang w:eastAsia="ru-RU"/>
        </w:rPr>
        <w:t xml:space="preserve"> Закона. </w:t>
      </w:r>
    </w:p>
    <w:p w:rsidR="00B349AC" w:rsidRDefault="008D1E86">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w:t>
      </w:r>
      <w:r w:rsidR="009609BB">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 До принятия решения об одностороннем отказе от исполнения Контракта провести экспертизу результатов выполненных работ с привлечением экспертов, экспертных организаций, выбор которых осуществляется в соответствии Законом.</w:t>
      </w:r>
    </w:p>
    <w:p w:rsidR="00B349AC" w:rsidRDefault="00B349AC">
      <w:pPr>
        <w:spacing w:after="0" w:line="240" w:lineRule="auto"/>
        <w:ind w:firstLine="540"/>
        <w:jc w:val="both"/>
        <w:rPr>
          <w:rFonts w:ascii="Times New Roman" w:eastAsia="Times New Roman" w:hAnsi="Times New Roman" w:cs="Times New Roman"/>
          <w:sz w:val="24"/>
          <w:szCs w:val="24"/>
          <w:lang w:eastAsia="ru-RU"/>
        </w:rPr>
      </w:pPr>
    </w:p>
    <w:p w:rsidR="00B349AC" w:rsidRPr="00360C0E" w:rsidRDefault="00172D8F">
      <w:pPr>
        <w:spacing w:after="0" w:line="240" w:lineRule="auto"/>
        <w:jc w:val="center"/>
        <w:outlineLvl w:val="0"/>
        <w:rPr>
          <w:rFonts w:ascii="Times New Roman" w:hAnsi="Times New Roman" w:cs="Times New Roman"/>
          <w:b/>
          <w:bCs/>
          <w:sz w:val="24"/>
          <w:szCs w:val="20"/>
        </w:rPr>
      </w:pPr>
      <w:bookmarkStart w:id="9" w:name="Par248"/>
      <w:bookmarkEnd w:id="9"/>
      <w:r w:rsidRPr="00360C0E">
        <w:rPr>
          <w:rFonts w:ascii="Times New Roman" w:hAnsi="Times New Roman" w:cs="Times New Roman"/>
          <w:b/>
          <w:bCs/>
          <w:sz w:val="24"/>
          <w:szCs w:val="20"/>
        </w:rPr>
        <w:t>5</w:t>
      </w:r>
      <w:r w:rsidR="008D1E86" w:rsidRPr="00360C0E">
        <w:rPr>
          <w:rFonts w:ascii="Times New Roman" w:hAnsi="Times New Roman" w:cs="Times New Roman"/>
          <w:b/>
          <w:bCs/>
          <w:sz w:val="24"/>
          <w:szCs w:val="20"/>
        </w:rPr>
        <w:t>. Ответственность Сторон</w:t>
      </w:r>
    </w:p>
    <w:p w:rsidR="00172D8F" w:rsidRPr="00360C0E" w:rsidRDefault="00172D8F">
      <w:pPr>
        <w:spacing w:after="0" w:line="240" w:lineRule="auto"/>
        <w:jc w:val="center"/>
        <w:outlineLvl w:val="0"/>
        <w:rPr>
          <w:rFonts w:ascii="Times New Roman" w:hAnsi="Times New Roman" w:cs="Times New Roman"/>
          <w:b/>
          <w:bCs/>
          <w:sz w:val="24"/>
          <w:szCs w:val="20"/>
        </w:rPr>
      </w:pPr>
    </w:p>
    <w:p w:rsidR="00B349AC" w:rsidRPr="00360C0E" w:rsidRDefault="00172D8F">
      <w:pPr>
        <w:spacing w:after="0" w:line="240" w:lineRule="auto"/>
        <w:ind w:firstLine="540"/>
        <w:jc w:val="both"/>
        <w:rPr>
          <w:rFonts w:ascii="Times New Roman" w:hAnsi="Times New Roman" w:cs="Times New Roman"/>
          <w:sz w:val="24"/>
          <w:szCs w:val="20"/>
        </w:rPr>
      </w:pPr>
      <w:r w:rsidRPr="00360C0E">
        <w:rPr>
          <w:rFonts w:ascii="Times New Roman" w:hAnsi="Times New Roman" w:cs="Times New Roman"/>
          <w:sz w:val="24"/>
          <w:szCs w:val="20"/>
        </w:rPr>
        <w:t>5</w:t>
      </w:r>
      <w:r w:rsidR="008D1E86" w:rsidRPr="00360C0E">
        <w:rPr>
          <w:rFonts w:ascii="Times New Roman" w:hAnsi="Times New Roman" w:cs="Times New Roman"/>
          <w:sz w:val="24"/>
          <w:szCs w:val="20"/>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B349AC" w:rsidRPr="00360C0E" w:rsidRDefault="00172D8F">
      <w:pPr>
        <w:spacing w:after="0" w:line="240" w:lineRule="auto"/>
        <w:ind w:firstLine="540"/>
        <w:jc w:val="both"/>
        <w:rPr>
          <w:rFonts w:ascii="Times New Roman" w:hAnsi="Times New Roman" w:cs="Times New Roman"/>
          <w:sz w:val="24"/>
          <w:szCs w:val="20"/>
        </w:rPr>
      </w:pPr>
      <w:r w:rsidRPr="00360C0E">
        <w:rPr>
          <w:rFonts w:ascii="Times New Roman" w:hAnsi="Times New Roman" w:cs="Times New Roman"/>
          <w:sz w:val="24"/>
          <w:szCs w:val="20"/>
        </w:rPr>
        <w:t>5</w:t>
      </w:r>
      <w:r w:rsidR="008D1E86" w:rsidRPr="00360C0E">
        <w:rPr>
          <w:rFonts w:ascii="Times New Roman" w:hAnsi="Times New Roman" w:cs="Times New Roman"/>
          <w:sz w:val="24"/>
          <w:szCs w:val="20"/>
        </w:rPr>
        <w:t xml:space="preserve">.2. Размер штрафа устанавливается в порядке, установленном </w:t>
      </w:r>
      <w:hyperlink r:id="rId14" w:tooltip="consultantplus://offline/ref=CD0719DBBC936898B8C7E98D0764601148568E79B21960513D8927213C035BF3FF81A5DF2FE7486412EB6C8C0B9D9687F932C0zCY1J" w:history="1">
        <w:r w:rsidR="008D1E86" w:rsidRPr="00360C0E">
          <w:rPr>
            <w:rFonts w:ascii="Times New Roman" w:hAnsi="Times New Roman" w:cs="Times New Roman"/>
            <w:sz w:val="24"/>
            <w:szCs w:val="20"/>
          </w:rPr>
          <w:t>Правилами</w:t>
        </w:r>
      </w:hyperlink>
      <w:r w:rsidR="008D1E86" w:rsidRPr="00360C0E">
        <w:rPr>
          <w:rFonts w:ascii="Times New Roman" w:hAnsi="Times New Roman" w:cs="Times New Roman"/>
          <w:sz w:val="24"/>
          <w:szCs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rsidR="00B349AC" w:rsidRPr="00360C0E" w:rsidRDefault="00172D8F">
      <w:pPr>
        <w:spacing w:after="0" w:line="240" w:lineRule="auto"/>
        <w:ind w:firstLine="540"/>
        <w:jc w:val="both"/>
        <w:rPr>
          <w:rFonts w:ascii="Times New Roman" w:hAnsi="Times New Roman" w:cs="Times New Roman"/>
          <w:sz w:val="24"/>
          <w:szCs w:val="20"/>
        </w:rPr>
      </w:pPr>
      <w:r w:rsidRPr="00360C0E">
        <w:rPr>
          <w:rFonts w:ascii="Times New Roman" w:hAnsi="Times New Roman" w:cs="Times New Roman"/>
          <w:sz w:val="24"/>
          <w:szCs w:val="20"/>
        </w:rPr>
        <w:t>5</w:t>
      </w:r>
      <w:r w:rsidR="008D1E86" w:rsidRPr="00360C0E">
        <w:rPr>
          <w:rFonts w:ascii="Times New Roman" w:hAnsi="Times New Roman" w:cs="Times New Roman"/>
          <w:sz w:val="24"/>
          <w:szCs w:val="20"/>
        </w:rPr>
        <w:t>.3.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rsidR="00B349AC" w:rsidRDefault="00172D8F">
      <w:pPr>
        <w:spacing w:after="0" w:line="240" w:lineRule="auto"/>
        <w:ind w:firstLine="540"/>
        <w:jc w:val="both"/>
        <w:rPr>
          <w:rFonts w:ascii="Times New Roman" w:hAnsi="Times New Roman" w:cs="Times New Roman"/>
          <w:sz w:val="24"/>
          <w:szCs w:val="20"/>
        </w:rPr>
      </w:pPr>
      <w:r w:rsidRPr="00360C0E">
        <w:rPr>
          <w:rFonts w:ascii="Times New Roman" w:hAnsi="Times New Roman" w:cs="Times New Roman"/>
          <w:sz w:val="24"/>
          <w:szCs w:val="20"/>
        </w:rPr>
        <w:t>5</w:t>
      </w:r>
      <w:r w:rsidR="008D1E86" w:rsidRPr="00360C0E">
        <w:rPr>
          <w:rFonts w:ascii="Times New Roman" w:hAnsi="Times New Roman" w:cs="Times New Roman"/>
          <w:sz w:val="24"/>
          <w:szCs w:val="20"/>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w:t>
      </w:r>
      <w:r w:rsidR="008D1E86">
        <w:rPr>
          <w:rFonts w:ascii="Times New Roman" w:hAnsi="Times New Roman" w:cs="Times New Roman"/>
          <w:sz w:val="24"/>
          <w:szCs w:val="20"/>
        </w:rPr>
        <w:t xml:space="preserve"> в срок суммы.</w:t>
      </w:r>
    </w:p>
    <w:p w:rsidR="00B349AC" w:rsidRDefault="00172D8F">
      <w:pPr>
        <w:spacing w:after="0" w:line="240" w:lineRule="auto"/>
        <w:ind w:firstLine="540"/>
        <w:jc w:val="both"/>
        <w:rPr>
          <w:rFonts w:ascii="Times New Roman" w:hAnsi="Times New Roman" w:cs="Times New Roman"/>
          <w:sz w:val="24"/>
          <w:szCs w:val="20"/>
        </w:rPr>
      </w:pPr>
      <w:r>
        <w:rPr>
          <w:rFonts w:ascii="Times New Roman" w:hAnsi="Times New Roman" w:cs="Times New Roman"/>
          <w:sz w:val="24"/>
          <w:szCs w:val="20"/>
        </w:rPr>
        <w:t>5</w:t>
      </w:r>
      <w:r w:rsidR="008D1E86">
        <w:rPr>
          <w:rFonts w:ascii="Times New Roman" w:hAnsi="Times New Roman" w:cs="Times New Roman"/>
          <w:sz w:val="24"/>
          <w:szCs w:val="20"/>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взыскать с Заказчика штраф в размере, установленном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B349AC" w:rsidRDefault="008D1E86">
      <w:pPr>
        <w:spacing w:after="0" w:line="240" w:lineRule="auto"/>
        <w:ind w:firstLine="540"/>
        <w:jc w:val="both"/>
        <w:rPr>
          <w:rFonts w:ascii="Times New Roman" w:hAnsi="Times New Roman" w:cs="Times New Roman"/>
          <w:sz w:val="24"/>
          <w:szCs w:val="20"/>
        </w:rPr>
      </w:pPr>
      <w:r>
        <w:rPr>
          <w:rFonts w:ascii="Times New Roman" w:hAnsi="Times New Roman" w:cs="Times New Roman"/>
          <w:sz w:val="24"/>
          <w:szCs w:val="20"/>
        </w:rPr>
        <w:t>а) 1000 рублей, если цена Контракта не превышает 3 млн рублей (включительно);</w:t>
      </w:r>
    </w:p>
    <w:p w:rsidR="00B349AC" w:rsidRDefault="00172D8F">
      <w:pPr>
        <w:spacing w:after="0" w:line="240" w:lineRule="auto"/>
        <w:ind w:firstLine="540"/>
        <w:jc w:val="both"/>
        <w:rPr>
          <w:rFonts w:ascii="Times New Roman" w:hAnsi="Times New Roman" w:cs="Times New Roman"/>
          <w:sz w:val="24"/>
          <w:szCs w:val="20"/>
        </w:rPr>
      </w:pPr>
      <w:r>
        <w:rPr>
          <w:rFonts w:ascii="Times New Roman" w:hAnsi="Times New Roman" w:cs="Times New Roman"/>
          <w:sz w:val="24"/>
          <w:szCs w:val="20"/>
        </w:rPr>
        <w:t>5</w:t>
      </w:r>
      <w:r w:rsidR="008D1E86">
        <w:rPr>
          <w:rFonts w:ascii="Times New Roman" w:hAnsi="Times New Roman" w:cs="Times New Roman"/>
          <w:sz w:val="24"/>
          <w:szCs w:val="20"/>
        </w:rPr>
        <w:t xml:space="preserve">.6. В случае нарушения Подрядчиком срока представления документа, предусмотренного </w:t>
      </w:r>
      <w:hyperlink w:anchor="Par149" w:tooltip="#Par149" w:history="1">
        <w:r w:rsidR="008D1E86">
          <w:rPr>
            <w:rFonts w:ascii="Times New Roman" w:hAnsi="Times New Roman" w:cs="Times New Roman"/>
            <w:sz w:val="24"/>
            <w:szCs w:val="20"/>
          </w:rPr>
          <w:t>пунктом 3.</w:t>
        </w:r>
      </w:hyperlink>
      <w:r w:rsidR="002B2BBF">
        <w:rPr>
          <w:rFonts w:ascii="Times New Roman" w:hAnsi="Times New Roman" w:cs="Times New Roman"/>
          <w:sz w:val="24"/>
          <w:szCs w:val="20"/>
        </w:rPr>
        <w:t>3</w:t>
      </w:r>
      <w:r w:rsidR="008D1E86">
        <w:rPr>
          <w:rFonts w:ascii="Times New Roman" w:hAnsi="Times New Roman" w:cs="Times New Roman"/>
          <w:sz w:val="24"/>
          <w:szCs w:val="20"/>
        </w:rPr>
        <w:t xml:space="preserve"> Контракта, Заказчик не несет ответственности, установленной </w:t>
      </w:r>
      <w:hyperlink w:anchor="Par254" w:tooltip="#Par254" w:history="1">
        <w:r w:rsidR="008D1E86">
          <w:rPr>
            <w:rFonts w:ascii="Times New Roman" w:hAnsi="Times New Roman" w:cs="Times New Roman"/>
            <w:sz w:val="24"/>
            <w:szCs w:val="20"/>
          </w:rPr>
          <w:t>пунктами 6.4</w:t>
        </w:r>
      </w:hyperlink>
      <w:r w:rsidR="008D1E86">
        <w:rPr>
          <w:rFonts w:ascii="Times New Roman" w:hAnsi="Times New Roman" w:cs="Times New Roman"/>
          <w:sz w:val="24"/>
          <w:szCs w:val="20"/>
        </w:rPr>
        <w:t xml:space="preserve"> - </w:t>
      </w:r>
      <w:hyperlink w:anchor="Par255" w:tooltip="#Par255" w:history="1">
        <w:r w:rsidR="008D1E86">
          <w:rPr>
            <w:rFonts w:ascii="Times New Roman" w:hAnsi="Times New Roman" w:cs="Times New Roman"/>
            <w:sz w:val="24"/>
            <w:szCs w:val="20"/>
          </w:rPr>
          <w:t>6.5</w:t>
        </w:r>
      </w:hyperlink>
      <w:r w:rsidR="008D1E86">
        <w:rPr>
          <w:rFonts w:ascii="Times New Roman" w:hAnsi="Times New Roman" w:cs="Times New Roman"/>
          <w:sz w:val="24"/>
          <w:szCs w:val="20"/>
        </w:rPr>
        <w:t xml:space="preserve"> Контракта.</w:t>
      </w:r>
    </w:p>
    <w:p w:rsidR="00B349AC" w:rsidRDefault="00172D8F">
      <w:pPr>
        <w:spacing w:after="0" w:line="240" w:lineRule="auto"/>
        <w:ind w:firstLine="540"/>
        <w:jc w:val="both"/>
        <w:rPr>
          <w:rFonts w:ascii="Times New Roman" w:hAnsi="Times New Roman" w:cs="Times New Roman"/>
          <w:sz w:val="24"/>
          <w:szCs w:val="20"/>
        </w:rPr>
      </w:pPr>
      <w:r>
        <w:rPr>
          <w:rFonts w:ascii="Times New Roman" w:hAnsi="Times New Roman" w:cs="Times New Roman"/>
          <w:sz w:val="24"/>
          <w:szCs w:val="20"/>
        </w:rPr>
        <w:t>5</w:t>
      </w:r>
      <w:r w:rsidR="008D1E86">
        <w:rPr>
          <w:rFonts w:ascii="Times New Roman" w:hAnsi="Times New Roman" w:cs="Times New Roman"/>
          <w:sz w:val="24"/>
          <w:szCs w:val="20"/>
        </w:rPr>
        <w:t>.7.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rsidR="00B349AC" w:rsidRDefault="00172D8F">
      <w:pPr>
        <w:spacing w:after="0" w:line="240" w:lineRule="auto"/>
        <w:ind w:firstLine="540"/>
        <w:jc w:val="both"/>
        <w:rPr>
          <w:rFonts w:ascii="Times New Roman" w:hAnsi="Times New Roman" w:cs="Times New Roman"/>
          <w:sz w:val="24"/>
          <w:szCs w:val="20"/>
        </w:rPr>
      </w:pPr>
      <w:r>
        <w:rPr>
          <w:rFonts w:ascii="Times New Roman" w:hAnsi="Times New Roman" w:cs="Times New Roman"/>
          <w:sz w:val="24"/>
          <w:szCs w:val="20"/>
        </w:rPr>
        <w:t>5</w:t>
      </w:r>
      <w:r w:rsidR="008D1E86">
        <w:rPr>
          <w:rFonts w:ascii="Times New Roman" w:hAnsi="Times New Roman" w:cs="Times New Roman"/>
          <w:sz w:val="24"/>
          <w:szCs w:val="20"/>
        </w:rPr>
        <w:t>.8. В случае просрочки испо</w:t>
      </w:r>
      <w:r w:rsidR="00A5105C">
        <w:rPr>
          <w:rFonts w:ascii="Times New Roman" w:hAnsi="Times New Roman" w:cs="Times New Roman"/>
          <w:sz w:val="24"/>
          <w:szCs w:val="20"/>
        </w:rPr>
        <w:t>лнения Подрядчиком обязательств</w:t>
      </w:r>
      <w:r w:rsidR="008D1E86">
        <w:rPr>
          <w:rFonts w:ascii="Times New Roman" w:hAnsi="Times New Roman" w:cs="Times New Roman"/>
          <w:sz w:val="24"/>
          <w:szCs w:val="20"/>
        </w:rPr>
        <w:t>, предусмотренных Контрактом, а также в иных случаях неисполнения или ненадлежащего исполнения Подрядчиком, предусмотренных Контрактом, Заказчик направляет Подрядчику требование об уплате неустоек (штрафов, пеней).</w:t>
      </w:r>
    </w:p>
    <w:p w:rsidR="00B349AC" w:rsidRDefault="00172D8F">
      <w:pPr>
        <w:spacing w:after="0" w:line="240" w:lineRule="auto"/>
        <w:ind w:firstLine="540"/>
        <w:jc w:val="both"/>
        <w:rPr>
          <w:rFonts w:ascii="Times New Roman" w:hAnsi="Times New Roman" w:cs="Times New Roman"/>
          <w:sz w:val="24"/>
          <w:szCs w:val="20"/>
        </w:rPr>
      </w:pPr>
      <w:r>
        <w:rPr>
          <w:rFonts w:ascii="Times New Roman" w:hAnsi="Times New Roman" w:cs="Times New Roman"/>
          <w:sz w:val="24"/>
          <w:szCs w:val="20"/>
        </w:rPr>
        <w:t>5</w:t>
      </w:r>
      <w:r w:rsidR="008D1E86">
        <w:rPr>
          <w:rFonts w:ascii="Times New Roman" w:hAnsi="Times New Roman" w:cs="Times New Roman"/>
          <w:sz w:val="24"/>
          <w:szCs w:val="20"/>
        </w:rPr>
        <w:t>.9.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w:t>
      </w:r>
      <w:r w:rsidR="00A52C69">
        <w:rPr>
          <w:rFonts w:ascii="Times New Roman" w:hAnsi="Times New Roman" w:cs="Times New Roman"/>
          <w:sz w:val="24"/>
          <w:szCs w:val="20"/>
        </w:rPr>
        <w:t>кой Федерации от цены Контракта</w:t>
      </w:r>
      <w:r w:rsidR="008D1E86">
        <w:rPr>
          <w:rFonts w:ascii="Times New Roman" w:hAnsi="Times New Roman" w:cs="Times New Roman"/>
          <w:sz w:val="24"/>
          <w:szCs w:val="20"/>
        </w:rPr>
        <w:t>, уменьшенной на сумму, пропорциональную объему обязательств, предусмотренных Контрактом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rsidR="00B349AC" w:rsidRDefault="00172D8F">
      <w:pPr>
        <w:spacing w:after="0" w:line="240" w:lineRule="auto"/>
        <w:ind w:firstLine="540"/>
        <w:jc w:val="both"/>
        <w:rPr>
          <w:rFonts w:ascii="Times New Roman" w:hAnsi="Times New Roman" w:cs="Times New Roman"/>
          <w:sz w:val="24"/>
          <w:szCs w:val="20"/>
        </w:rPr>
      </w:pPr>
      <w:r>
        <w:rPr>
          <w:rFonts w:ascii="Times New Roman" w:hAnsi="Times New Roman" w:cs="Times New Roman"/>
          <w:sz w:val="24"/>
          <w:szCs w:val="20"/>
        </w:rPr>
        <w:t>5</w:t>
      </w:r>
      <w:r w:rsidR="008D1E86">
        <w:rPr>
          <w:rFonts w:ascii="Times New Roman" w:hAnsi="Times New Roman" w:cs="Times New Roman"/>
          <w:sz w:val="24"/>
          <w:szCs w:val="20"/>
        </w:rPr>
        <w:t xml:space="preserve">.10.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w:t>
      </w:r>
      <w:r w:rsidR="00221A7E" w:rsidRPr="0022797F">
        <w:rPr>
          <w:rFonts w:ascii="Times New Roman" w:eastAsia="Times New Roman" w:hAnsi="Times New Roman" w:cs="Times New Roman"/>
          <w:sz w:val="24"/>
          <w:szCs w:val="24"/>
        </w:rPr>
        <w:t>Контрактом</w:t>
      </w:r>
      <w:r w:rsidR="00221A7E" w:rsidRPr="0022797F">
        <w:rPr>
          <w:rStyle w:val="af6"/>
          <w:rFonts w:ascii="Times New Roman" w:eastAsia="Times New Roman" w:hAnsi="Times New Roman" w:cs="Times New Roman"/>
          <w:sz w:val="24"/>
          <w:szCs w:val="24"/>
        </w:rPr>
        <w:footnoteReference w:id="1"/>
      </w:r>
      <w:r w:rsidR="00221A7E" w:rsidRPr="0022797F">
        <w:rPr>
          <w:rFonts w:ascii="Times New Roman" w:eastAsia="Times New Roman" w:hAnsi="Times New Roman" w:cs="Times New Roman"/>
          <w:sz w:val="24"/>
          <w:szCs w:val="24"/>
        </w:rPr>
        <w:t>,</w:t>
      </w:r>
      <w:r w:rsidR="008D1E86">
        <w:rPr>
          <w:rFonts w:ascii="Times New Roman" w:hAnsi="Times New Roman" w:cs="Times New Roman"/>
          <w:sz w:val="24"/>
          <w:szCs w:val="20"/>
        </w:rPr>
        <w:t xml:space="preserve"> Подрядчик выплачивает Заказчику штраф в размере, установленном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B349AC" w:rsidRDefault="008D1E86">
      <w:pPr>
        <w:spacing w:after="0" w:line="240" w:lineRule="auto"/>
        <w:ind w:firstLine="540"/>
        <w:jc w:val="both"/>
        <w:rPr>
          <w:rFonts w:ascii="Times New Roman" w:hAnsi="Times New Roman" w:cs="Times New Roman"/>
          <w:sz w:val="24"/>
          <w:szCs w:val="20"/>
        </w:rPr>
      </w:pPr>
      <w:r>
        <w:rPr>
          <w:rFonts w:ascii="Times New Roman" w:hAnsi="Times New Roman" w:cs="Times New Roman"/>
          <w:sz w:val="24"/>
          <w:szCs w:val="20"/>
        </w:rPr>
        <w:t>а) 10 процентов цены Контракта в случае, если цена Контракта не превышает 3 млн рублей;</w:t>
      </w:r>
    </w:p>
    <w:p w:rsidR="00B349AC" w:rsidRDefault="00172D8F">
      <w:pPr>
        <w:spacing w:after="0" w:line="240" w:lineRule="auto"/>
        <w:ind w:firstLine="540"/>
        <w:jc w:val="both"/>
        <w:rPr>
          <w:rFonts w:ascii="Times New Roman" w:hAnsi="Times New Roman" w:cs="Times New Roman"/>
          <w:sz w:val="24"/>
          <w:szCs w:val="20"/>
        </w:rPr>
      </w:pPr>
      <w:bookmarkStart w:id="10" w:name="Par263"/>
      <w:bookmarkEnd w:id="10"/>
      <w:r>
        <w:rPr>
          <w:rFonts w:ascii="Times New Roman" w:hAnsi="Times New Roman" w:cs="Times New Roman"/>
          <w:sz w:val="24"/>
          <w:szCs w:val="20"/>
        </w:rPr>
        <w:t>5</w:t>
      </w:r>
      <w:r w:rsidR="008D1E86">
        <w:rPr>
          <w:rFonts w:ascii="Times New Roman" w:hAnsi="Times New Roman" w:cs="Times New Roman"/>
          <w:sz w:val="24"/>
          <w:szCs w:val="20"/>
        </w:rPr>
        <w:t>.11.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Подрядчик выплачивает Заказчику штраф в размере, установленном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B349AC" w:rsidRDefault="008D1E86">
      <w:pPr>
        <w:spacing w:after="0" w:line="240" w:lineRule="auto"/>
        <w:ind w:firstLine="540"/>
        <w:jc w:val="both"/>
        <w:rPr>
          <w:rFonts w:ascii="Times New Roman" w:hAnsi="Times New Roman" w:cs="Times New Roman"/>
          <w:sz w:val="24"/>
          <w:szCs w:val="20"/>
        </w:rPr>
      </w:pPr>
      <w:r>
        <w:rPr>
          <w:rFonts w:ascii="Times New Roman" w:hAnsi="Times New Roman" w:cs="Times New Roman"/>
          <w:sz w:val="24"/>
          <w:szCs w:val="20"/>
        </w:rPr>
        <w:t>а) 1000 рублей, если цена Контракта не превышает 3 млн рублей;</w:t>
      </w:r>
    </w:p>
    <w:p w:rsidR="00B349AC" w:rsidRDefault="00172D8F">
      <w:pPr>
        <w:spacing w:after="0" w:line="240" w:lineRule="auto"/>
        <w:ind w:firstLine="540"/>
        <w:jc w:val="both"/>
        <w:rPr>
          <w:rFonts w:ascii="Times New Roman" w:hAnsi="Times New Roman" w:cs="Times New Roman"/>
          <w:sz w:val="24"/>
          <w:szCs w:val="20"/>
        </w:rPr>
      </w:pPr>
      <w:r>
        <w:rPr>
          <w:rFonts w:ascii="Times New Roman" w:hAnsi="Times New Roman" w:cs="Times New Roman"/>
          <w:sz w:val="24"/>
          <w:szCs w:val="20"/>
        </w:rPr>
        <w:t>5</w:t>
      </w:r>
      <w:r w:rsidR="008D1E86">
        <w:rPr>
          <w:rFonts w:ascii="Times New Roman" w:hAnsi="Times New Roman" w:cs="Times New Roman"/>
          <w:sz w:val="24"/>
          <w:szCs w:val="20"/>
        </w:rPr>
        <w:t>.12.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цены Контракта.</w:t>
      </w:r>
    </w:p>
    <w:p w:rsidR="00B349AC" w:rsidRDefault="00172D8F">
      <w:pPr>
        <w:spacing w:after="0" w:line="240" w:lineRule="auto"/>
        <w:ind w:firstLine="540"/>
        <w:jc w:val="both"/>
        <w:rPr>
          <w:rFonts w:ascii="Times New Roman" w:hAnsi="Times New Roman" w:cs="Times New Roman"/>
          <w:sz w:val="24"/>
          <w:szCs w:val="20"/>
        </w:rPr>
      </w:pPr>
      <w:r>
        <w:rPr>
          <w:rFonts w:ascii="Times New Roman" w:hAnsi="Times New Roman" w:cs="Times New Roman"/>
          <w:sz w:val="24"/>
          <w:szCs w:val="20"/>
        </w:rPr>
        <w:t>5</w:t>
      </w:r>
      <w:r w:rsidR="008D1E86">
        <w:rPr>
          <w:rFonts w:ascii="Times New Roman" w:hAnsi="Times New Roman" w:cs="Times New Roman"/>
          <w:sz w:val="24"/>
          <w:szCs w:val="20"/>
        </w:rPr>
        <w:t>.13.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349AC" w:rsidRDefault="00172D8F">
      <w:pPr>
        <w:spacing w:after="0" w:line="240" w:lineRule="auto"/>
        <w:ind w:firstLine="540"/>
        <w:jc w:val="both"/>
        <w:rPr>
          <w:rFonts w:ascii="Times New Roman" w:hAnsi="Times New Roman" w:cs="Times New Roman"/>
          <w:sz w:val="24"/>
          <w:szCs w:val="20"/>
        </w:rPr>
      </w:pPr>
      <w:r>
        <w:rPr>
          <w:rFonts w:ascii="Times New Roman" w:hAnsi="Times New Roman" w:cs="Times New Roman"/>
          <w:sz w:val="24"/>
          <w:szCs w:val="20"/>
        </w:rPr>
        <w:t>5</w:t>
      </w:r>
      <w:r w:rsidR="008D1E86">
        <w:rPr>
          <w:rFonts w:ascii="Times New Roman" w:hAnsi="Times New Roman" w:cs="Times New Roman"/>
          <w:sz w:val="24"/>
          <w:szCs w:val="20"/>
        </w:rPr>
        <w:t>.14. Уплата неустойки (штрафа, пени) не освобождает Стороны от исполнения обязательств по Контракту.</w:t>
      </w:r>
    </w:p>
    <w:p w:rsidR="006E60B4" w:rsidRDefault="006E60B4">
      <w:pPr>
        <w:spacing w:after="0" w:line="240" w:lineRule="auto"/>
        <w:jc w:val="center"/>
        <w:outlineLvl w:val="0"/>
        <w:rPr>
          <w:rFonts w:ascii="Times New Roman" w:hAnsi="Times New Roman" w:cs="Times New Roman"/>
          <w:b/>
          <w:bCs/>
          <w:sz w:val="24"/>
          <w:szCs w:val="20"/>
        </w:rPr>
      </w:pPr>
    </w:p>
    <w:p w:rsidR="00B349AC" w:rsidRDefault="00172D8F">
      <w:pPr>
        <w:spacing w:after="0" w:line="240" w:lineRule="auto"/>
        <w:jc w:val="center"/>
        <w:outlineLvl w:val="0"/>
        <w:rPr>
          <w:rFonts w:ascii="Times New Roman" w:hAnsi="Times New Roman" w:cs="Times New Roman"/>
          <w:sz w:val="24"/>
          <w:szCs w:val="20"/>
        </w:rPr>
      </w:pPr>
      <w:r>
        <w:rPr>
          <w:rFonts w:ascii="Times New Roman" w:hAnsi="Times New Roman" w:cs="Times New Roman"/>
          <w:b/>
          <w:bCs/>
          <w:sz w:val="24"/>
          <w:szCs w:val="20"/>
        </w:rPr>
        <w:t>6</w:t>
      </w:r>
      <w:r w:rsidR="008D1E86">
        <w:rPr>
          <w:rFonts w:ascii="Times New Roman" w:hAnsi="Times New Roman" w:cs="Times New Roman"/>
          <w:b/>
          <w:bCs/>
          <w:sz w:val="24"/>
          <w:szCs w:val="20"/>
        </w:rPr>
        <w:t>. Обстоятельства непреодолимой силы</w:t>
      </w:r>
    </w:p>
    <w:p w:rsidR="00B349AC" w:rsidRDefault="00B349AC">
      <w:pPr>
        <w:spacing w:after="0" w:line="240" w:lineRule="auto"/>
        <w:rPr>
          <w:rFonts w:ascii="Times New Roman" w:hAnsi="Times New Roman" w:cs="Times New Roman"/>
          <w:sz w:val="24"/>
          <w:szCs w:val="20"/>
        </w:rPr>
      </w:pPr>
    </w:p>
    <w:p w:rsidR="00B349AC" w:rsidRDefault="00172D8F">
      <w:pPr>
        <w:spacing w:after="0" w:line="240" w:lineRule="auto"/>
        <w:ind w:firstLine="540"/>
        <w:jc w:val="both"/>
        <w:rPr>
          <w:rFonts w:ascii="Times New Roman" w:hAnsi="Times New Roman" w:cs="Times New Roman"/>
          <w:sz w:val="24"/>
          <w:szCs w:val="20"/>
        </w:rPr>
      </w:pPr>
      <w:r>
        <w:rPr>
          <w:rFonts w:ascii="Times New Roman" w:hAnsi="Times New Roman" w:cs="Times New Roman"/>
          <w:sz w:val="24"/>
          <w:szCs w:val="20"/>
        </w:rPr>
        <w:t>6</w:t>
      </w:r>
      <w:r w:rsidR="008D1E86">
        <w:rPr>
          <w:rFonts w:ascii="Times New Roman" w:hAnsi="Times New Roman" w:cs="Times New Roman"/>
          <w:sz w:val="24"/>
          <w:szCs w:val="20"/>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B349AC" w:rsidRDefault="00172D8F">
      <w:pPr>
        <w:spacing w:after="0" w:line="240" w:lineRule="auto"/>
        <w:ind w:firstLine="540"/>
        <w:jc w:val="both"/>
        <w:rPr>
          <w:rFonts w:ascii="Times New Roman" w:hAnsi="Times New Roman" w:cs="Times New Roman"/>
          <w:sz w:val="24"/>
          <w:szCs w:val="20"/>
        </w:rPr>
      </w:pPr>
      <w:r>
        <w:rPr>
          <w:rFonts w:ascii="Times New Roman" w:hAnsi="Times New Roman" w:cs="Times New Roman"/>
          <w:sz w:val="24"/>
          <w:szCs w:val="20"/>
        </w:rPr>
        <w:t>6</w:t>
      </w:r>
      <w:r w:rsidR="008D1E86">
        <w:rPr>
          <w:rFonts w:ascii="Times New Roman" w:hAnsi="Times New Roman" w:cs="Times New Roman"/>
          <w:sz w:val="24"/>
          <w:szCs w:val="20"/>
        </w:rPr>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w:t>
      </w:r>
    </w:p>
    <w:p w:rsidR="00B349AC" w:rsidRDefault="008D1E86">
      <w:pPr>
        <w:spacing w:after="0" w:line="240" w:lineRule="auto"/>
        <w:jc w:val="both"/>
        <w:rPr>
          <w:rFonts w:ascii="Times New Roman" w:hAnsi="Times New Roman" w:cs="Times New Roman"/>
          <w:sz w:val="24"/>
          <w:szCs w:val="20"/>
        </w:rPr>
      </w:pPr>
      <w:r>
        <w:rPr>
          <w:rFonts w:ascii="Times New Roman" w:hAnsi="Times New Roman" w:cs="Times New Roman"/>
          <w:sz w:val="24"/>
          <w:szCs w:val="20"/>
        </w:rPr>
        <w:t>обстоятельства оказывают воздействие на выполнение обязательств по Контракту и подтверждены соответствующими уполномоченными органами.</w:t>
      </w:r>
    </w:p>
    <w:p w:rsidR="00B349AC" w:rsidRDefault="00172D8F">
      <w:pPr>
        <w:spacing w:after="0" w:line="240" w:lineRule="auto"/>
        <w:ind w:firstLine="540"/>
        <w:jc w:val="both"/>
        <w:rPr>
          <w:rFonts w:ascii="Times New Roman" w:hAnsi="Times New Roman" w:cs="Times New Roman"/>
          <w:sz w:val="24"/>
          <w:szCs w:val="20"/>
        </w:rPr>
      </w:pPr>
      <w:r>
        <w:rPr>
          <w:rFonts w:ascii="Times New Roman" w:hAnsi="Times New Roman" w:cs="Times New Roman"/>
          <w:sz w:val="24"/>
          <w:szCs w:val="20"/>
        </w:rPr>
        <w:t>6</w:t>
      </w:r>
      <w:r w:rsidR="008D1E86">
        <w:rPr>
          <w:rFonts w:ascii="Times New Roman" w:hAnsi="Times New Roman" w:cs="Times New Roman"/>
          <w:sz w:val="24"/>
          <w:szCs w:val="20"/>
        </w:rPr>
        <w:t>.3.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B349AC" w:rsidRDefault="00172D8F">
      <w:pPr>
        <w:spacing w:after="0" w:line="240" w:lineRule="auto"/>
        <w:ind w:firstLine="540"/>
        <w:jc w:val="both"/>
        <w:rPr>
          <w:rFonts w:ascii="Times New Roman" w:hAnsi="Times New Roman" w:cs="Times New Roman"/>
          <w:sz w:val="24"/>
          <w:szCs w:val="20"/>
        </w:rPr>
      </w:pPr>
      <w:r>
        <w:rPr>
          <w:rFonts w:ascii="Times New Roman" w:hAnsi="Times New Roman" w:cs="Times New Roman"/>
          <w:sz w:val="24"/>
          <w:szCs w:val="20"/>
        </w:rPr>
        <w:t>6</w:t>
      </w:r>
      <w:r w:rsidR="008D1E86">
        <w:rPr>
          <w:rFonts w:ascii="Times New Roman" w:hAnsi="Times New Roman" w:cs="Times New Roman"/>
          <w:sz w:val="24"/>
          <w:szCs w:val="20"/>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убытов.</w:t>
      </w:r>
    </w:p>
    <w:p w:rsidR="00B349AC" w:rsidRDefault="00172D8F">
      <w:pPr>
        <w:spacing w:after="0" w:line="240" w:lineRule="auto"/>
        <w:ind w:firstLine="540"/>
        <w:jc w:val="both"/>
        <w:rPr>
          <w:rFonts w:ascii="Times New Roman" w:hAnsi="Times New Roman" w:cs="Times New Roman"/>
          <w:sz w:val="24"/>
          <w:szCs w:val="20"/>
        </w:rPr>
      </w:pPr>
      <w:r>
        <w:rPr>
          <w:rFonts w:ascii="Times New Roman" w:hAnsi="Times New Roman" w:cs="Times New Roman"/>
          <w:sz w:val="24"/>
          <w:szCs w:val="20"/>
        </w:rPr>
        <w:t>6</w:t>
      </w:r>
      <w:r w:rsidR="008D1E86">
        <w:rPr>
          <w:rFonts w:ascii="Times New Roman" w:hAnsi="Times New Roman" w:cs="Times New Roman"/>
          <w:sz w:val="24"/>
          <w:szCs w:val="20"/>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B349AC" w:rsidRDefault="00172D8F">
      <w:pPr>
        <w:spacing w:after="0" w:line="240" w:lineRule="auto"/>
        <w:ind w:firstLine="540"/>
        <w:jc w:val="both"/>
        <w:rPr>
          <w:rFonts w:ascii="Times New Roman" w:hAnsi="Times New Roman" w:cs="Times New Roman"/>
          <w:sz w:val="24"/>
          <w:szCs w:val="20"/>
        </w:rPr>
      </w:pPr>
      <w:r>
        <w:rPr>
          <w:rFonts w:ascii="Times New Roman" w:hAnsi="Times New Roman" w:cs="Times New Roman"/>
          <w:sz w:val="24"/>
          <w:szCs w:val="20"/>
        </w:rPr>
        <w:t>6</w:t>
      </w:r>
      <w:r w:rsidR="008D1E86">
        <w:rPr>
          <w:rFonts w:ascii="Times New Roman" w:hAnsi="Times New Roman" w:cs="Times New Roman"/>
          <w:sz w:val="24"/>
          <w:szCs w:val="20"/>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F59A5" w:rsidRDefault="007F59A5">
      <w:pPr>
        <w:spacing w:after="0" w:line="240" w:lineRule="auto"/>
        <w:rPr>
          <w:rFonts w:ascii="Times New Roman" w:hAnsi="Times New Roman" w:cs="Times New Roman"/>
          <w:sz w:val="24"/>
          <w:szCs w:val="20"/>
        </w:rPr>
      </w:pPr>
    </w:p>
    <w:p w:rsidR="00B349AC" w:rsidRDefault="00172D8F">
      <w:pPr>
        <w:spacing w:after="0" w:line="240" w:lineRule="auto"/>
        <w:jc w:val="center"/>
        <w:outlineLvl w:val="0"/>
        <w:rPr>
          <w:rFonts w:ascii="Times New Roman" w:hAnsi="Times New Roman" w:cs="Times New Roman"/>
          <w:b/>
          <w:bCs/>
          <w:sz w:val="24"/>
          <w:szCs w:val="20"/>
        </w:rPr>
      </w:pPr>
      <w:bookmarkStart w:id="11" w:name="Par361"/>
      <w:bookmarkEnd w:id="11"/>
      <w:r>
        <w:rPr>
          <w:rFonts w:ascii="Times New Roman" w:hAnsi="Times New Roman" w:cs="Times New Roman"/>
          <w:b/>
          <w:bCs/>
          <w:sz w:val="24"/>
          <w:szCs w:val="20"/>
        </w:rPr>
        <w:t>7</w:t>
      </w:r>
      <w:r w:rsidR="008D1E86">
        <w:rPr>
          <w:rFonts w:ascii="Times New Roman" w:hAnsi="Times New Roman" w:cs="Times New Roman"/>
          <w:b/>
          <w:bCs/>
          <w:sz w:val="24"/>
          <w:szCs w:val="20"/>
        </w:rPr>
        <w:t>. Рассмотрение и разрешение споров</w:t>
      </w:r>
    </w:p>
    <w:p w:rsidR="00B349AC" w:rsidRDefault="00B349AC">
      <w:pPr>
        <w:spacing w:after="0" w:line="240" w:lineRule="auto"/>
        <w:jc w:val="center"/>
        <w:outlineLvl w:val="0"/>
        <w:rPr>
          <w:rFonts w:ascii="Times New Roman" w:hAnsi="Times New Roman" w:cs="Times New Roman"/>
          <w:sz w:val="24"/>
          <w:szCs w:val="20"/>
        </w:rPr>
      </w:pPr>
    </w:p>
    <w:p w:rsidR="00B349AC" w:rsidRDefault="00172D8F">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8D1E86">
        <w:rPr>
          <w:rFonts w:ascii="Times New Roman" w:eastAsia="Times New Roman" w:hAnsi="Times New Roman" w:cs="Times New Roman"/>
          <w:sz w:val="24"/>
          <w:szCs w:val="24"/>
          <w:lang w:eastAsia="ru-RU"/>
        </w:rPr>
        <w:t xml:space="preserve">.1. Все споры, возникающие при исполнении Контракта, Стороны могут урегулировать путем переговоров. </w:t>
      </w:r>
    </w:p>
    <w:p w:rsidR="00B349AC" w:rsidRDefault="00172D8F">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8D1E86">
        <w:rPr>
          <w:rFonts w:ascii="Times New Roman" w:eastAsia="Times New Roman" w:hAnsi="Times New Roman" w:cs="Times New Roman"/>
          <w:sz w:val="24"/>
          <w:szCs w:val="24"/>
          <w:lang w:eastAsia="ru-RU"/>
        </w:rPr>
        <w:t xml:space="preserve">.2. При невозможности урегулирования споров путем переговоров все споры, возникающие при исполнении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 </w:t>
      </w:r>
    </w:p>
    <w:p w:rsidR="00B349AC" w:rsidRDefault="00172D8F">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8D1E86">
        <w:rPr>
          <w:rFonts w:ascii="Times New Roman" w:eastAsia="Times New Roman" w:hAnsi="Times New Roman" w:cs="Times New Roman"/>
          <w:sz w:val="24"/>
          <w:szCs w:val="24"/>
          <w:lang w:eastAsia="ru-RU"/>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B349AC" w:rsidRDefault="00172D8F">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8D1E86">
        <w:rPr>
          <w:rFonts w:ascii="Times New Roman" w:eastAsia="Times New Roman" w:hAnsi="Times New Roman" w:cs="Times New Roman"/>
          <w:sz w:val="24"/>
          <w:szCs w:val="24"/>
          <w:lang w:eastAsia="ru-RU"/>
        </w:rPr>
        <w:t xml:space="preserve">.4. Претензии должны быть направлены одной Стороной другой Стороне в порядке, предусмотренном </w:t>
      </w:r>
      <w:hyperlink r:id="rId15" w:tooltip="https://login.consultant.ru/link/?req=doc&amp;base=SPB&amp;n=264314&amp;dst=201180&amp;field=134&amp;date=11.11.2022" w:history="1">
        <w:r w:rsidR="008D1E86">
          <w:rPr>
            <w:rFonts w:ascii="Times New Roman" w:eastAsia="Times New Roman" w:hAnsi="Times New Roman" w:cs="Times New Roman"/>
            <w:sz w:val="24"/>
            <w:szCs w:val="24"/>
            <w:lang w:eastAsia="ru-RU"/>
          </w:rPr>
          <w:t>пунктом 12.</w:t>
        </w:r>
      </w:hyperlink>
      <w:r w:rsidR="008D1E86">
        <w:rPr>
          <w:rFonts w:ascii="Times New Roman" w:eastAsia="Times New Roman" w:hAnsi="Times New Roman" w:cs="Times New Roman"/>
          <w:sz w:val="24"/>
          <w:szCs w:val="24"/>
          <w:lang w:eastAsia="ru-RU"/>
        </w:rPr>
        <w:t xml:space="preserve">3 Контракта. </w:t>
      </w:r>
    </w:p>
    <w:p w:rsidR="00B349AC" w:rsidRDefault="00172D8F">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8D1E86">
        <w:rPr>
          <w:rFonts w:ascii="Times New Roman" w:eastAsia="Times New Roman" w:hAnsi="Times New Roman" w:cs="Times New Roman"/>
          <w:sz w:val="24"/>
          <w:szCs w:val="24"/>
          <w:lang w:eastAsia="ru-RU"/>
        </w:rPr>
        <w:t xml:space="preserve">.5. Сторона должна дать ответ на претензию по существу в срок не позднее 10 (десяти) календарных дней с даты получения претензии. </w:t>
      </w:r>
    </w:p>
    <w:p w:rsidR="00B349AC" w:rsidRDefault="00172D8F">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8D1E86">
        <w:rPr>
          <w:rFonts w:ascii="Times New Roman" w:eastAsia="Times New Roman" w:hAnsi="Times New Roman" w:cs="Times New Roman"/>
          <w:sz w:val="24"/>
          <w:szCs w:val="24"/>
          <w:lang w:eastAsia="ru-RU"/>
        </w:rPr>
        <w:t xml:space="preserve">.6.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w:t>
      </w:r>
    </w:p>
    <w:p w:rsidR="00B349AC" w:rsidRDefault="008D1E8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 </w:t>
      </w:r>
    </w:p>
    <w:p w:rsidR="00B349AC" w:rsidRDefault="00172D8F">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8D1E86">
        <w:rPr>
          <w:rFonts w:ascii="Times New Roman" w:eastAsia="Times New Roman" w:hAnsi="Times New Roman" w:cs="Times New Roman"/>
          <w:sz w:val="24"/>
          <w:szCs w:val="24"/>
          <w:lang w:eastAsia="ru-RU"/>
        </w:rPr>
        <w:t xml:space="preserve">.7. Если требования в претензии подлежат денежной оценке, в претензии указывается истребуемая денежная сумма и ее полный и обоснованный расчет. </w:t>
      </w:r>
    </w:p>
    <w:p w:rsidR="00B349AC" w:rsidRDefault="00172D8F">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8D1E86">
        <w:rPr>
          <w:rFonts w:ascii="Times New Roman" w:eastAsia="Times New Roman" w:hAnsi="Times New Roman" w:cs="Times New Roman"/>
          <w:sz w:val="24"/>
          <w:szCs w:val="24"/>
          <w:lang w:eastAsia="ru-RU"/>
        </w:rPr>
        <w:t xml:space="preserve">.8.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 </w:t>
      </w:r>
    </w:p>
    <w:p w:rsidR="00B349AC" w:rsidRDefault="00172D8F">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8D1E86">
        <w:rPr>
          <w:rFonts w:ascii="Times New Roman" w:eastAsia="Times New Roman" w:hAnsi="Times New Roman" w:cs="Times New Roman"/>
          <w:sz w:val="24"/>
          <w:szCs w:val="24"/>
          <w:lang w:eastAsia="ru-RU"/>
        </w:rPr>
        <w:t xml:space="preserve">.9.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 </w:t>
      </w:r>
    </w:p>
    <w:p w:rsidR="00B349AC" w:rsidRDefault="00172D8F">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8D1E86">
        <w:rPr>
          <w:rFonts w:ascii="Times New Roman" w:eastAsia="Times New Roman" w:hAnsi="Times New Roman" w:cs="Times New Roman"/>
          <w:sz w:val="24"/>
          <w:szCs w:val="24"/>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 </w:t>
      </w:r>
    </w:p>
    <w:p w:rsidR="006D2FB2" w:rsidRDefault="006D2FB2">
      <w:pPr>
        <w:spacing w:after="0" w:line="240" w:lineRule="auto"/>
        <w:ind w:firstLine="540"/>
        <w:jc w:val="both"/>
        <w:rPr>
          <w:rFonts w:ascii="Times New Roman" w:eastAsia="Times New Roman" w:hAnsi="Times New Roman" w:cs="Times New Roman"/>
          <w:sz w:val="24"/>
          <w:szCs w:val="24"/>
          <w:lang w:eastAsia="ru-RU"/>
        </w:rPr>
      </w:pPr>
    </w:p>
    <w:p w:rsidR="00360C0E" w:rsidRDefault="00360C0E">
      <w:pPr>
        <w:spacing w:after="0" w:line="240" w:lineRule="auto"/>
        <w:ind w:firstLine="540"/>
        <w:jc w:val="both"/>
        <w:rPr>
          <w:rFonts w:ascii="Times New Roman" w:eastAsia="Times New Roman" w:hAnsi="Times New Roman" w:cs="Times New Roman"/>
          <w:sz w:val="24"/>
          <w:szCs w:val="24"/>
          <w:lang w:eastAsia="ru-RU"/>
        </w:rPr>
      </w:pPr>
    </w:p>
    <w:p w:rsidR="00172D8F" w:rsidRDefault="00172D8F">
      <w:pPr>
        <w:spacing w:after="0" w:line="240" w:lineRule="auto"/>
        <w:ind w:firstLine="540"/>
        <w:jc w:val="both"/>
        <w:rPr>
          <w:rFonts w:ascii="Times New Roman" w:eastAsia="Times New Roman" w:hAnsi="Times New Roman" w:cs="Times New Roman"/>
          <w:sz w:val="24"/>
          <w:szCs w:val="24"/>
          <w:lang w:eastAsia="ru-RU"/>
        </w:rPr>
      </w:pPr>
    </w:p>
    <w:p w:rsidR="00B349AC" w:rsidRDefault="00172D8F">
      <w:pPr>
        <w:spacing w:after="0" w:line="240" w:lineRule="auto"/>
        <w:jc w:val="center"/>
        <w:outlineLvl w:val="0"/>
        <w:rPr>
          <w:rFonts w:ascii="Times New Roman" w:hAnsi="Times New Roman" w:cs="Times New Roman"/>
          <w:sz w:val="24"/>
          <w:szCs w:val="20"/>
        </w:rPr>
      </w:pPr>
      <w:r>
        <w:rPr>
          <w:rFonts w:ascii="Times New Roman" w:hAnsi="Times New Roman" w:cs="Times New Roman"/>
          <w:b/>
          <w:bCs/>
          <w:sz w:val="24"/>
          <w:szCs w:val="20"/>
        </w:rPr>
        <w:t>8</w:t>
      </w:r>
      <w:r w:rsidR="008D1E86">
        <w:rPr>
          <w:rFonts w:ascii="Times New Roman" w:hAnsi="Times New Roman" w:cs="Times New Roman"/>
          <w:b/>
          <w:bCs/>
          <w:sz w:val="24"/>
          <w:szCs w:val="20"/>
        </w:rPr>
        <w:t>. Срок действия и порядок изменения, расторжения</w:t>
      </w:r>
    </w:p>
    <w:p w:rsidR="00B349AC" w:rsidRDefault="008D1E86">
      <w:pPr>
        <w:spacing w:after="0" w:line="240" w:lineRule="auto"/>
        <w:jc w:val="center"/>
        <w:rPr>
          <w:rFonts w:ascii="Times New Roman" w:hAnsi="Times New Roman" w:cs="Times New Roman"/>
          <w:sz w:val="24"/>
          <w:szCs w:val="20"/>
        </w:rPr>
      </w:pPr>
      <w:r>
        <w:rPr>
          <w:rFonts w:ascii="Times New Roman" w:hAnsi="Times New Roman" w:cs="Times New Roman"/>
          <w:b/>
          <w:bCs/>
          <w:sz w:val="24"/>
          <w:szCs w:val="20"/>
        </w:rPr>
        <w:t>Контракта. Срок исполнения Контракта</w:t>
      </w:r>
      <w:r>
        <w:rPr>
          <w:rFonts w:ascii="Times New Roman" w:hAnsi="Times New Roman" w:cs="Times New Roman"/>
          <w:sz w:val="24"/>
          <w:szCs w:val="20"/>
        </w:rPr>
        <w:t xml:space="preserve"> </w:t>
      </w:r>
    </w:p>
    <w:p w:rsidR="00B349AC" w:rsidRDefault="00B349AC">
      <w:pPr>
        <w:spacing w:after="0" w:line="240" w:lineRule="auto"/>
        <w:rPr>
          <w:rFonts w:ascii="Times New Roman" w:hAnsi="Times New Roman" w:cs="Times New Roman"/>
          <w:sz w:val="24"/>
          <w:szCs w:val="20"/>
        </w:rPr>
      </w:pPr>
    </w:p>
    <w:p w:rsidR="00B349AC" w:rsidRDefault="00172D8F">
      <w:pPr>
        <w:spacing w:after="0" w:line="0" w:lineRule="atLeast"/>
        <w:ind w:firstLine="540"/>
        <w:jc w:val="both"/>
        <w:rPr>
          <w:rFonts w:ascii="Times New Roman" w:eastAsia="Times New Roman" w:hAnsi="Times New Roman" w:cs="Times New Roman"/>
          <w:sz w:val="24"/>
          <w:szCs w:val="24"/>
          <w:lang w:eastAsia="ru-RU"/>
        </w:rPr>
      </w:pPr>
      <w:bookmarkStart w:id="12" w:name="Par365"/>
      <w:bookmarkEnd w:id="12"/>
      <w:r>
        <w:rPr>
          <w:rFonts w:ascii="Times New Roman" w:eastAsia="Times New Roman" w:hAnsi="Times New Roman" w:cs="Times New Roman"/>
          <w:sz w:val="24"/>
          <w:szCs w:val="24"/>
          <w:lang w:eastAsia="ru-RU"/>
        </w:rPr>
        <w:t>8</w:t>
      </w:r>
      <w:r w:rsidR="008D1E86">
        <w:rPr>
          <w:rFonts w:ascii="Times New Roman" w:eastAsia="Times New Roman" w:hAnsi="Times New Roman" w:cs="Times New Roman"/>
          <w:sz w:val="24"/>
          <w:szCs w:val="24"/>
          <w:lang w:eastAsia="ru-RU"/>
        </w:rPr>
        <w:t>.1. Контракт вступает в силу с даты его заключения обеими Сторонами и действует по "31" декабря 202</w:t>
      </w:r>
      <w:r w:rsidR="007E6F01">
        <w:rPr>
          <w:rFonts w:ascii="Times New Roman" w:eastAsia="Times New Roman" w:hAnsi="Times New Roman" w:cs="Times New Roman"/>
          <w:sz w:val="24"/>
          <w:szCs w:val="24"/>
          <w:lang w:eastAsia="ru-RU"/>
        </w:rPr>
        <w:t>4</w:t>
      </w:r>
      <w:r w:rsidR="008D1E86">
        <w:rPr>
          <w:rFonts w:ascii="Times New Roman" w:eastAsia="Times New Roman" w:hAnsi="Times New Roman" w:cs="Times New Roman"/>
          <w:sz w:val="24"/>
          <w:szCs w:val="24"/>
          <w:lang w:eastAsia="ru-RU"/>
        </w:rPr>
        <w:t xml:space="preserve"> г. (включительно),</w:t>
      </w:r>
      <w:r w:rsidR="008D1E86">
        <w:rPr>
          <w:rFonts w:ascii="Times New Roman" w:eastAsia="Times New Roman" w:hAnsi="Times New Roman" w:cs="Times New Roman"/>
          <w:i/>
          <w:color w:val="FF0000"/>
          <w:sz w:val="24"/>
          <w:szCs w:val="24"/>
          <w:lang w:eastAsia="ru-RU"/>
        </w:rPr>
        <w:t xml:space="preserve"> </w:t>
      </w:r>
      <w:r w:rsidR="008D1E86">
        <w:rPr>
          <w:rFonts w:ascii="Times New Roman" w:eastAsia="Times New Roman" w:hAnsi="Times New Roman" w:cs="Times New Roman"/>
          <w:sz w:val="24"/>
          <w:szCs w:val="24"/>
          <w:lang w:eastAsia="ru-RU"/>
        </w:rPr>
        <w:t>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rsidR="00D76FBA" w:rsidRPr="00A63936" w:rsidRDefault="00172D8F" w:rsidP="00D76FBA">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76FBA" w:rsidRPr="00A63936">
        <w:rPr>
          <w:rFonts w:ascii="Times New Roman" w:eastAsia="Times New Roman" w:hAnsi="Times New Roman" w:cs="Times New Roman"/>
          <w:sz w:val="24"/>
          <w:szCs w:val="24"/>
          <w:lang w:eastAsia="ru-RU"/>
        </w:rPr>
        <w:t>.2. Информация о Контракте подлежит включению в реестр закупок</w:t>
      </w:r>
      <w:r w:rsidR="00D76FBA">
        <w:rPr>
          <w:rFonts w:ascii="Times New Roman" w:eastAsia="Times New Roman" w:hAnsi="Times New Roman" w:cs="Times New Roman"/>
          <w:sz w:val="24"/>
          <w:szCs w:val="24"/>
          <w:lang w:eastAsia="ru-RU"/>
        </w:rPr>
        <w:t xml:space="preserve"> </w:t>
      </w:r>
      <w:r w:rsidR="00D76FBA" w:rsidRPr="00A63936">
        <w:rPr>
          <w:rFonts w:ascii="Times New Roman" w:eastAsia="Times New Roman" w:hAnsi="Times New Roman" w:cs="Times New Roman"/>
          <w:sz w:val="24"/>
          <w:szCs w:val="24"/>
          <w:lang w:eastAsia="ru-RU"/>
        </w:rPr>
        <w:t>малого объема заключенных заказчиками.</w:t>
      </w:r>
    </w:p>
    <w:p w:rsidR="00B349AC" w:rsidRDefault="00172D8F">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8D1E86">
        <w:rPr>
          <w:rFonts w:ascii="Times New Roman" w:eastAsia="Times New Roman" w:hAnsi="Times New Roman" w:cs="Times New Roman"/>
          <w:sz w:val="24"/>
          <w:szCs w:val="24"/>
          <w:lang w:eastAsia="ru-RU"/>
        </w:rPr>
        <w:t>.3. Изменения условий Контракта при его исполнении не допускается, за исключением случаев, предусмотренных Законом.</w:t>
      </w:r>
      <w:bookmarkStart w:id="13" w:name="Par372"/>
      <w:bookmarkEnd w:id="13"/>
    </w:p>
    <w:p w:rsidR="00D76FBA" w:rsidRDefault="00172D8F">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8D1E86">
        <w:rPr>
          <w:rFonts w:ascii="Times New Roman" w:eastAsia="Times New Roman" w:hAnsi="Times New Roman" w:cs="Times New Roman"/>
          <w:sz w:val="24"/>
          <w:szCs w:val="24"/>
          <w:lang w:eastAsia="ru-RU"/>
        </w:rPr>
        <w:t xml:space="preserve">.4. Заказчиком как получателем бюджетных средств изменения Контракта, предусмотренные </w:t>
      </w:r>
      <w:r w:rsidR="008D1E86">
        <w:rPr>
          <w:rFonts w:ascii="Times New Roman" w:hAnsi="Times New Roman" w:cs="Times New Roman"/>
          <w:sz w:val="24"/>
          <w:szCs w:val="24"/>
        </w:rPr>
        <w:t>частью 1 статьи 95 Закона,</w:t>
      </w:r>
      <w:r w:rsidR="008D1E86">
        <w:rPr>
          <w:rFonts w:ascii="Times New Roman" w:hAnsi="Times New Roman" w:cs="Times New Roman"/>
        </w:rPr>
        <w:t xml:space="preserve"> </w:t>
      </w:r>
      <w:r w:rsidR="008D1E86">
        <w:rPr>
          <w:rFonts w:ascii="Times New Roman" w:eastAsia="Times New Roman" w:hAnsi="Times New Roman" w:cs="Times New Roman"/>
          <w:sz w:val="24"/>
          <w:szCs w:val="24"/>
          <w:lang w:eastAsia="ru-RU"/>
        </w:rPr>
        <w:t xml:space="preserve">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w:t>
      </w:r>
    </w:p>
    <w:p w:rsidR="00B349AC" w:rsidRDefault="008D1E86" w:rsidP="00D76FBA">
      <w:pPr>
        <w:spacing w:after="0" w:line="0" w:lineRule="atLeast"/>
        <w:jc w:val="both"/>
        <w:rPr>
          <w:rFonts w:ascii="Times New Roman" w:hAnsi="Times New Roman" w:cs="Times New Roman"/>
        </w:rPr>
      </w:pPr>
      <w:r>
        <w:rPr>
          <w:rFonts w:ascii="Times New Roman" w:eastAsia="Times New Roman" w:hAnsi="Times New Roman" w:cs="Times New Roman"/>
          <w:sz w:val="24"/>
          <w:szCs w:val="24"/>
          <w:lang w:eastAsia="ru-RU"/>
        </w:rPr>
        <w:t>исполнения Контракта</w:t>
      </w:r>
      <w:r>
        <w:rPr>
          <w:rFonts w:ascii="Times New Roman" w:hAnsi="Times New Roman" w:cs="Times New Roman"/>
        </w:rPr>
        <w:t>.</w:t>
      </w:r>
    </w:p>
    <w:p w:rsidR="00B349AC" w:rsidRDefault="00172D8F">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8D1E86">
        <w:rPr>
          <w:rFonts w:ascii="Times New Roman" w:eastAsia="Times New Roman" w:hAnsi="Times New Roman" w:cs="Times New Roman"/>
          <w:sz w:val="24"/>
          <w:szCs w:val="24"/>
          <w:lang w:eastAsia="ru-RU"/>
        </w:rPr>
        <w:t>.5.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rsidR="00B349AC" w:rsidRDefault="00172D8F">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8D1E86">
        <w:rPr>
          <w:rFonts w:ascii="Times New Roman" w:eastAsia="Times New Roman" w:hAnsi="Times New Roman" w:cs="Times New Roman"/>
          <w:sz w:val="24"/>
          <w:szCs w:val="24"/>
          <w:lang w:eastAsia="ru-RU"/>
        </w:rPr>
        <w:t>.6.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B349AC" w:rsidRDefault="00172D8F">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8D1E86">
        <w:rPr>
          <w:rFonts w:ascii="Times New Roman" w:eastAsia="Times New Roman" w:hAnsi="Times New Roman" w:cs="Times New Roman"/>
          <w:sz w:val="24"/>
          <w:szCs w:val="24"/>
          <w:lang w:eastAsia="ru-RU"/>
        </w:rPr>
        <w:t>.7.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349AC" w:rsidRDefault="00172D8F">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8D1E86">
        <w:rPr>
          <w:rFonts w:ascii="Times New Roman" w:eastAsia="Times New Roman" w:hAnsi="Times New Roman" w:cs="Times New Roman"/>
          <w:sz w:val="24"/>
          <w:szCs w:val="24"/>
          <w:lang w:eastAsia="ru-RU"/>
        </w:rPr>
        <w:t>.8.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следующих случаях:</w:t>
      </w:r>
    </w:p>
    <w:p w:rsidR="00B349AC" w:rsidRDefault="00172D8F">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8D1E86">
        <w:rPr>
          <w:rFonts w:ascii="Times New Roman" w:eastAsia="Times New Roman" w:hAnsi="Times New Roman" w:cs="Times New Roman"/>
          <w:sz w:val="24"/>
          <w:szCs w:val="24"/>
          <w:lang w:eastAsia="ru-RU"/>
        </w:rPr>
        <w:t xml:space="preserve">.8.1. Неоднократного нарушения Подрядчиком обязательств по Контракту. </w:t>
      </w:r>
    </w:p>
    <w:p w:rsidR="00B349AC" w:rsidRDefault="00172D8F">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8D1E86">
        <w:rPr>
          <w:rFonts w:ascii="Times New Roman" w:eastAsia="Times New Roman" w:hAnsi="Times New Roman" w:cs="Times New Roman"/>
          <w:sz w:val="24"/>
          <w:szCs w:val="24"/>
          <w:lang w:eastAsia="ru-RU"/>
        </w:rPr>
        <w:t xml:space="preserve">.8.2. Существенного нарушения требований к качеству выполняемых Работ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w:t>
      </w:r>
    </w:p>
    <w:p w:rsidR="00B349AC" w:rsidRDefault="00172D8F">
      <w:pPr>
        <w:spacing w:after="0" w:line="0" w:lineRule="atLeast"/>
        <w:ind w:firstLine="540"/>
        <w:jc w:val="both"/>
        <w:rPr>
          <w:rFonts w:ascii="Times New Roman" w:eastAsia="Times New Roman" w:hAnsi="Times New Roman" w:cs="Times New Roman"/>
          <w:sz w:val="24"/>
          <w:szCs w:val="24"/>
          <w:lang w:eastAsia="ru-RU"/>
        </w:rPr>
      </w:pPr>
      <w:bookmarkStart w:id="14" w:name="p660"/>
      <w:bookmarkEnd w:id="14"/>
      <w:r>
        <w:rPr>
          <w:rFonts w:ascii="Times New Roman" w:eastAsia="Times New Roman" w:hAnsi="Times New Roman" w:cs="Times New Roman"/>
          <w:sz w:val="24"/>
          <w:szCs w:val="24"/>
          <w:lang w:eastAsia="ru-RU"/>
        </w:rPr>
        <w:t>8</w:t>
      </w:r>
      <w:r w:rsidR="008D1E86">
        <w:rPr>
          <w:rFonts w:ascii="Times New Roman" w:eastAsia="Times New Roman" w:hAnsi="Times New Roman" w:cs="Times New Roman"/>
          <w:sz w:val="24"/>
          <w:szCs w:val="24"/>
          <w:lang w:eastAsia="ru-RU"/>
        </w:rPr>
        <w:t xml:space="preserve">.9. В случае 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выполненных Работ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rsidR="00B349AC" w:rsidRDefault="00172D8F">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8D1E86">
        <w:rPr>
          <w:rFonts w:ascii="Times New Roman" w:eastAsia="Times New Roman" w:hAnsi="Times New Roman" w:cs="Times New Roman"/>
          <w:sz w:val="24"/>
          <w:szCs w:val="24"/>
          <w:lang w:eastAsia="ru-RU"/>
        </w:rPr>
        <w:t>.10. В случае принятия Заказчиком решения об одностороннем отказе от исполнения Контракта Заказчик:</w:t>
      </w:r>
    </w:p>
    <w:p w:rsidR="00B349AC" w:rsidRDefault="008D1E86">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а) направляет такое решение Подрядчику в следующем порядке: такое решение передается лицу, имеющему право действовать от имени Подрядчика, лично под расписку или направляется Подрядчику заказным письмом по адресу Подрядчика, указанному в Контракте. </w:t>
      </w:r>
    </w:p>
    <w:p w:rsidR="00B349AC" w:rsidRDefault="008D1E86">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Выполнение Заказчиком указанных требований считается надлежащим уведомлением Подрядчика об одностороннем отказе от исполнения Контракта. Датой такого надлежащего уведомления считается:</w:t>
      </w:r>
    </w:p>
    <w:p w:rsidR="00B349AC" w:rsidRDefault="008D1E86">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дата, указанная лицом, имеющим право действовать от имени Подрядчика,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Подрядчика, лично под расписку);</w:t>
      </w:r>
    </w:p>
    <w:p w:rsidR="00B349AC" w:rsidRDefault="008D1E86">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дата получения Заказчиком подтверждения о вручении Подрядчику заказного письма либо дата получения Заказчиком информации об отсутствии Подрядчика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B349AC" w:rsidRDefault="008D1E86">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б) в случае неполучения Заказчиком подтверждения о вручении Подрядчику заказного письма, направленного в соответствии с </w:t>
      </w:r>
      <w:hyperlink w:anchor="p1" w:tooltip="#p1" w:history="1">
        <w:r>
          <w:rPr>
            <w:rFonts w:ascii="Times New Roman" w:eastAsia="Times New Roman" w:hAnsi="Times New Roman" w:cs="Times New Roman"/>
            <w:color w:val="0000FF"/>
            <w:sz w:val="24"/>
            <w:szCs w:val="24"/>
            <w:u w:val="single"/>
            <w:lang w:eastAsia="ru-RU"/>
          </w:rPr>
          <w:t>подпунктом "а"</w:t>
        </w:r>
      </w:hyperlink>
      <w:r>
        <w:rPr>
          <w:rFonts w:ascii="Times New Roman" w:eastAsia="Times New Roman" w:hAnsi="Times New Roman" w:cs="Times New Roman"/>
          <w:sz w:val="24"/>
          <w:szCs w:val="24"/>
          <w:lang w:eastAsia="ru-RU"/>
        </w:rPr>
        <w:t xml:space="preserve"> настоящего пункта, либо информации об отсутствии Подрядчика по адресу, указанному в Контракте, датой надлежащего уведомления Подрядчика об одностороннем отказе от исполнения Контракта считается день по истечении пятнадцати дней, считая с даты направления решения в соответствии с </w:t>
      </w:r>
      <w:hyperlink w:anchor="p2" w:tooltip="#p2" w:history="1">
        <w:r>
          <w:rPr>
            <w:rFonts w:ascii="Times New Roman" w:eastAsia="Times New Roman" w:hAnsi="Times New Roman" w:cs="Times New Roman"/>
            <w:color w:val="0000FF"/>
            <w:sz w:val="24"/>
            <w:szCs w:val="24"/>
            <w:u w:val="single"/>
            <w:lang w:eastAsia="ru-RU"/>
          </w:rPr>
          <w:t>подпунктом "а"</w:t>
        </w:r>
      </w:hyperlink>
      <w:r>
        <w:rPr>
          <w:rFonts w:ascii="Times New Roman" w:eastAsia="Times New Roman" w:hAnsi="Times New Roman" w:cs="Times New Roman"/>
          <w:sz w:val="24"/>
          <w:szCs w:val="24"/>
          <w:lang w:eastAsia="ru-RU"/>
        </w:rPr>
        <w:t xml:space="preserve"> настоящего пункта.</w:t>
      </w:r>
    </w:p>
    <w:p w:rsidR="00B349AC" w:rsidRDefault="00172D8F">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8D1E86">
        <w:rPr>
          <w:rFonts w:ascii="Times New Roman" w:eastAsia="Times New Roman" w:hAnsi="Times New Roman" w:cs="Times New Roman"/>
          <w:sz w:val="24"/>
          <w:szCs w:val="24"/>
          <w:lang w:eastAsia="ru-RU"/>
        </w:rPr>
        <w:t xml:space="preserve">.11.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Подрядчика об одностороннем отказе от исполнения Контракта. </w:t>
      </w:r>
    </w:p>
    <w:p w:rsidR="00B349AC" w:rsidRDefault="008D1E86">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Подрядчиком обязательств, предусмотренных Контрактом, направляет в соответствии с порядком, предусмотренным </w:t>
      </w:r>
      <w:hyperlink r:id="rId16" w:tooltip="consultantplus://offline/ref=BA8BD24E8BA9BD28499C783C7BBCE86C5B08DB3BBBDF0E7E7C5C1EE149E2F1732F395905B78F292B768D8E2762252E3B38FA12229280i1WEH" w:history="1">
        <w:r>
          <w:rPr>
            <w:rFonts w:ascii="Times New Roman" w:eastAsia="Times New Roman" w:hAnsi="Times New Roman" w:cs="Times New Roman"/>
            <w:sz w:val="24"/>
            <w:szCs w:val="24"/>
            <w:lang w:eastAsia="ru-RU"/>
          </w:rPr>
          <w:t>пунктом 1 части 10 статьи 104</w:t>
        </w:r>
      </w:hyperlink>
      <w:r>
        <w:rPr>
          <w:rFonts w:ascii="Times New Roman" w:eastAsia="Times New Roman" w:hAnsi="Times New Roman" w:cs="Times New Roman"/>
          <w:sz w:val="24"/>
          <w:szCs w:val="24"/>
          <w:lang w:eastAsia="ru-RU"/>
        </w:rPr>
        <w:t xml:space="preserve"> Закона, обращение о включении информации об Подрядчике в реестр недобросовестных поставщиков (подрядчиков, исполнителей).</w:t>
      </w:r>
    </w:p>
    <w:p w:rsidR="00B349AC" w:rsidRDefault="00172D8F">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8D1E86">
        <w:rPr>
          <w:rFonts w:ascii="Times New Roman" w:eastAsia="Times New Roman" w:hAnsi="Times New Roman" w:cs="Times New Roman"/>
          <w:sz w:val="24"/>
          <w:szCs w:val="24"/>
          <w:lang w:eastAsia="ru-RU"/>
        </w:rPr>
        <w:t xml:space="preserve">.12.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4.4.9. Контракта. </w:t>
      </w:r>
    </w:p>
    <w:p w:rsidR="00B349AC" w:rsidRDefault="008D1E86">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rsidR="00B349AC" w:rsidRDefault="008D1E86">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Подрядчика, лично под расписку или направляет Подрядчику по адресу Подрядчика, указанному в Контракте, уведомление об отмене решения об одностороннем отказе от исполнения Контракта.</w:t>
      </w:r>
    </w:p>
    <w:p w:rsidR="00B349AC" w:rsidRDefault="00172D8F">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8D1E86">
        <w:rPr>
          <w:rFonts w:ascii="Times New Roman" w:eastAsia="Times New Roman" w:hAnsi="Times New Roman" w:cs="Times New Roman"/>
          <w:sz w:val="24"/>
          <w:szCs w:val="24"/>
          <w:lang w:eastAsia="ru-RU"/>
        </w:rPr>
        <w:t xml:space="preserve">.13.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B349AC" w:rsidRDefault="00172D8F">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8D1E86">
        <w:rPr>
          <w:rFonts w:ascii="Times New Roman" w:eastAsia="Times New Roman" w:hAnsi="Times New Roman" w:cs="Times New Roman"/>
          <w:sz w:val="24"/>
          <w:szCs w:val="24"/>
          <w:lang w:eastAsia="ru-RU"/>
        </w:rPr>
        <w:t>.14. В случае принятия Подрядчиком решения об одностороннем отказе от исполнения Контракта Подрядчик направляет такое решение Заказчику в следующем порядке: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Подрядчиком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B349AC" w:rsidRDefault="008D1E86">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B349AC" w:rsidRDefault="008D1E86">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дата получения Подрядчиком подтверждения о вручении Заказчику заказного письма, либо дата получения Подрядчиком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8805FF" w:rsidRDefault="00172D8F">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8D1E86">
        <w:rPr>
          <w:rFonts w:ascii="Times New Roman" w:eastAsia="Times New Roman" w:hAnsi="Times New Roman" w:cs="Times New Roman"/>
          <w:sz w:val="24"/>
          <w:szCs w:val="24"/>
          <w:lang w:eastAsia="ru-RU"/>
        </w:rPr>
        <w:t xml:space="preserve">.15. Решение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p>
    <w:p w:rsidR="00B349AC" w:rsidRDefault="008D1E86" w:rsidP="008805FF">
      <w:pPr>
        <w:spacing w:after="0" w:line="0"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Подрядчиком Заказчика об одностороннем отказе от исполнения Контракта. </w:t>
      </w:r>
    </w:p>
    <w:p w:rsidR="00B349AC" w:rsidRDefault="00172D8F">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8D1E86">
        <w:rPr>
          <w:rFonts w:ascii="Times New Roman" w:eastAsia="Times New Roman" w:hAnsi="Times New Roman" w:cs="Times New Roman"/>
          <w:sz w:val="24"/>
          <w:szCs w:val="24"/>
          <w:lang w:eastAsia="ru-RU"/>
        </w:rPr>
        <w:t xml:space="preserve">.16. 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rsidR="00B349AC" w:rsidRDefault="00172D8F">
      <w:pPr>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8D1E86">
        <w:rPr>
          <w:rFonts w:ascii="Times New Roman" w:eastAsia="Times New Roman" w:hAnsi="Times New Roman" w:cs="Times New Roman"/>
          <w:sz w:val="24"/>
          <w:szCs w:val="24"/>
          <w:lang w:eastAsia="ru-RU"/>
        </w:rPr>
        <w:t xml:space="preserve">.17. Заказчик не позднее двух рабочих дней, следующих за днем вступления в силу решения Подрядчика об одностороннем отказе от исполнения Контракта, направляет в соответствии с порядком, предусмотренным пунктом 1 части 10 статьи 104 Закона, обращение о включении информации об Подрядчике в реестр недобросовестных поставщиков (подрядчиков, исполнителей). </w:t>
      </w:r>
    </w:p>
    <w:p w:rsidR="00B349AC" w:rsidRDefault="00B349AC">
      <w:pPr>
        <w:spacing w:after="0" w:line="240" w:lineRule="auto"/>
        <w:jc w:val="center"/>
        <w:outlineLvl w:val="0"/>
        <w:rPr>
          <w:rFonts w:ascii="Times New Roman" w:hAnsi="Times New Roman" w:cs="Times New Roman"/>
          <w:b/>
          <w:bCs/>
          <w:sz w:val="24"/>
          <w:szCs w:val="20"/>
        </w:rPr>
      </w:pPr>
    </w:p>
    <w:p w:rsidR="00B349AC" w:rsidRDefault="00172D8F">
      <w:pPr>
        <w:spacing w:after="0" w:line="240" w:lineRule="auto"/>
        <w:jc w:val="center"/>
        <w:outlineLvl w:val="0"/>
        <w:rPr>
          <w:rFonts w:ascii="Times New Roman" w:hAnsi="Times New Roman" w:cs="Times New Roman"/>
          <w:sz w:val="24"/>
          <w:szCs w:val="20"/>
        </w:rPr>
      </w:pPr>
      <w:r>
        <w:rPr>
          <w:rFonts w:ascii="Times New Roman" w:hAnsi="Times New Roman" w:cs="Times New Roman"/>
          <w:b/>
          <w:bCs/>
          <w:sz w:val="24"/>
          <w:szCs w:val="20"/>
        </w:rPr>
        <w:t>9</w:t>
      </w:r>
      <w:r w:rsidR="008D1E86">
        <w:rPr>
          <w:rFonts w:ascii="Times New Roman" w:hAnsi="Times New Roman" w:cs="Times New Roman"/>
          <w:b/>
          <w:bCs/>
          <w:sz w:val="24"/>
          <w:szCs w:val="20"/>
        </w:rPr>
        <w:t>. Исключительные права</w:t>
      </w:r>
    </w:p>
    <w:p w:rsidR="00B349AC" w:rsidRDefault="00B349AC">
      <w:pPr>
        <w:spacing w:after="0" w:line="240" w:lineRule="auto"/>
        <w:rPr>
          <w:rFonts w:ascii="Times New Roman" w:hAnsi="Times New Roman" w:cs="Times New Roman"/>
          <w:sz w:val="24"/>
          <w:szCs w:val="20"/>
        </w:rPr>
      </w:pPr>
    </w:p>
    <w:p w:rsidR="00B349AC" w:rsidRDefault="00172D8F">
      <w:pPr>
        <w:spacing w:after="0" w:line="240" w:lineRule="auto"/>
        <w:ind w:firstLine="540"/>
        <w:jc w:val="both"/>
        <w:rPr>
          <w:rFonts w:ascii="Times New Roman" w:hAnsi="Times New Roman" w:cs="Times New Roman"/>
          <w:sz w:val="24"/>
          <w:szCs w:val="20"/>
        </w:rPr>
      </w:pPr>
      <w:r>
        <w:rPr>
          <w:rFonts w:ascii="Times New Roman" w:hAnsi="Times New Roman" w:cs="Times New Roman"/>
          <w:sz w:val="24"/>
          <w:szCs w:val="20"/>
        </w:rPr>
        <w:t>9</w:t>
      </w:r>
      <w:r w:rsidR="008D1E86">
        <w:rPr>
          <w:rFonts w:ascii="Times New Roman" w:hAnsi="Times New Roman" w:cs="Times New Roman"/>
          <w:sz w:val="24"/>
          <w:szCs w:val="20"/>
        </w:rPr>
        <w:t>.1. Подрядчик гарантирует отсутствие нарушения исключительных прав третьих лиц, связанных с выполнением Работ в рамках Контракта.</w:t>
      </w:r>
    </w:p>
    <w:p w:rsidR="00B349AC" w:rsidRDefault="00172D8F">
      <w:pPr>
        <w:spacing w:after="0" w:line="240" w:lineRule="auto"/>
        <w:ind w:firstLine="540"/>
        <w:jc w:val="both"/>
        <w:rPr>
          <w:rFonts w:ascii="Times New Roman" w:hAnsi="Times New Roman" w:cs="Times New Roman"/>
          <w:sz w:val="24"/>
          <w:szCs w:val="20"/>
        </w:rPr>
      </w:pPr>
      <w:r>
        <w:rPr>
          <w:rFonts w:ascii="Times New Roman" w:hAnsi="Times New Roman" w:cs="Times New Roman"/>
          <w:sz w:val="24"/>
          <w:szCs w:val="20"/>
        </w:rPr>
        <w:t>9</w:t>
      </w:r>
      <w:r w:rsidR="008D1E86">
        <w:rPr>
          <w:rFonts w:ascii="Times New Roman" w:hAnsi="Times New Roman" w:cs="Times New Roman"/>
          <w:sz w:val="24"/>
          <w:szCs w:val="20"/>
        </w:rPr>
        <w:t>.2. Все убытки, понесенные Заказчиком при нарушении исключительных прав третьих лиц при использ</w:t>
      </w:r>
      <w:r w:rsidR="00A5105C">
        <w:rPr>
          <w:rFonts w:ascii="Times New Roman" w:hAnsi="Times New Roman" w:cs="Times New Roman"/>
          <w:sz w:val="24"/>
          <w:szCs w:val="20"/>
        </w:rPr>
        <w:t>овании результатов выполненных Р</w:t>
      </w:r>
      <w:r w:rsidR="008D1E86">
        <w:rPr>
          <w:rFonts w:ascii="Times New Roman" w:hAnsi="Times New Roman" w:cs="Times New Roman"/>
          <w:sz w:val="24"/>
          <w:szCs w:val="20"/>
        </w:rPr>
        <w:t>абот, включая судебные расходы и материальный ущерб, возмещаются Подрядчиком в полном объеме.</w:t>
      </w:r>
    </w:p>
    <w:p w:rsidR="007F59A5" w:rsidRDefault="007F59A5">
      <w:pPr>
        <w:spacing w:after="0" w:line="240" w:lineRule="auto"/>
        <w:rPr>
          <w:rFonts w:ascii="Times New Roman" w:hAnsi="Times New Roman" w:cs="Times New Roman"/>
          <w:sz w:val="24"/>
          <w:szCs w:val="20"/>
        </w:rPr>
      </w:pPr>
    </w:p>
    <w:p w:rsidR="00B349AC" w:rsidRDefault="008D1E86">
      <w:pPr>
        <w:spacing w:after="0" w:line="240" w:lineRule="auto"/>
        <w:jc w:val="center"/>
        <w:outlineLvl w:val="0"/>
        <w:rPr>
          <w:rFonts w:ascii="Times New Roman" w:hAnsi="Times New Roman" w:cs="Times New Roman"/>
          <w:sz w:val="24"/>
          <w:szCs w:val="20"/>
        </w:rPr>
      </w:pPr>
      <w:r>
        <w:rPr>
          <w:rFonts w:ascii="Times New Roman" w:hAnsi="Times New Roman" w:cs="Times New Roman"/>
          <w:b/>
          <w:bCs/>
          <w:sz w:val="24"/>
          <w:szCs w:val="20"/>
        </w:rPr>
        <w:t>1</w:t>
      </w:r>
      <w:r w:rsidR="00172D8F">
        <w:rPr>
          <w:rFonts w:ascii="Times New Roman" w:hAnsi="Times New Roman" w:cs="Times New Roman"/>
          <w:b/>
          <w:bCs/>
          <w:sz w:val="24"/>
          <w:szCs w:val="20"/>
        </w:rPr>
        <w:t>0</w:t>
      </w:r>
      <w:r>
        <w:rPr>
          <w:rFonts w:ascii="Times New Roman" w:hAnsi="Times New Roman" w:cs="Times New Roman"/>
          <w:b/>
          <w:bCs/>
          <w:sz w:val="24"/>
          <w:szCs w:val="20"/>
        </w:rPr>
        <w:t>. Антикоррупционная оговорка</w:t>
      </w:r>
    </w:p>
    <w:p w:rsidR="00B349AC" w:rsidRDefault="00B349AC">
      <w:pPr>
        <w:spacing w:after="0" w:line="240" w:lineRule="auto"/>
        <w:rPr>
          <w:rFonts w:ascii="Times New Roman" w:hAnsi="Times New Roman" w:cs="Times New Roman"/>
          <w:sz w:val="24"/>
          <w:szCs w:val="20"/>
        </w:rPr>
      </w:pPr>
    </w:p>
    <w:p w:rsidR="00B349AC" w:rsidRDefault="008D1E86">
      <w:pPr>
        <w:spacing w:after="0" w:line="240" w:lineRule="auto"/>
        <w:ind w:firstLine="540"/>
        <w:jc w:val="both"/>
        <w:rPr>
          <w:rFonts w:ascii="Times New Roman" w:hAnsi="Times New Roman" w:cs="Times New Roman"/>
          <w:sz w:val="24"/>
          <w:szCs w:val="20"/>
        </w:rPr>
      </w:pPr>
      <w:r>
        <w:rPr>
          <w:rFonts w:ascii="Times New Roman" w:hAnsi="Times New Roman" w:cs="Times New Roman"/>
          <w:sz w:val="24"/>
          <w:szCs w:val="20"/>
        </w:rPr>
        <w:t>1</w:t>
      </w:r>
      <w:r w:rsidR="00172D8F">
        <w:rPr>
          <w:rFonts w:ascii="Times New Roman" w:hAnsi="Times New Roman" w:cs="Times New Roman"/>
          <w:sz w:val="24"/>
          <w:szCs w:val="20"/>
        </w:rPr>
        <w:t>0</w:t>
      </w:r>
      <w:r>
        <w:rPr>
          <w:rFonts w:ascii="Times New Roman" w:hAnsi="Times New Roman" w:cs="Times New Roman"/>
          <w:sz w:val="24"/>
          <w:szCs w:val="20"/>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349AC" w:rsidRDefault="008D1E86">
      <w:pPr>
        <w:spacing w:after="0" w:line="240" w:lineRule="auto"/>
        <w:jc w:val="both"/>
        <w:rPr>
          <w:rFonts w:ascii="Times New Roman" w:hAnsi="Times New Roman" w:cs="Times New Roman"/>
          <w:sz w:val="24"/>
          <w:szCs w:val="20"/>
        </w:rPr>
      </w:pPr>
      <w:r>
        <w:rPr>
          <w:rFonts w:ascii="Times New Roman" w:hAnsi="Times New Roman" w:cs="Times New Roman"/>
          <w:sz w:val="24"/>
          <w:szCs w:val="20"/>
        </w:rPr>
        <w:t xml:space="preserve">     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w:t>
      </w:r>
      <w:r w:rsidR="00360C0E">
        <w:rPr>
          <w:rFonts w:ascii="Times New Roman" w:hAnsi="Times New Roman" w:cs="Times New Roman"/>
          <w:sz w:val="24"/>
          <w:szCs w:val="20"/>
        </w:rPr>
        <w:t xml:space="preserve"> </w:t>
      </w:r>
      <w:r>
        <w:rPr>
          <w:rFonts w:ascii="Times New Roman" w:hAnsi="Times New Roman" w:cs="Times New Roman"/>
          <w:sz w:val="24"/>
          <w:szCs w:val="20"/>
        </w:rPr>
        <w:t>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349AC" w:rsidRDefault="008D1E86">
      <w:pPr>
        <w:spacing w:after="0" w:line="240" w:lineRule="auto"/>
        <w:jc w:val="both"/>
        <w:rPr>
          <w:rFonts w:ascii="Times New Roman" w:hAnsi="Times New Roman" w:cs="Times New Roman"/>
          <w:sz w:val="24"/>
          <w:szCs w:val="20"/>
        </w:rPr>
      </w:pPr>
      <w:r>
        <w:rPr>
          <w:rFonts w:ascii="Times New Roman" w:hAnsi="Times New Roman" w:cs="Times New Roman"/>
          <w:sz w:val="24"/>
          <w:szCs w:val="20"/>
        </w:rPr>
        <w:t xml:space="preserve">     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F59A5" w:rsidRDefault="00172D8F">
      <w:pPr>
        <w:spacing w:after="0" w:line="240" w:lineRule="auto"/>
        <w:jc w:val="both"/>
        <w:rPr>
          <w:rFonts w:ascii="Times New Roman" w:hAnsi="Times New Roman" w:cs="Times New Roman"/>
          <w:sz w:val="24"/>
          <w:szCs w:val="20"/>
        </w:rPr>
      </w:pPr>
      <w:r>
        <w:rPr>
          <w:rFonts w:ascii="Times New Roman" w:hAnsi="Times New Roman" w:cs="Times New Roman"/>
          <w:sz w:val="24"/>
          <w:szCs w:val="20"/>
        </w:rPr>
        <w:t xml:space="preserve">      </w:t>
      </w:r>
      <w:r w:rsidR="008D1E86">
        <w:rPr>
          <w:rFonts w:ascii="Times New Roman" w:hAnsi="Times New Roman" w:cs="Times New Roman"/>
          <w:sz w:val="24"/>
          <w:szCs w:val="20"/>
        </w:rPr>
        <w:t>не совершать иных действий, нарушающих антикоррупционное законодательство Российской Федерации.</w:t>
      </w:r>
    </w:p>
    <w:p w:rsidR="00B349AC" w:rsidRDefault="008D1E86">
      <w:pPr>
        <w:spacing w:after="0" w:line="240" w:lineRule="auto"/>
        <w:jc w:val="center"/>
        <w:outlineLvl w:val="0"/>
        <w:rPr>
          <w:rFonts w:ascii="Times New Roman" w:hAnsi="Times New Roman" w:cs="Times New Roman"/>
          <w:sz w:val="24"/>
          <w:szCs w:val="20"/>
        </w:rPr>
      </w:pPr>
      <w:r>
        <w:rPr>
          <w:rFonts w:ascii="Times New Roman" w:hAnsi="Times New Roman" w:cs="Times New Roman"/>
          <w:b/>
          <w:bCs/>
          <w:sz w:val="24"/>
          <w:szCs w:val="20"/>
        </w:rPr>
        <w:t>1</w:t>
      </w:r>
      <w:r w:rsidR="00172D8F">
        <w:rPr>
          <w:rFonts w:ascii="Times New Roman" w:hAnsi="Times New Roman" w:cs="Times New Roman"/>
          <w:b/>
          <w:bCs/>
          <w:sz w:val="24"/>
          <w:szCs w:val="20"/>
        </w:rPr>
        <w:t>1</w:t>
      </w:r>
      <w:r>
        <w:rPr>
          <w:rFonts w:ascii="Times New Roman" w:hAnsi="Times New Roman" w:cs="Times New Roman"/>
          <w:b/>
          <w:bCs/>
          <w:sz w:val="24"/>
          <w:szCs w:val="20"/>
        </w:rPr>
        <w:t>. Прочие положения</w:t>
      </w:r>
    </w:p>
    <w:p w:rsidR="00B349AC" w:rsidRDefault="00B349AC">
      <w:pPr>
        <w:spacing w:after="0" w:line="240" w:lineRule="auto"/>
        <w:rPr>
          <w:rFonts w:ascii="Times New Roman" w:hAnsi="Times New Roman" w:cs="Times New Roman"/>
          <w:sz w:val="24"/>
          <w:szCs w:val="20"/>
        </w:rPr>
      </w:pPr>
    </w:p>
    <w:p w:rsidR="00B349AC" w:rsidRDefault="008D1E86">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172D8F">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 xml:space="preserve">.1. Во всем, что не оговорено в Контракте, Стороны руководствуются действующим законодательством Российской Федерации. </w:t>
      </w:r>
    </w:p>
    <w:p w:rsidR="00B349AC" w:rsidRDefault="008D1E86">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172D8F">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Подрядчик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Подрядчик. </w:t>
      </w:r>
    </w:p>
    <w:p w:rsidR="00B349AC" w:rsidRDefault="008D1E86">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172D8F">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.3. Все сообщения, требования, замечания или уведомления Сторон по Контракту,</w:t>
      </w:r>
      <w:r w:rsidR="002F5C9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r:id="rId17" w:tooltip="https://login.consultant.ru/link/?req=doc&amp;base=SPB&amp;n=267427&amp;dst=195922&amp;field=134&amp;date=11.01.2023" w:history="1">
        <w:r>
          <w:rPr>
            <w:rFonts w:ascii="Times New Roman" w:eastAsia="Times New Roman" w:hAnsi="Times New Roman" w:cs="Times New Roman"/>
            <w:sz w:val="24"/>
            <w:szCs w:val="24"/>
            <w:lang w:eastAsia="ru-RU"/>
          </w:rPr>
          <w:t>разделе 1</w:t>
        </w:r>
      </w:hyperlink>
      <w:r w:rsidR="00172D8F">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eastAsia="ru-RU"/>
        </w:rPr>
        <w:t xml:space="preserve"> Контракта, либо с использованием электронной почты на электронные адреса, указанные в разделе 1</w:t>
      </w:r>
      <w:hyperlink r:id="rId18" w:tooltip="https://login.consultant.ru/link/?req=doc&amp;base=SPB&amp;n=267427&amp;dst=195922&amp;field=134&amp;date=11.01.2023" w:history="1">
        <w:r w:rsidR="00172D8F">
          <w:rPr>
            <w:rFonts w:ascii="Times New Roman" w:eastAsia="Times New Roman" w:hAnsi="Times New Roman" w:cs="Times New Roman"/>
            <w:sz w:val="24"/>
            <w:szCs w:val="24"/>
            <w:lang w:eastAsia="ru-RU"/>
          </w:rPr>
          <w:t>3</w:t>
        </w:r>
      </w:hyperlink>
      <w:r>
        <w:rPr>
          <w:rFonts w:ascii="Times New Roman" w:eastAsia="Times New Roman" w:hAnsi="Times New Roman" w:cs="Times New Roman"/>
          <w:sz w:val="24"/>
          <w:szCs w:val="24"/>
          <w:lang w:eastAsia="ru-RU"/>
        </w:rPr>
        <w:t xml:space="preserve"> Контракта, либо с использованием факсимильной связи. </w:t>
      </w:r>
    </w:p>
    <w:p w:rsidR="00B349AC" w:rsidRDefault="008D1E86">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r:id="rId19" w:tooltip="https://login.consultant.ru/link/?req=doc&amp;base=SPB&amp;n=267427&amp;dst=195922&amp;field=134&amp;date=11.01.2023" w:history="1">
        <w:r>
          <w:rPr>
            <w:rFonts w:ascii="Times New Roman" w:eastAsia="Times New Roman" w:hAnsi="Times New Roman" w:cs="Times New Roman"/>
            <w:sz w:val="24"/>
            <w:szCs w:val="24"/>
            <w:lang w:eastAsia="ru-RU"/>
          </w:rPr>
          <w:t>1</w:t>
        </w:r>
      </w:hyperlink>
      <w:r>
        <w:rPr>
          <w:rFonts w:ascii="Times New Roman" w:eastAsia="Times New Roman" w:hAnsi="Times New Roman" w:cs="Times New Roman"/>
          <w:sz w:val="24"/>
          <w:szCs w:val="24"/>
          <w:lang w:eastAsia="ru-RU"/>
        </w:rPr>
        <w:t xml:space="preserve">4 Контракта, считается надлежащим уведомлением Сторон. </w:t>
      </w:r>
    </w:p>
    <w:p w:rsidR="00B349AC" w:rsidRDefault="008D1E86">
      <w:pPr>
        <w:spacing w:after="0" w:line="240" w:lineRule="auto"/>
        <w:ind w:firstLine="540"/>
        <w:jc w:val="both"/>
        <w:rPr>
          <w:rFonts w:ascii="Times New Roman" w:eastAsia="Times New Roman" w:hAnsi="Times New Roman" w:cs="Times New Roman"/>
          <w:sz w:val="24"/>
          <w:szCs w:val="24"/>
          <w:lang w:eastAsia="ru-RU"/>
        </w:rPr>
      </w:pPr>
      <w:bookmarkStart w:id="15" w:name="p415"/>
      <w:bookmarkEnd w:id="15"/>
      <w:r>
        <w:rPr>
          <w:rFonts w:ascii="Times New Roman" w:eastAsia="Times New Roman" w:hAnsi="Times New Roman" w:cs="Times New Roman"/>
          <w:sz w:val="24"/>
          <w:szCs w:val="24"/>
          <w:lang w:eastAsia="ru-RU"/>
        </w:rPr>
        <w:t>1</w:t>
      </w:r>
      <w:r w:rsidR="00172D8F">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 xml:space="preserve">.4. При исполнении Контракта не допускается: </w:t>
      </w:r>
    </w:p>
    <w:p w:rsidR="00B349AC" w:rsidRDefault="008D1E86">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перемена Подрядчика, за исключением случая, если новый Подрядчик является правопреемником Подрядчика по Контракту вследствие реорганизации юридического лица в форме преобразования, слияния или присоединения. </w:t>
      </w:r>
    </w:p>
    <w:p w:rsidR="00B349AC" w:rsidRDefault="008D1E86">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случае, предусмотренном настоящим пунктом, перемена Подрядчика оформляется путем заключения соответствующего дополнительного соглашения к Контракту. </w:t>
      </w:r>
    </w:p>
    <w:p w:rsidR="00B349AC" w:rsidRDefault="008D1E86">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172D8F">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 xml:space="preserve">.5. Стороны обязуются обеспечить конфиденциальность сведений, относящихся к предмету Контракта и ставших им известными в ходе исполнения Контракта. </w:t>
      </w:r>
    </w:p>
    <w:p w:rsidR="00B349AC" w:rsidRDefault="008D1E86">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172D8F">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 xml:space="preserve">.6. Контракт составлен в форме электронного документа, подписанного усиленными электронными подписями Сторон. </w:t>
      </w:r>
    </w:p>
    <w:p w:rsidR="007F59A5" w:rsidRDefault="008D1E86" w:rsidP="00D76FBA">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172D8F">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 xml:space="preserve">.7. Должностное лицо Заказчика, ответственное за исполнение Контракта: </w:t>
      </w:r>
      <w:r w:rsidR="00402680">
        <w:rPr>
          <w:rFonts w:ascii="Times New Roman" w:eastAsia="Times New Roman" w:hAnsi="Times New Roman" w:cs="Times New Roman"/>
          <w:sz w:val="24"/>
          <w:szCs w:val="24"/>
          <w:lang w:eastAsia="ru-RU"/>
        </w:rPr>
        <w:t xml:space="preserve">начальник </w:t>
      </w:r>
      <w:r w:rsidR="00D76FBA">
        <w:rPr>
          <w:rFonts w:ascii="Times New Roman" w:eastAsia="Times New Roman" w:hAnsi="Times New Roman" w:cs="Times New Roman"/>
          <w:sz w:val="24"/>
          <w:szCs w:val="24"/>
          <w:lang w:eastAsia="ru-RU"/>
        </w:rPr>
        <w:t>отдела технического контроля Платонова Елена Михайловна 8-931-326-55-04</w:t>
      </w:r>
    </w:p>
    <w:p w:rsidR="008805FF" w:rsidRDefault="008805FF" w:rsidP="00D76FBA">
      <w:pPr>
        <w:spacing w:after="0" w:line="240" w:lineRule="auto"/>
        <w:ind w:firstLine="540"/>
        <w:jc w:val="both"/>
        <w:rPr>
          <w:rFonts w:ascii="Times New Roman" w:hAnsi="Times New Roman" w:cs="Times New Roman"/>
          <w:sz w:val="24"/>
          <w:szCs w:val="20"/>
        </w:rPr>
      </w:pPr>
    </w:p>
    <w:p w:rsidR="00360C0E" w:rsidRDefault="00360C0E" w:rsidP="00D76FBA">
      <w:pPr>
        <w:spacing w:after="0" w:line="240" w:lineRule="auto"/>
        <w:ind w:firstLine="540"/>
        <w:jc w:val="both"/>
        <w:rPr>
          <w:rFonts w:ascii="Times New Roman" w:hAnsi="Times New Roman" w:cs="Times New Roman"/>
          <w:sz w:val="24"/>
          <w:szCs w:val="20"/>
        </w:rPr>
      </w:pPr>
    </w:p>
    <w:p w:rsidR="00B349AC" w:rsidRDefault="00172D8F">
      <w:pPr>
        <w:spacing w:after="0" w:line="240" w:lineRule="auto"/>
        <w:ind w:firstLine="540"/>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12</w:t>
      </w:r>
      <w:r w:rsidR="008D1E86">
        <w:rPr>
          <w:rFonts w:ascii="Times New Roman" w:eastAsia="Times New Roman" w:hAnsi="Times New Roman" w:cs="Times New Roman"/>
          <w:b/>
          <w:bCs/>
          <w:sz w:val="24"/>
          <w:szCs w:val="24"/>
          <w:lang w:eastAsia="ru-RU"/>
        </w:rPr>
        <w:t>. Перечень приложений</w:t>
      </w:r>
    </w:p>
    <w:p w:rsidR="00B349AC" w:rsidRDefault="00B349AC">
      <w:pPr>
        <w:spacing w:after="0" w:line="240" w:lineRule="auto"/>
        <w:ind w:firstLine="540"/>
        <w:jc w:val="center"/>
        <w:rPr>
          <w:rFonts w:ascii="Times New Roman" w:eastAsia="Times New Roman" w:hAnsi="Times New Roman" w:cs="Times New Roman"/>
          <w:b/>
          <w:bCs/>
          <w:sz w:val="24"/>
          <w:szCs w:val="24"/>
          <w:lang w:eastAsia="ru-RU"/>
        </w:rPr>
      </w:pPr>
    </w:p>
    <w:p w:rsidR="00B349AC" w:rsidRDefault="008D1E86">
      <w:pPr>
        <w:spacing w:after="0" w:line="240" w:lineRule="auto"/>
        <w:ind w:firstLine="54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Неотъемлемой частью Контракта является следующее: </w:t>
      </w:r>
    </w:p>
    <w:p w:rsidR="00D76FBA" w:rsidRPr="00D76FBA" w:rsidRDefault="008D1E86" w:rsidP="00D76FBA">
      <w:pPr>
        <w:pStyle w:val="ConsNormal"/>
        <w:ind w:right="0" w:firstLine="540"/>
        <w:jc w:val="both"/>
        <w:rPr>
          <w:rFonts w:ascii="Times New Roman" w:hAnsi="Times New Roman" w:cs="Times New Roman"/>
          <w:bCs/>
          <w:sz w:val="24"/>
          <w:szCs w:val="24"/>
        </w:rPr>
      </w:pPr>
      <w:r>
        <w:rPr>
          <w:rFonts w:ascii="Times New Roman" w:hAnsi="Times New Roman" w:cs="Times New Roman"/>
          <w:sz w:val="24"/>
          <w:szCs w:val="24"/>
        </w:rPr>
        <w:t xml:space="preserve">Приложение № 1 - Техническое </w:t>
      </w:r>
      <w:hyperlink r:id="rId20" w:tooltip="https://login.consultant.ru/link/?req=doc&amp;base=SPB&amp;n=267427&amp;dst=196125&amp;field=134&amp;date=11.01.2023" w:history="1">
        <w:r>
          <w:rPr>
            <w:rFonts w:ascii="Times New Roman" w:hAnsi="Times New Roman" w:cs="Times New Roman"/>
            <w:sz w:val="24"/>
            <w:szCs w:val="24"/>
          </w:rPr>
          <w:t>задание</w:t>
        </w:r>
      </w:hyperlink>
      <w:r w:rsidR="00D76FBA" w:rsidRPr="00D76FBA">
        <w:rPr>
          <w:rFonts w:ascii="Times New Roman" w:hAnsi="Times New Roman" w:cs="Times New Roman"/>
          <w:b/>
          <w:bCs/>
          <w:sz w:val="24"/>
          <w:szCs w:val="24"/>
        </w:rPr>
        <w:t xml:space="preserve"> </w:t>
      </w:r>
      <w:r w:rsidR="00D76FBA" w:rsidRPr="00D76FBA">
        <w:rPr>
          <w:rFonts w:ascii="Times New Roman" w:hAnsi="Times New Roman" w:cs="Times New Roman"/>
          <w:bCs/>
          <w:sz w:val="24"/>
          <w:szCs w:val="24"/>
        </w:rPr>
        <w:t>на проведение обследования  строительных конструкций  пустующих жилых помещений   многоквартирного дома, являющихся  собственностью Санкт-Петербурга, расположенных по адресу: г.</w:t>
      </w:r>
      <w:r w:rsidR="00E10650">
        <w:rPr>
          <w:rFonts w:ascii="Times New Roman" w:hAnsi="Times New Roman" w:cs="Times New Roman"/>
          <w:bCs/>
          <w:sz w:val="24"/>
          <w:szCs w:val="24"/>
        </w:rPr>
        <w:t xml:space="preserve"> </w:t>
      </w:r>
      <w:r w:rsidR="00D76FBA" w:rsidRPr="00D76FBA">
        <w:rPr>
          <w:rFonts w:ascii="Times New Roman" w:hAnsi="Times New Roman" w:cs="Times New Roman"/>
          <w:bCs/>
          <w:sz w:val="24"/>
          <w:szCs w:val="24"/>
        </w:rPr>
        <w:t>Петергоф, Приморская  ул. д.10, литера А, кв.1,2,3,4.</w:t>
      </w:r>
    </w:p>
    <w:p w:rsidR="00D76FBA" w:rsidRDefault="008D1E86" w:rsidP="00D76FBA">
      <w:pPr>
        <w:pStyle w:val="ConsNormal"/>
        <w:ind w:right="0" w:firstLine="540"/>
        <w:jc w:val="both"/>
        <w:rPr>
          <w:rFonts w:ascii="Times New Roman" w:hAnsi="Times New Roman" w:cs="Times New Roman"/>
          <w:bCs/>
          <w:sz w:val="24"/>
          <w:szCs w:val="24"/>
        </w:rPr>
      </w:pPr>
      <w:r>
        <w:rPr>
          <w:rFonts w:ascii="Times New Roman" w:hAnsi="Times New Roman" w:cs="Times New Roman"/>
          <w:sz w:val="24"/>
          <w:szCs w:val="24"/>
        </w:rPr>
        <w:t xml:space="preserve">Приложение № 2 – </w:t>
      </w:r>
      <w:r w:rsidR="00D76FBA">
        <w:rPr>
          <w:rFonts w:ascii="Times New Roman" w:hAnsi="Times New Roman" w:cs="Times New Roman"/>
          <w:sz w:val="24"/>
          <w:szCs w:val="24"/>
        </w:rPr>
        <w:t xml:space="preserve">Смета на проектные (изыскательские) работы </w:t>
      </w:r>
      <w:r w:rsidR="00D76FBA" w:rsidRPr="00D76FBA">
        <w:rPr>
          <w:rFonts w:ascii="Times New Roman" w:hAnsi="Times New Roman" w:cs="Times New Roman"/>
          <w:bCs/>
          <w:sz w:val="24"/>
          <w:szCs w:val="24"/>
        </w:rPr>
        <w:t>на проведение обследования строительных конструкций пустующих жилых помещений   многоквартирного дома, являющихся собственностью Санкт-Петербурга, расположенных по адресу: г.</w:t>
      </w:r>
      <w:r w:rsidR="00E10650">
        <w:rPr>
          <w:rFonts w:ascii="Times New Roman" w:hAnsi="Times New Roman" w:cs="Times New Roman"/>
          <w:bCs/>
          <w:sz w:val="24"/>
          <w:szCs w:val="24"/>
        </w:rPr>
        <w:t xml:space="preserve"> </w:t>
      </w:r>
      <w:r w:rsidR="00D76FBA" w:rsidRPr="00D76FBA">
        <w:rPr>
          <w:rFonts w:ascii="Times New Roman" w:hAnsi="Times New Roman" w:cs="Times New Roman"/>
          <w:bCs/>
          <w:sz w:val="24"/>
          <w:szCs w:val="24"/>
        </w:rPr>
        <w:t>Петергоф, Приморская ул. д.10, литера А, кв.1,2,3,4.</w:t>
      </w:r>
    </w:p>
    <w:p w:rsidR="006E60B4" w:rsidRDefault="006E60B4">
      <w:pPr>
        <w:spacing w:after="0" w:line="240" w:lineRule="auto"/>
        <w:ind w:firstLine="540"/>
        <w:jc w:val="both"/>
        <w:rPr>
          <w:rFonts w:ascii="Times New Roman" w:hAnsi="Times New Roman" w:cs="Times New Roman"/>
          <w:sz w:val="24"/>
          <w:szCs w:val="20"/>
        </w:rPr>
      </w:pPr>
    </w:p>
    <w:p w:rsidR="00B349AC" w:rsidRDefault="008D1E86">
      <w:pPr>
        <w:spacing w:after="0" w:line="240" w:lineRule="auto"/>
        <w:ind w:firstLine="540"/>
        <w:jc w:val="both"/>
        <w:rPr>
          <w:rFonts w:ascii="Times New Roman" w:eastAsia="Times New Roman" w:hAnsi="Times New Roman" w:cs="Times New Roman"/>
          <w:b/>
          <w:bCs/>
          <w:sz w:val="24"/>
          <w:szCs w:val="24"/>
          <w:lang w:eastAsia="ru-RU"/>
        </w:rPr>
      </w:pPr>
      <w:r>
        <w:rPr>
          <w:rFonts w:ascii="Times New Roman" w:hAnsi="Times New Roman" w:cs="Times New Roman"/>
          <w:sz w:val="24"/>
          <w:szCs w:val="20"/>
        </w:rPr>
        <w:t xml:space="preserve">         </w:t>
      </w:r>
      <w:bookmarkStart w:id="16" w:name="Par431"/>
      <w:bookmarkEnd w:id="16"/>
      <w:r>
        <w:rPr>
          <w:rFonts w:ascii="Times New Roman" w:hAnsi="Times New Roman" w:cs="Times New Roman"/>
          <w:sz w:val="24"/>
          <w:szCs w:val="20"/>
        </w:rPr>
        <w:t xml:space="preserve">                   </w:t>
      </w:r>
      <w:r>
        <w:rPr>
          <w:rFonts w:eastAsiaTheme="minorEastAsia"/>
          <w:lang w:eastAsia="ru-RU"/>
        </w:rPr>
        <w:tab/>
      </w:r>
      <w:r>
        <w:rPr>
          <w:rFonts w:ascii="Times New Roman" w:eastAsia="Times New Roman" w:hAnsi="Times New Roman" w:cs="Times New Roman"/>
          <w:b/>
          <w:bCs/>
          <w:sz w:val="24"/>
          <w:szCs w:val="24"/>
          <w:lang w:eastAsia="ru-RU"/>
        </w:rPr>
        <w:t>1</w:t>
      </w:r>
      <w:r w:rsidR="00172D8F">
        <w:rPr>
          <w:rFonts w:ascii="Times New Roman" w:eastAsia="Times New Roman" w:hAnsi="Times New Roman" w:cs="Times New Roman"/>
          <w:b/>
          <w:bCs/>
          <w:sz w:val="24"/>
          <w:szCs w:val="24"/>
          <w:lang w:eastAsia="ru-RU"/>
        </w:rPr>
        <w:t>3</w:t>
      </w:r>
      <w:r>
        <w:rPr>
          <w:rFonts w:ascii="Times New Roman" w:eastAsia="Times New Roman" w:hAnsi="Times New Roman" w:cs="Times New Roman"/>
          <w:b/>
          <w:bCs/>
          <w:sz w:val="24"/>
          <w:szCs w:val="24"/>
          <w:lang w:eastAsia="ru-RU"/>
        </w:rPr>
        <w:t>. Адреса. Банковские реквизиты и подписи Сторон</w:t>
      </w:r>
    </w:p>
    <w:p w:rsidR="008805FF" w:rsidRDefault="008805FF">
      <w:pPr>
        <w:spacing w:after="0" w:line="240" w:lineRule="auto"/>
        <w:ind w:firstLine="540"/>
        <w:jc w:val="both"/>
        <w:rPr>
          <w:rFonts w:ascii="Times New Roman" w:eastAsia="Times New Roman" w:hAnsi="Times New Roman" w:cs="Times New Roman"/>
          <w:b/>
          <w:bCs/>
          <w:sz w:val="24"/>
          <w:szCs w:val="24"/>
          <w:lang w:eastAsia="ru-RU"/>
        </w:rPr>
      </w:pPr>
    </w:p>
    <w:tbl>
      <w:tblPr>
        <w:tblStyle w:val="af8"/>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gridCol w:w="4678"/>
      </w:tblGrid>
      <w:tr w:rsidR="00B349AC" w:rsidTr="008805FF">
        <w:trPr>
          <w:trHeight w:val="8532"/>
        </w:trPr>
        <w:tc>
          <w:tcPr>
            <w:tcW w:w="5387" w:type="dxa"/>
          </w:tcPr>
          <w:p w:rsidR="00B349AC" w:rsidRDefault="008D1E86">
            <w:pPr>
              <w:rPr>
                <w:rFonts w:ascii="Times New Roman" w:eastAsia="Times New Roman" w:hAnsi="Times New Roman" w:cs="Times New Roman"/>
                <w:lang w:eastAsia="ar-SA"/>
              </w:rPr>
            </w:pPr>
            <w:r>
              <w:rPr>
                <w:rFonts w:ascii="Times New Roman" w:eastAsia="Times New Roman" w:hAnsi="Times New Roman" w:cs="Times New Roman"/>
                <w:lang w:eastAsia="ar-SA"/>
              </w:rPr>
              <w:t>Заказчик:</w:t>
            </w:r>
          </w:p>
          <w:p w:rsidR="00B349AC" w:rsidRDefault="00B349AC">
            <w:pPr>
              <w:rPr>
                <w:rFonts w:ascii="Times New Roman" w:eastAsia="Times New Roman" w:hAnsi="Times New Roman" w:cs="Times New Roman"/>
                <w:lang w:eastAsia="ar-SA"/>
              </w:rPr>
            </w:pPr>
          </w:p>
          <w:p w:rsidR="00B349AC" w:rsidRDefault="008D1E86">
            <w:pPr>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САНКТ-ПЕТЕРБУРГСКОЕ ГОСУДАРСТВЕННОЕ КАЗЕННОЕ УЧРЕЖДЕНИЕ «ЖИЛИЩНОЕ АГЕНТСТВО ПЕТРОДВОРЦОВОГО РАЙОНА САНКТ-ПЕТЕРБУРГА» </w:t>
            </w:r>
          </w:p>
          <w:p w:rsidR="00B349AC" w:rsidRDefault="008D1E86">
            <w:pPr>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Петергофская ул., д.11 </w:t>
            </w:r>
          </w:p>
          <w:p w:rsidR="00B349AC" w:rsidRDefault="008D1E86">
            <w:pPr>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Санкт-Петербург, г. Петергоф. 198504 </w:t>
            </w:r>
          </w:p>
          <w:p w:rsidR="00B349AC" w:rsidRDefault="008D1E86">
            <w:pPr>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Комитет финансов Санкт-Петербурга </w:t>
            </w:r>
          </w:p>
          <w:p w:rsidR="00B349AC" w:rsidRDefault="008D1E86">
            <w:pPr>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(Петродворцовое РЖА, лицевой счет 0630098) </w:t>
            </w:r>
          </w:p>
          <w:p w:rsidR="00B349AC" w:rsidRDefault="008D1E86">
            <w:pPr>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ИНН 7819019448, КПП 781901001 </w:t>
            </w:r>
          </w:p>
          <w:p w:rsidR="00B349AC" w:rsidRDefault="008D1E86">
            <w:pPr>
              <w:rPr>
                <w:rFonts w:ascii="Times New Roman" w:eastAsia="Times New Roman" w:hAnsi="Times New Roman" w:cs="Times New Roman"/>
                <w:lang w:eastAsia="ar-SA"/>
              </w:rPr>
            </w:pPr>
            <w:r>
              <w:rPr>
                <w:rFonts w:ascii="Times New Roman" w:eastAsia="Times New Roman" w:hAnsi="Times New Roman" w:cs="Times New Roman"/>
                <w:lang w:eastAsia="ar-SA"/>
              </w:rPr>
              <w:t>Северо-Западное ГУ Банка России//УФК по г. Санкт-Петербургу, г. Санкт-Петербург</w:t>
            </w:r>
          </w:p>
          <w:p w:rsidR="00B349AC" w:rsidRDefault="008D1E86">
            <w:pPr>
              <w:rPr>
                <w:rFonts w:ascii="Times New Roman" w:eastAsia="Times New Roman" w:hAnsi="Times New Roman" w:cs="Times New Roman"/>
                <w:lang w:eastAsia="ar-SA"/>
              </w:rPr>
            </w:pPr>
            <w:r>
              <w:rPr>
                <w:rFonts w:ascii="Times New Roman" w:eastAsia="Times New Roman" w:hAnsi="Times New Roman" w:cs="Times New Roman"/>
                <w:lang w:eastAsia="ar-SA"/>
              </w:rPr>
              <w:t>р/с 03221643400000007200</w:t>
            </w:r>
          </w:p>
          <w:p w:rsidR="00B349AC" w:rsidRDefault="008D1E86">
            <w:pPr>
              <w:rPr>
                <w:rFonts w:ascii="Times New Roman" w:eastAsia="Times New Roman" w:hAnsi="Times New Roman" w:cs="Times New Roman"/>
                <w:lang w:eastAsia="ar-SA"/>
              </w:rPr>
            </w:pPr>
            <w:r>
              <w:rPr>
                <w:rFonts w:ascii="Times New Roman" w:eastAsia="Times New Roman" w:hAnsi="Times New Roman" w:cs="Times New Roman"/>
                <w:lang w:eastAsia="ar-SA"/>
              </w:rPr>
              <w:t>к/с 40102810945370000005</w:t>
            </w:r>
          </w:p>
          <w:p w:rsidR="00B349AC" w:rsidRDefault="008D1E86">
            <w:pPr>
              <w:rPr>
                <w:rFonts w:ascii="Times New Roman" w:eastAsia="Times New Roman" w:hAnsi="Times New Roman" w:cs="Times New Roman"/>
                <w:lang w:eastAsia="ar-SA"/>
              </w:rPr>
            </w:pPr>
            <w:r>
              <w:rPr>
                <w:rFonts w:ascii="Times New Roman" w:eastAsia="Times New Roman" w:hAnsi="Times New Roman" w:cs="Times New Roman"/>
                <w:lang w:eastAsia="ar-SA"/>
              </w:rPr>
              <w:t>БИК 014030106</w:t>
            </w:r>
          </w:p>
          <w:p w:rsidR="00B349AC" w:rsidRDefault="008D1E86">
            <w:pPr>
              <w:rPr>
                <w:rFonts w:ascii="Times New Roman" w:eastAsia="Times New Roman" w:hAnsi="Times New Roman" w:cs="Times New Roman"/>
                <w:lang w:eastAsia="ar-SA"/>
              </w:rPr>
            </w:pPr>
            <w:r>
              <w:rPr>
                <w:rFonts w:ascii="Times New Roman" w:eastAsia="Times New Roman" w:hAnsi="Times New Roman" w:cs="Times New Roman"/>
                <w:lang w:eastAsia="ar-SA"/>
              </w:rPr>
              <w:t>ОКТМО 40395000</w:t>
            </w:r>
          </w:p>
          <w:p w:rsidR="00B349AC" w:rsidRDefault="008D1E86">
            <w:pPr>
              <w:rPr>
                <w:rFonts w:ascii="Times New Roman" w:eastAsia="Times New Roman" w:hAnsi="Times New Roman" w:cs="Times New Roman"/>
                <w:lang w:eastAsia="ar-SA"/>
              </w:rPr>
            </w:pPr>
            <w:r>
              <w:rPr>
                <w:rFonts w:ascii="Times New Roman" w:eastAsia="Times New Roman" w:hAnsi="Times New Roman" w:cs="Times New Roman"/>
                <w:lang w:eastAsia="ar-SA"/>
              </w:rPr>
              <w:t>ОГРН 1027808918301</w:t>
            </w:r>
          </w:p>
          <w:p w:rsidR="00B349AC" w:rsidRDefault="008D1E86">
            <w:pPr>
              <w:rPr>
                <w:rFonts w:ascii="Times New Roman" w:eastAsia="Times New Roman" w:hAnsi="Times New Roman" w:cs="Times New Roman"/>
                <w:lang w:eastAsia="ar-SA"/>
              </w:rPr>
            </w:pPr>
            <w:r>
              <w:rPr>
                <w:rFonts w:ascii="Times New Roman" w:eastAsia="Times New Roman" w:hAnsi="Times New Roman" w:cs="Times New Roman"/>
                <w:lang w:eastAsia="ar-SA"/>
              </w:rPr>
              <w:t>Телефон/факс (812) 409-72-50</w:t>
            </w:r>
          </w:p>
          <w:p w:rsidR="00B349AC" w:rsidRDefault="008D1E86">
            <w:pPr>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Эл. почта секретаря: </w:t>
            </w:r>
            <w:hyperlink r:id="rId21" w:tooltip="mailto:oro-guja@guzhaptrdv.gov.spb.ru" w:history="1">
              <w:r>
                <w:rPr>
                  <w:rFonts w:ascii="Times New Roman" w:eastAsia="Times New Roman" w:hAnsi="Times New Roman" w:cs="Times New Roman"/>
                  <w:color w:val="0000FF"/>
                  <w:u w:val="single"/>
                  <w:lang w:eastAsia="ar-SA"/>
                </w:rPr>
                <w:t>oro-guja@guzhaptrdv.gov.spb.ru</w:t>
              </w:r>
            </w:hyperlink>
            <w:r>
              <w:rPr>
                <w:rFonts w:ascii="Times New Roman" w:eastAsia="Times New Roman" w:hAnsi="Times New Roman" w:cs="Times New Roman"/>
                <w:lang w:eastAsia="ar-SA"/>
              </w:rPr>
              <w:t xml:space="preserve"> </w:t>
            </w:r>
          </w:p>
          <w:p w:rsidR="00E03558" w:rsidRDefault="00E03558">
            <w:pPr>
              <w:jc w:val="both"/>
              <w:rPr>
                <w:rFonts w:ascii="Times New Roman" w:eastAsia="Times New Roman" w:hAnsi="Times New Roman" w:cs="Times New Roman"/>
                <w:lang w:eastAsia="ar-SA"/>
              </w:rPr>
            </w:pPr>
          </w:p>
          <w:p w:rsidR="008805FF" w:rsidRDefault="008805FF">
            <w:pPr>
              <w:jc w:val="both"/>
              <w:rPr>
                <w:rFonts w:ascii="Times New Roman" w:eastAsia="Times New Roman" w:hAnsi="Times New Roman" w:cs="Times New Roman"/>
                <w:lang w:eastAsia="ar-SA"/>
              </w:rPr>
            </w:pPr>
          </w:p>
          <w:p w:rsidR="00B349AC" w:rsidRDefault="00D5728C">
            <w:pPr>
              <w:jc w:val="both"/>
              <w:rPr>
                <w:rFonts w:ascii="Times New Roman" w:eastAsia="Times New Roman" w:hAnsi="Times New Roman" w:cs="Times New Roman"/>
                <w:lang w:eastAsia="ar-SA"/>
              </w:rPr>
            </w:pPr>
            <w:r>
              <w:rPr>
                <w:rFonts w:ascii="Times New Roman" w:eastAsia="Times New Roman" w:hAnsi="Times New Roman" w:cs="Times New Roman"/>
                <w:lang w:eastAsia="ar-SA"/>
              </w:rPr>
              <w:t>Исполняющий обязанности д</w:t>
            </w:r>
            <w:r w:rsidR="008D1E86">
              <w:rPr>
                <w:rFonts w:ascii="Times New Roman" w:eastAsia="Times New Roman" w:hAnsi="Times New Roman" w:cs="Times New Roman"/>
                <w:lang w:eastAsia="ar-SA"/>
              </w:rPr>
              <w:t>иректор</w:t>
            </w:r>
            <w:r>
              <w:rPr>
                <w:rFonts w:ascii="Times New Roman" w:eastAsia="Times New Roman" w:hAnsi="Times New Roman" w:cs="Times New Roman"/>
                <w:lang w:eastAsia="ar-SA"/>
              </w:rPr>
              <w:t>а</w:t>
            </w:r>
            <w:r w:rsidR="008D1E86">
              <w:rPr>
                <w:rFonts w:ascii="Times New Roman" w:eastAsia="Times New Roman" w:hAnsi="Times New Roman" w:cs="Times New Roman"/>
                <w:lang w:eastAsia="ar-SA"/>
              </w:rPr>
              <w:t xml:space="preserve"> </w:t>
            </w:r>
          </w:p>
          <w:p w:rsidR="00D5728C" w:rsidRDefault="00D5728C">
            <w:pPr>
              <w:jc w:val="both"/>
              <w:rPr>
                <w:rFonts w:ascii="Times New Roman" w:eastAsia="Times New Roman" w:hAnsi="Times New Roman" w:cs="Times New Roman"/>
                <w:lang w:eastAsia="ar-SA"/>
              </w:rPr>
            </w:pPr>
          </w:p>
          <w:p w:rsidR="00B349AC" w:rsidRPr="00631DB0" w:rsidRDefault="008D1E86">
            <w:pPr>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________________ </w:t>
            </w:r>
            <w:r w:rsidR="00E03558">
              <w:rPr>
                <w:rFonts w:ascii="Times New Roman" w:eastAsia="Times New Roman" w:hAnsi="Times New Roman" w:cs="Times New Roman"/>
                <w:lang w:eastAsia="ar-SA"/>
              </w:rPr>
              <w:t xml:space="preserve"> </w:t>
            </w:r>
            <w:r w:rsidR="00E03558" w:rsidRPr="00631DB0">
              <w:rPr>
                <w:rFonts w:ascii="Times New Roman" w:eastAsia="Times New Roman" w:hAnsi="Times New Roman" w:cs="Times New Roman"/>
                <w:lang w:eastAsia="ar-SA"/>
              </w:rPr>
              <w:t xml:space="preserve">/ </w:t>
            </w:r>
            <w:r w:rsidR="00D5728C">
              <w:rPr>
                <w:rFonts w:ascii="Times New Roman" w:eastAsia="Times New Roman" w:hAnsi="Times New Roman" w:cs="Times New Roman"/>
                <w:lang w:eastAsia="ar-SA"/>
              </w:rPr>
              <w:t>Лаптев В.В.</w:t>
            </w:r>
            <w:r w:rsidR="00E03558" w:rsidRPr="00631DB0">
              <w:rPr>
                <w:rFonts w:ascii="Times New Roman" w:eastAsia="Times New Roman" w:hAnsi="Times New Roman" w:cs="Times New Roman"/>
                <w:lang w:eastAsia="ar-SA"/>
              </w:rPr>
              <w:t>/</w:t>
            </w:r>
          </w:p>
          <w:p w:rsidR="00D76FBA" w:rsidRDefault="00E03558" w:rsidP="00D76FBA">
            <w:pPr>
              <w:jc w:val="both"/>
              <w:rPr>
                <w:rFonts w:ascii="Times New Roman" w:eastAsiaTheme="minorEastAsia" w:hAnsi="Times New Roman" w:cs="Times New Roman"/>
                <w:lang w:eastAsia="ru-RU"/>
              </w:rPr>
            </w:pPr>
            <w:r>
              <w:rPr>
                <w:rFonts w:ascii="Times New Roman" w:eastAsia="Times New Roman" w:hAnsi="Times New Roman" w:cs="Times New Roman"/>
                <w:lang w:eastAsia="ar-SA"/>
              </w:rPr>
              <w:t xml:space="preserve">   </w:t>
            </w:r>
          </w:p>
          <w:p w:rsidR="00B349AC" w:rsidRDefault="00B349AC" w:rsidP="00E03558">
            <w:pPr>
              <w:rPr>
                <w:rFonts w:ascii="Times New Roman" w:eastAsiaTheme="minorEastAsia" w:hAnsi="Times New Roman" w:cs="Times New Roman"/>
                <w:lang w:eastAsia="ru-RU"/>
              </w:rPr>
            </w:pPr>
          </w:p>
          <w:p w:rsidR="008805FF" w:rsidRDefault="008805FF" w:rsidP="00E03558">
            <w:pPr>
              <w:rPr>
                <w:rFonts w:ascii="Times New Roman" w:eastAsiaTheme="minorEastAsia" w:hAnsi="Times New Roman" w:cs="Times New Roman"/>
                <w:lang w:eastAsia="ru-RU"/>
              </w:rPr>
            </w:pPr>
          </w:p>
          <w:p w:rsidR="008805FF" w:rsidRDefault="008805FF" w:rsidP="00E03558">
            <w:pPr>
              <w:rPr>
                <w:rFonts w:ascii="Times New Roman" w:eastAsiaTheme="minorEastAsia" w:hAnsi="Times New Roman" w:cs="Times New Roman"/>
                <w:lang w:eastAsia="ru-RU"/>
              </w:rPr>
            </w:pPr>
          </w:p>
          <w:p w:rsidR="008805FF" w:rsidRDefault="008805FF" w:rsidP="00E03558">
            <w:pPr>
              <w:rPr>
                <w:rFonts w:ascii="Times New Roman" w:eastAsiaTheme="minorEastAsia" w:hAnsi="Times New Roman" w:cs="Times New Roman"/>
                <w:lang w:eastAsia="ru-RU"/>
              </w:rPr>
            </w:pPr>
          </w:p>
          <w:p w:rsidR="008805FF" w:rsidRDefault="008805FF" w:rsidP="00E03558">
            <w:pPr>
              <w:rPr>
                <w:rFonts w:ascii="Times New Roman" w:eastAsiaTheme="minorEastAsia" w:hAnsi="Times New Roman" w:cs="Times New Roman"/>
                <w:lang w:eastAsia="ru-RU"/>
              </w:rPr>
            </w:pPr>
          </w:p>
          <w:p w:rsidR="008805FF" w:rsidRDefault="008805FF" w:rsidP="008805FF">
            <w:pPr>
              <w:tabs>
                <w:tab w:val="left" w:pos="1793"/>
              </w:tabs>
              <w:jc w:val="center"/>
              <w:rPr>
                <w:rFonts w:ascii="Times New Roman" w:eastAsiaTheme="minorEastAsia" w:hAnsi="Times New Roman" w:cs="Times New Roman"/>
                <w:lang w:eastAsia="ru-RU"/>
              </w:rPr>
            </w:pPr>
          </w:p>
        </w:tc>
        <w:tc>
          <w:tcPr>
            <w:tcW w:w="4678" w:type="dxa"/>
          </w:tcPr>
          <w:p w:rsidR="00B349AC" w:rsidRDefault="008D1E86">
            <w:pPr>
              <w:rPr>
                <w:rFonts w:ascii="Times New Roman" w:eastAsiaTheme="minorEastAsia" w:hAnsi="Times New Roman" w:cs="Times New Roman"/>
                <w:lang w:eastAsia="ru-RU"/>
              </w:rPr>
            </w:pPr>
            <w:r>
              <w:rPr>
                <w:rFonts w:ascii="Times New Roman" w:eastAsiaTheme="minorEastAsia" w:hAnsi="Times New Roman" w:cs="Times New Roman"/>
                <w:lang w:eastAsia="ru-RU"/>
              </w:rPr>
              <w:t>Подрядчик:</w:t>
            </w:r>
          </w:p>
          <w:p w:rsidR="00B349AC" w:rsidRDefault="00B349AC">
            <w:pPr>
              <w:rPr>
                <w:rFonts w:ascii="Times New Roman" w:eastAsiaTheme="minorEastAsia" w:hAnsi="Times New Roman" w:cs="Times New Roman"/>
                <w:lang w:eastAsia="ru-RU"/>
              </w:rPr>
            </w:pPr>
          </w:p>
          <w:p w:rsidR="00E03558" w:rsidRDefault="00E03558" w:rsidP="00E03558">
            <w:pPr>
              <w:widowControl w:val="0"/>
              <w:autoSpaceDE w:val="0"/>
              <w:autoSpaceDN w:val="0"/>
              <w:adjustRightInd w:val="0"/>
              <w:rPr>
                <w:rFonts w:ascii="Times New Roman" w:eastAsia="Times New Roman" w:hAnsi="Times New Roman" w:cs="Times New Roman"/>
                <w:sz w:val="24"/>
                <w:szCs w:val="24"/>
                <w:lang w:eastAsia="ru-RU"/>
              </w:rPr>
            </w:pPr>
          </w:p>
          <w:p w:rsidR="00D76FBA" w:rsidRDefault="00D76FBA" w:rsidP="00E03558">
            <w:pPr>
              <w:widowControl w:val="0"/>
              <w:autoSpaceDE w:val="0"/>
              <w:autoSpaceDN w:val="0"/>
              <w:adjustRightInd w:val="0"/>
              <w:rPr>
                <w:rFonts w:ascii="Times New Roman" w:eastAsia="Times New Roman" w:hAnsi="Times New Roman" w:cs="Times New Roman"/>
                <w:sz w:val="24"/>
                <w:szCs w:val="24"/>
                <w:lang w:eastAsia="ru-RU"/>
              </w:rPr>
            </w:pPr>
          </w:p>
          <w:p w:rsidR="00D76FBA" w:rsidRDefault="00D76FBA" w:rsidP="00E03558">
            <w:pPr>
              <w:widowControl w:val="0"/>
              <w:autoSpaceDE w:val="0"/>
              <w:autoSpaceDN w:val="0"/>
              <w:adjustRightInd w:val="0"/>
              <w:rPr>
                <w:rFonts w:ascii="Times New Roman" w:eastAsia="Times New Roman" w:hAnsi="Times New Roman" w:cs="Times New Roman"/>
                <w:sz w:val="24"/>
                <w:szCs w:val="24"/>
                <w:lang w:eastAsia="ru-RU"/>
              </w:rPr>
            </w:pPr>
          </w:p>
          <w:p w:rsidR="00D76FBA" w:rsidRDefault="00D76FBA" w:rsidP="00E03558">
            <w:pPr>
              <w:widowControl w:val="0"/>
              <w:autoSpaceDE w:val="0"/>
              <w:autoSpaceDN w:val="0"/>
              <w:adjustRightInd w:val="0"/>
              <w:rPr>
                <w:rFonts w:ascii="Times New Roman" w:eastAsia="Times New Roman" w:hAnsi="Times New Roman" w:cs="Times New Roman"/>
                <w:sz w:val="24"/>
                <w:szCs w:val="24"/>
                <w:lang w:eastAsia="ru-RU"/>
              </w:rPr>
            </w:pPr>
          </w:p>
          <w:p w:rsidR="00D76FBA" w:rsidRDefault="00D76FBA" w:rsidP="00E03558">
            <w:pPr>
              <w:widowControl w:val="0"/>
              <w:autoSpaceDE w:val="0"/>
              <w:autoSpaceDN w:val="0"/>
              <w:adjustRightInd w:val="0"/>
              <w:rPr>
                <w:rFonts w:ascii="Times New Roman" w:eastAsia="Times New Roman" w:hAnsi="Times New Roman" w:cs="Times New Roman"/>
                <w:sz w:val="24"/>
                <w:szCs w:val="24"/>
                <w:lang w:eastAsia="ru-RU"/>
              </w:rPr>
            </w:pPr>
          </w:p>
          <w:p w:rsidR="00D76FBA" w:rsidRDefault="00D76FBA" w:rsidP="00E03558">
            <w:pPr>
              <w:widowControl w:val="0"/>
              <w:autoSpaceDE w:val="0"/>
              <w:autoSpaceDN w:val="0"/>
              <w:adjustRightInd w:val="0"/>
              <w:rPr>
                <w:rFonts w:ascii="Times New Roman" w:eastAsia="Times New Roman" w:hAnsi="Times New Roman" w:cs="Times New Roman"/>
                <w:sz w:val="24"/>
                <w:szCs w:val="24"/>
                <w:lang w:eastAsia="ru-RU"/>
              </w:rPr>
            </w:pPr>
          </w:p>
          <w:p w:rsidR="00D76FBA" w:rsidRDefault="00D76FBA" w:rsidP="00E03558">
            <w:pPr>
              <w:widowControl w:val="0"/>
              <w:autoSpaceDE w:val="0"/>
              <w:autoSpaceDN w:val="0"/>
              <w:adjustRightInd w:val="0"/>
              <w:rPr>
                <w:rFonts w:ascii="Times New Roman" w:eastAsia="Times New Roman" w:hAnsi="Times New Roman" w:cs="Times New Roman"/>
                <w:sz w:val="24"/>
                <w:szCs w:val="24"/>
                <w:lang w:eastAsia="ru-RU"/>
              </w:rPr>
            </w:pPr>
          </w:p>
          <w:p w:rsidR="00D76FBA" w:rsidRDefault="00D76FBA" w:rsidP="00E03558">
            <w:pPr>
              <w:widowControl w:val="0"/>
              <w:autoSpaceDE w:val="0"/>
              <w:autoSpaceDN w:val="0"/>
              <w:adjustRightInd w:val="0"/>
              <w:rPr>
                <w:rFonts w:ascii="Times New Roman" w:eastAsia="Times New Roman" w:hAnsi="Times New Roman" w:cs="Times New Roman"/>
                <w:sz w:val="24"/>
                <w:szCs w:val="24"/>
                <w:lang w:eastAsia="ru-RU"/>
              </w:rPr>
            </w:pPr>
          </w:p>
          <w:p w:rsidR="00D76FBA" w:rsidRDefault="00D76FBA" w:rsidP="00E03558">
            <w:pPr>
              <w:widowControl w:val="0"/>
              <w:autoSpaceDE w:val="0"/>
              <w:autoSpaceDN w:val="0"/>
              <w:adjustRightInd w:val="0"/>
              <w:rPr>
                <w:rFonts w:ascii="Times New Roman" w:eastAsia="Times New Roman" w:hAnsi="Times New Roman" w:cs="Times New Roman"/>
                <w:sz w:val="24"/>
                <w:szCs w:val="24"/>
                <w:lang w:eastAsia="ru-RU"/>
              </w:rPr>
            </w:pPr>
          </w:p>
          <w:p w:rsidR="00D76FBA" w:rsidRDefault="00D76FBA" w:rsidP="00E03558">
            <w:pPr>
              <w:widowControl w:val="0"/>
              <w:autoSpaceDE w:val="0"/>
              <w:autoSpaceDN w:val="0"/>
              <w:adjustRightInd w:val="0"/>
              <w:rPr>
                <w:rFonts w:ascii="Times New Roman" w:eastAsia="Times New Roman" w:hAnsi="Times New Roman" w:cs="Times New Roman"/>
                <w:sz w:val="24"/>
                <w:szCs w:val="24"/>
                <w:lang w:eastAsia="ru-RU"/>
              </w:rPr>
            </w:pPr>
          </w:p>
          <w:p w:rsidR="00D76FBA" w:rsidRDefault="00D76FBA" w:rsidP="00E03558">
            <w:pPr>
              <w:widowControl w:val="0"/>
              <w:autoSpaceDE w:val="0"/>
              <w:autoSpaceDN w:val="0"/>
              <w:adjustRightInd w:val="0"/>
              <w:rPr>
                <w:rFonts w:ascii="Times New Roman" w:eastAsia="Times New Roman" w:hAnsi="Times New Roman" w:cs="Times New Roman"/>
                <w:sz w:val="24"/>
                <w:szCs w:val="24"/>
                <w:lang w:eastAsia="ru-RU"/>
              </w:rPr>
            </w:pPr>
          </w:p>
          <w:p w:rsidR="00D76FBA" w:rsidRDefault="00D76FBA" w:rsidP="00E03558">
            <w:pPr>
              <w:widowControl w:val="0"/>
              <w:autoSpaceDE w:val="0"/>
              <w:autoSpaceDN w:val="0"/>
              <w:adjustRightInd w:val="0"/>
              <w:rPr>
                <w:rFonts w:ascii="Times New Roman" w:eastAsia="Times New Roman" w:hAnsi="Times New Roman" w:cs="Times New Roman"/>
                <w:sz w:val="24"/>
                <w:szCs w:val="24"/>
                <w:lang w:eastAsia="ru-RU"/>
              </w:rPr>
            </w:pPr>
          </w:p>
          <w:p w:rsidR="00D76FBA" w:rsidRDefault="00D76FBA" w:rsidP="00E03558">
            <w:pPr>
              <w:widowControl w:val="0"/>
              <w:autoSpaceDE w:val="0"/>
              <w:autoSpaceDN w:val="0"/>
              <w:adjustRightInd w:val="0"/>
              <w:rPr>
                <w:rFonts w:ascii="Times New Roman" w:eastAsia="Times New Roman" w:hAnsi="Times New Roman" w:cs="Times New Roman"/>
                <w:sz w:val="24"/>
                <w:szCs w:val="24"/>
                <w:lang w:eastAsia="ru-RU"/>
              </w:rPr>
            </w:pPr>
          </w:p>
          <w:p w:rsidR="00D76FBA" w:rsidRDefault="00D76FBA" w:rsidP="00E03558">
            <w:pPr>
              <w:widowControl w:val="0"/>
              <w:autoSpaceDE w:val="0"/>
              <w:autoSpaceDN w:val="0"/>
              <w:adjustRightInd w:val="0"/>
              <w:rPr>
                <w:rFonts w:ascii="Times New Roman" w:eastAsia="Times New Roman" w:hAnsi="Times New Roman" w:cs="Times New Roman"/>
                <w:sz w:val="24"/>
                <w:szCs w:val="24"/>
                <w:lang w:eastAsia="ru-RU"/>
              </w:rPr>
            </w:pPr>
          </w:p>
          <w:p w:rsidR="00D76FBA" w:rsidRDefault="00D76FBA" w:rsidP="00E03558">
            <w:pPr>
              <w:widowControl w:val="0"/>
              <w:autoSpaceDE w:val="0"/>
              <w:autoSpaceDN w:val="0"/>
              <w:adjustRightInd w:val="0"/>
              <w:rPr>
                <w:rFonts w:ascii="Times New Roman" w:eastAsia="Times New Roman" w:hAnsi="Times New Roman" w:cs="Times New Roman"/>
                <w:sz w:val="24"/>
                <w:szCs w:val="24"/>
                <w:lang w:eastAsia="ru-RU"/>
              </w:rPr>
            </w:pPr>
          </w:p>
          <w:p w:rsidR="008805FF" w:rsidRDefault="008805FF" w:rsidP="00E03558">
            <w:pPr>
              <w:widowControl w:val="0"/>
              <w:autoSpaceDE w:val="0"/>
              <w:autoSpaceDN w:val="0"/>
              <w:adjustRightInd w:val="0"/>
              <w:rPr>
                <w:rFonts w:ascii="Times New Roman" w:eastAsia="Times New Roman" w:hAnsi="Times New Roman" w:cs="Times New Roman"/>
                <w:sz w:val="24"/>
                <w:szCs w:val="24"/>
                <w:lang w:eastAsia="ru-RU"/>
              </w:rPr>
            </w:pPr>
          </w:p>
          <w:p w:rsidR="00E03558" w:rsidRDefault="00E03558" w:rsidP="00E03558">
            <w:pPr>
              <w:widowControl w:val="0"/>
              <w:autoSpaceDE w:val="0"/>
              <w:autoSpaceDN w:val="0"/>
              <w:adjustRightInd w:val="0"/>
              <w:rPr>
                <w:rFonts w:ascii="Times New Roman" w:eastAsia="Times New Roman" w:hAnsi="Times New Roman" w:cs="Times New Roman"/>
                <w:sz w:val="24"/>
                <w:szCs w:val="24"/>
                <w:lang w:eastAsia="ru-RU"/>
              </w:rPr>
            </w:pPr>
          </w:p>
          <w:p w:rsidR="008805FF" w:rsidRPr="00E03558" w:rsidRDefault="008805FF" w:rsidP="00E03558">
            <w:pPr>
              <w:widowControl w:val="0"/>
              <w:autoSpaceDE w:val="0"/>
              <w:autoSpaceDN w:val="0"/>
              <w:adjustRightInd w:val="0"/>
              <w:rPr>
                <w:rFonts w:ascii="Times New Roman" w:eastAsia="Times New Roman" w:hAnsi="Times New Roman" w:cs="Times New Roman"/>
                <w:sz w:val="24"/>
                <w:szCs w:val="24"/>
                <w:lang w:eastAsia="ru-RU"/>
              </w:rPr>
            </w:pPr>
          </w:p>
          <w:p w:rsidR="00E03558" w:rsidRDefault="00D5728C" w:rsidP="00E03558">
            <w:pPr>
              <w:widowControl w:val="0"/>
              <w:autoSpaceDE w:val="0"/>
              <w:autoSpaceDN w:val="0"/>
              <w:adjustRightInd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Руководитель</w:t>
            </w:r>
          </w:p>
          <w:p w:rsidR="00D5728C" w:rsidRPr="00E03558" w:rsidRDefault="00D5728C" w:rsidP="00E03558">
            <w:pPr>
              <w:widowControl w:val="0"/>
              <w:autoSpaceDE w:val="0"/>
              <w:autoSpaceDN w:val="0"/>
              <w:adjustRightInd w:val="0"/>
              <w:rPr>
                <w:rFonts w:ascii="Times New Roman" w:eastAsia="Times New Roman" w:hAnsi="Times New Roman" w:cs="Times New Roman"/>
                <w:sz w:val="24"/>
                <w:szCs w:val="24"/>
                <w:lang w:eastAsia="ru-RU"/>
              </w:rPr>
            </w:pPr>
          </w:p>
          <w:p w:rsidR="00E03558" w:rsidRPr="00E03558" w:rsidRDefault="00E03558" w:rsidP="00E03558">
            <w:pPr>
              <w:widowControl w:val="0"/>
              <w:autoSpaceDE w:val="0"/>
              <w:autoSpaceDN w:val="0"/>
              <w:adjustRightInd w:val="0"/>
              <w:rPr>
                <w:rFonts w:ascii="Times New Roman" w:eastAsia="Times New Roman" w:hAnsi="Times New Roman" w:cs="Times New Roman"/>
                <w:sz w:val="24"/>
                <w:szCs w:val="24"/>
                <w:lang w:eastAsia="ru-RU"/>
              </w:rPr>
            </w:pPr>
            <w:r w:rsidRPr="00E03558">
              <w:rPr>
                <w:rFonts w:ascii="Times New Roman" w:eastAsia="Times New Roman" w:hAnsi="Times New Roman" w:cs="Times New Roman"/>
                <w:sz w:val="24"/>
                <w:szCs w:val="24"/>
                <w:lang w:eastAsia="ru-RU"/>
              </w:rPr>
              <w:t xml:space="preserve">_______________ / </w:t>
            </w:r>
          </w:p>
          <w:p w:rsidR="00B349AC" w:rsidRDefault="00E03558" w:rsidP="00D76FBA">
            <w:pPr>
              <w:widowControl w:val="0"/>
              <w:autoSpaceDE w:val="0"/>
              <w:autoSpaceDN w:val="0"/>
              <w:adjustRightInd w:val="0"/>
              <w:rPr>
                <w:rFonts w:ascii="Times New Roman" w:eastAsiaTheme="minorEastAsia" w:hAnsi="Times New Roman" w:cs="Times New Roman"/>
                <w:lang w:eastAsia="ru-RU"/>
              </w:rPr>
            </w:pPr>
            <w:r>
              <w:rPr>
                <w:rFonts w:ascii="Times New Roman" w:eastAsia="Times New Roman" w:hAnsi="Times New Roman" w:cs="Times New Roman"/>
                <w:sz w:val="24"/>
                <w:szCs w:val="24"/>
                <w:lang w:eastAsia="ru-RU"/>
              </w:rPr>
              <w:t xml:space="preserve">  </w:t>
            </w:r>
          </w:p>
          <w:p w:rsidR="00B349AC" w:rsidRDefault="00B349AC">
            <w:pPr>
              <w:rPr>
                <w:rFonts w:ascii="Times New Roman" w:eastAsiaTheme="minorEastAsia" w:hAnsi="Times New Roman" w:cs="Times New Roman"/>
                <w:lang w:eastAsia="ru-RU"/>
              </w:rPr>
            </w:pPr>
          </w:p>
          <w:p w:rsidR="00B349AC" w:rsidRDefault="00B349AC">
            <w:pPr>
              <w:rPr>
                <w:rFonts w:ascii="Times New Roman" w:eastAsiaTheme="minorEastAsia" w:hAnsi="Times New Roman" w:cs="Times New Roman"/>
                <w:lang w:eastAsia="ru-RU"/>
              </w:rPr>
            </w:pPr>
          </w:p>
          <w:p w:rsidR="00B349AC" w:rsidRDefault="00B349AC">
            <w:pPr>
              <w:rPr>
                <w:rFonts w:ascii="Times New Roman" w:eastAsiaTheme="minorEastAsia" w:hAnsi="Times New Roman" w:cs="Times New Roman"/>
                <w:lang w:eastAsia="ru-RU"/>
              </w:rPr>
            </w:pPr>
          </w:p>
        </w:tc>
      </w:tr>
    </w:tbl>
    <w:p w:rsidR="00B349AC" w:rsidRDefault="008805FF">
      <w:pPr>
        <w:tabs>
          <w:tab w:val="left" w:pos="1793"/>
        </w:tabs>
        <w:jc w:val="center"/>
        <w:rPr>
          <w:rFonts w:ascii="Times New Roman" w:eastAsiaTheme="minorEastAsia" w:hAnsi="Times New Roman" w:cs="Times New Roman"/>
          <w:sz w:val="28"/>
          <w:vertAlign w:val="superscript"/>
          <w:lang w:eastAsia="ru-RU"/>
        </w:rPr>
      </w:pPr>
      <w:r>
        <w:rPr>
          <w:rFonts w:ascii="Times New Roman" w:eastAsiaTheme="minorEastAsia" w:hAnsi="Times New Roman" w:cs="Times New Roman"/>
          <w:sz w:val="28"/>
          <w:vertAlign w:val="superscript"/>
          <w:lang w:eastAsia="ru-RU"/>
        </w:rPr>
        <w:t>К</w:t>
      </w:r>
      <w:r w:rsidR="008D1E86">
        <w:rPr>
          <w:rFonts w:ascii="Times New Roman" w:eastAsiaTheme="minorEastAsia" w:hAnsi="Times New Roman" w:cs="Times New Roman"/>
          <w:sz w:val="28"/>
          <w:vertAlign w:val="superscript"/>
          <w:lang w:eastAsia="ru-RU"/>
        </w:rPr>
        <w:t>онтракт подписан усиленными электронными подписями лиц, имеющих право действовать от имени Заказчика и Подрядчика</w:t>
      </w:r>
    </w:p>
    <w:p w:rsidR="00B349AC" w:rsidRDefault="00B349AC">
      <w:pPr>
        <w:spacing w:after="0" w:line="240" w:lineRule="auto"/>
        <w:rPr>
          <w:rFonts w:ascii="Times New Roman" w:hAnsi="Times New Roman" w:cs="Times New Roman"/>
          <w:sz w:val="24"/>
          <w:szCs w:val="20"/>
        </w:rPr>
      </w:pPr>
    </w:p>
    <w:p w:rsidR="008805FF" w:rsidRDefault="008805FF">
      <w:pPr>
        <w:spacing w:after="0" w:line="240" w:lineRule="auto"/>
        <w:rPr>
          <w:rFonts w:ascii="Times New Roman" w:hAnsi="Times New Roman" w:cs="Times New Roman"/>
          <w:sz w:val="24"/>
          <w:szCs w:val="20"/>
        </w:rPr>
      </w:pPr>
    </w:p>
    <w:p w:rsidR="00360C0E" w:rsidRDefault="00360C0E">
      <w:pPr>
        <w:spacing w:after="0" w:line="240" w:lineRule="auto"/>
        <w:rPr>
          <w:rFonts w:ascii="Times New Roman" w:hAnsi="Times New Roman" w:cs="Times New Roman"/>
          <w:sz w:val="24"/>
          <w:szCs w:val="20"/>
        </w:rPr>
      </w:pPr>
    </w:p>
    <w:p w:rsidR="00360C0E" w:rsidRDefault="00360C0E">
      <w:pPr>
        <w:spacing w:after="0" w:line="240" w:lineRule="auto"/>
        <w:rPr>
          <w:rFonts w:ascii="Times New Roman" w:hAnsi="Times New Roman" w:cs="Times New Roman"/>
          <w:sz w:val="24"/>
          <w:szCs w:val="20"/>
        </w:rPr>
      </w:pPr>
    </w:p>
    <w:p w:rsidR="00360C0E" w:rsidRDefault="00360C0E">
      <w:pPr>
        <w:spacing w:after="0" w:line="240" w:lineRule="auto"/>
        <w:rPr>
          <w:rFonts w:ascii="Times New Roman" w:hAnsi="Times New Roman" w:cs="Times New Roman"/>
          <w:sz w:val="24"/>
          <w:szCs w:val="20"/>
        </w:rPr>
      </w:pPr>
    </w:p>
    <w:p w:rsidR="00360C0E" w:rsidRDefault="00360C0E">
      <w:pPr>
        <w:spacing w:after="0" w:line="240" w:lineRule="auto"/>
        <w:rPr>
          <w:rFonts w:ascii="Times New Roman" w:hAnsi="Times New Roman" w:cs="Times New Roman"/>
          <w:sz w:val="24"/>
          <w:szCs w:val="20"/>
        </w:rPr>
      </w:pPr>
    </w:p>
    <w:p w:rsidR="00360C0E" w:rsidRDefault="00360C0E">
      <w:pPr>
        <w:spacing w:after="0" w:line="240" w:lineRule="auto"/>
        <w:rPr>
          <w:rFonts w:ascii="Times New Roman" w:hAnsi="Times New Roman" w:cs="Times New Roman"/>
          <w:sz w:val="24"/>
          <w:szCs w:val="20"/>
        </w:rPr>
      </w:pPr>
    </w:p>
    <w:p w:rsidR="00360C0E" w:rsidRDefault="00360C0E">
      <w:pPr>
        <w:spacing w:after="0" w:line="240" w:lineRule="auto"/>
        <w:rPr>
          <w:rFonts w:ascii="Times New Roman" w:hAnsi="Times New Roman" w:cs="Times New Roman"/>
          <w:sz w:val="24"/>
          <w:szCs w:val="20"/>
        </w:rPr>
      </w:pPr>
    </w:p>
    <w:p w:rsidR="00360C0E" w:rsidRDefault="00360C0E">
      <w:pPr>
        <w:spacing w:after="0" w:line="240" w:lineRule="auto"/>
        <w:rPr>
          <w:rFonts w:ascii="Times New Roman" w:hAnsi="Times New Roman" w:cs="Times New Roman"/>
          <w:sz w:val="24"/>
          <w:szCs w:val="20"/>
        </w:rPr>
      </w:pPr>
    </w:p>
    <w:p w:rsidR="008805FF" w:rsidRDefault="008805FF">
      <w:pPr>
        <w:spacing w:after="0" w:line="240" w:lineRule="auto"/>
        <w:rPr>
          <w:rFonts w:ascii="Times New Roman" w:hAnsi="Times New Roman" w:cs="Times New Roman"/>
          <w:sz w:val="24"/>
          <w:szCs w:val="20"/>
        </w:rPr>
      </w:pPr>
    </w:p>
    <w:p w:rsidR="00B349AC" w:rsidRDefault="008D1E86">
      <w:pPr>
        <w:spacing w:after="0" w:line="240" w:lineRule="auto"/>
        <w:jc w:val="right"/>
        <w:outlineLvl w:val="0"/>
        <w:rPr>
          <w:rFonts w:ascii="Times New Roman" w:hAnsi="Times New Roman" w:cs="Times New Roman"/>
          <w:sz w:val="24"/>
          <w:szCs w:val="20"/>
        </w:rPr>
      </w:pPr>
      <w:r>
        <w:rPr>
          <w:rFonts w:ascii="Times New Roman" w:hAnsi="Times New Roman" w:cs="Times New Roman"/>
          <w:sz w:val="24"/>
          <w:szCs w:val="20"/>
        </w:rPr>
        <w:t>Приложение № 1</w:t>
      </w:r>
    </w:p>
    <w:p w:rsidR="00B349AC" w:rsidRDefault="008D1E86">
      <w:pPr>
        <w:spacing w:after="0" w:line="240" w:lineRule="auto"/>
        <w:jc w:val="right"/>
        <w:rPr>
          <w:rFonts w:ascii="Times New Roman" w:hAnsi="Times New Roman" w:cs="Times New Roman"/>
          <w:sz w:val="24"/>
          <w:szCs w:val="20"/>
        </w:rPr>
      </w:pPr>
      <w:r>
        <w:rPr>
          <w:rFonts w:ascii="Times New Roman" w:hAnsi="Times New Roman" w:cs="Times New Roman"/>
          <w:sz w:val="24"/>
          <w:szCs w:val="20"/>
        </w:rPr>
        <w:t>к государственному Контракту</w:t>
      </w:r>
    </w:p>
    <w:p w:rsidR="00B349AC" w:rsidRDefault="006D2FB2">
      <w:pPr>
        <w:spacing w:after="0" w:line="240" w:lineRule="auto"/>
        <w:jc w:val="right"/>
        <w:rPr>
          <w:rFonts w:ascii="Times New Roman" w:hAnsi="Times New Roman" w:cs="Times New Roman"/>
          <w:sz w:val="24"/>
          <w:szCs w:val="20"/>
        </w:rPr>
      </w:pPr>
      <w:r>
        <w:rPr>
          <w:rFonts w:ascii="Times New Roman" w:hAnsi="Times New Roman" w:cs="Times New Roman"/>
          <w:sz w:val="24"/>
          <w:szCs w:val="20"/>
        </w:rPr>
        <w:t xml:space="preserve">от </w:t>
      </w:r>
      <w:r w:rsidR="00D5728C">
        <w:rPr>
          <w:rFonts w:ascii="Times New Roman" w:hAnsi="Times New Roman" w:cs="Times New Roman"/>
          <w:sz w:val="24"/>
          <w:szCs w:val="20"/>
        </w:rPr>
        <w:t>____________</w:t>
      </w:r>
      <w:r>
        <w:rPr>
          <w:rFonts w:ascii="Times New Roman" w:hAnsi="Times New Roman" w:cs="Times New Roman"/>
          <w:sz w:val="24"/>
          <w:szCs w:val="20"/>
        </w:rPr>
        <w:t xml:space="preserve"> г. № </w:t>
      </w:r>
      <w:r w:rsidR="00D5728C">
        <w:rPr>
          <w:rFonts w:ascii="Times New Roman" w:hAnsi="Times New Roman" w:cs="Times New Roman"/>
          <w:sz w:val="24"/>
          <w:szCs w:val="20"/>
        </w:rPr>
        <w:t>____</w:t>
      </w:r>
    </w:p>
    <w:p w:rsidR="00B349AC" w:rsidRDefault="00B349AC">
      <w:pPr>
        <w:spacing w:after="0" w:line="240" w:lineRule="auto"/>
        <w:rPr>
          <w:rFonts w:ascii="Times New Roman" w:hAnsi="Times New Roman" w:cs="Times New Roman"/>
          <w:sz w:val="24"/>
          <w:szCs w:val="20"/>
        </w:rPr>
      </w:pPr>
    </w:p>
    <w:p w:rsidR="00B349AC" w:rsidRDefault="00B349AC">
      <w:pPr>
        <w:spacing w:after="0" w:line="240" w:lineRule="auto"/>
        <w:rPr>
          <w:rFonts w:ascii="Times New Roman" w:hAnsi="Times New Roman" w:cs="Times New Roman"/>
          <w:sz w:val="24"/>
          <w:szCs w:val="20"/>
        </w:rPr>
      </w:pPr>
      <w:bookmarkStart w:id="17" w:name="Par668"/>
      <w:bookmarkEnd w:id="17"/>
    </w:p>
    <w:tbl>
      <w:tblPr>
        <w:tblW w:w="10348" w:type="dxa"/>
        <w:tblLayout w:type="fixed"/>
        <w:tblLook w:val="04A0" w:firstRow="1" w:lastRow="0" w:firstColumn="1" w:lastColumn="0" w:noHBand="0" w:noVBand="1"/>
      </w:tblPr>
      <w:tblGrid>
        <w:gridCol w:w="5645"/>
        <w:gridCol w:w="4703"/>
      </w:tblGrid>
      <w:tr w:rsidR="006D2FB2" w:rsidRPr="000B5AEE" w:rsidTr="00631DB0">
        <w:trPr>
          <w:trHeight w:val="1757"/>
        </w:trPr>
        <w:tc>
          <w:tcPr>
            <w:tcW w:w="5645" w:type="dxa"/>
          </w:tcPr>
          <w:p w:rsidR="006D2FB2" w:rsidRPr="004E3019" w:rsidRDefault="006D2FB2" w:rsidP="00631DB0">
            <w:pPr>
              <w:spacing w:after="0" w:line="240" w:lineRule="auto"/>
              <w:rPr>
                <w:rFonts w:ascii="Times New Roman" w:eastAsia="Times New Roman" w:hAnsi="Times New Roman" w:cs="Times New Roman"/>
                <w:lang w:eastAsia="ru-RU"/>
              </w:rPr>
            </w:pPr>
            <w:r w:rsidRPr="004E3019">
              <w:rPr>
                <w:rFonts w:ascii="Times New Roman" w:eastAsia="Times New Roman" w:hAnsi="Times New Roman" w:cs="Times New Roman"/>
                <w:lang w:eastAsia="ru-RU"/>
              </w:rPr>
              <w:t>Согласовано</w:t>
            </w:r>
          </w:p>
          <w:p w:rsidR="006D2FB2" w:rsidRDefault="006D2FB2" w:rsidP="00631DB0">
            <w:pPr>
              <w:spacing w:after="0" w:line="240" w:lineRule="auto"/>
              <w:rPr>
                <w:rFonts w:ascii="Times New Roman" w:eastAsia="Times New Roman" w:hAnsi="Times New Roman" w:cs="Times New Roman"/>
                <w:sz w:val="24"/>
                <w:szCs w:val="24"/>
                <w:lang w:eastAsia="ru-RU"/>
              </w:rPr>
            </w:pPr>
            <w:r w:rsidRPr="004E3019">
              <w:rPr>
                <w:rFonts w:ascii="Times New Roman" w:eastAsia="Times New Roman" w:hAnsi="Times New Roman" w:cs="Times New Roman"/>
                <w:lang w:eastAsia="ru-RU"/>
              </w:rPr>
              <w:t>Подрядчик:</w:t>
            </w:r>
            <w:r w:rsidRPr="004E3019">
              <w:rPr>
                <w:rFonts w:ascii="Times New Roman" w:eastAsia="Times New Roman" w:hAnsi="Times New Roman" w:cs="Times New Roman"/>
                <w:sz w:val="24"/>
                <w:szCs w:val="24"/>
                <w:lang w:eastAsia="ru-RU"/>
              </w:rPr>
              <w:t xml:space="preserve"> </w:t>
            </w:r>
          </w:p>
          <w:p w:rsidR="006D2FB2" w:rsidRDefault="006D2FB2" w:rsidP="00631DB0">
            <w:pPr>
              <w:spacing w:after="0" w:line="240" w:lineRule="auto"/>
              <w:rPr>
                <w:rFonts w:ascii="Times New Roman" w:eastAsia="Times New Roman" w:hAnsi="Times New Roman" w:cs="Times New Roman"/>
                <w:lang w:eastAsia="ru-RU"/>
              </w:rPr>
            </w:pPr>
          </w:p>
          <w:p w:rsidR="00D5728C" w:rsidRDefault="00D5728C" w:rsidP="00631DB0">
            <w:pPr>
              <w:spacing w:after="0" w:line="240" w:lineRule="auto"/>
              <w:rPr>
                <w:rFonts w:ascii="Times New Roman" w:eastAsia="Times New Roman" w:hAnsi="Times New Roman" w:cs="Times New Roman"/>
                <w:lang w:eastAsia="ru-RU"/>
              </w:rPr>
            </w:pPr>
          </w:p>
          <w:p w:rsidR="00D5728C" w:rsidRDefault="00D5728C" w:rsidP="00631DB0">
            <w:pPr>
              <w:spacing w:after="0" w:line="240" w:lineRule="auto"/>
              <w:rPr>
                <w:rFonts w:ascii="Times New Roman" w:eastAsia="Times New Roman" w:hAnsi="Times New Roman" w:cs="Times New Roman"/>
                <w:lang w:eastAsia="ru-RU"/>
              </w:rPr>
            </w:pPr>
          </w:p>
          <w:p w:rsidR="00D5728C" w:rsidRDefault="00D5728C" w:rsidP="00631DB0">
            <w:pPr>
              <w:spacing w:after="0" w:line="240" w:lineRule="auto"/>
              <w:rPr>
                <w:rFonts w:ascii="Times New Roman" w:eastAsia="Times New Roman" w:hAnsi="Times New Roman" w:cs="Times New Roman"/>
                <w:lang w:eastAsia="ru-RU"/>
              </w:rPr>
            </w:pPr>
          </w:p>
          <w:p w:rsidR="006D2FB2" w:rsidRDefault="006D2FB2" w:rsidP="00631DB0">
            <w:pPr>
              <w:spacing w:after="0" w:line="240" w:lineRule="auto"/>
              <w:rPr>
                <w:rFonts w:ascii="Times New Roman" w:eastAsia="Times New Roman" w:hAnsi="Times New Roman" w:cs="Times New Roman"/>
                <w:lang w:eastAsia="ru-RU"/>
              </w:rPr>
            </w:pPr>
          </w:p>
          <w:p w:rsidR="00D5728C" w:rsidRDefault="00D5728C" w:rsidP="00631DB0">
            <w:pPr>
              <w:spacing w:after="0" w:line="240" w:lineRule="auto"/>
              <w:rPr>
                <w:rFonts w:ascii="Times New Roman" w:eastAsia="Times New Roman" w:hAnsi="Times New Roman" w:cs="Times New Roman"/>
                <w:lang w:eastAsia="ru-RU"/>
              </w:rPr>
            </w:pPr>
          </w:p>
          <w:p w:rsidR="006D2FB2" w:rsidRDefault="006D2FB2" w:rsidP="00631DB0">
            <w:pPr>
              <w:spacing w:after="0" w:line="240" w:lineRule="auto"/>
              <w:rPr>
                <w:rFonts w:ascii="Times New Roman" w:eastAsia="Times New Roman" w:hAnsi="Times New Roman" w:cs="Times New Roman"/>
                <w:lang w:eastAsia="ru-RU"/>
              </w:rPr>
            </w:pPr>
          </w:p>
          <w:p w:rsidR="006D2FB2" w:rsidRDefault="00D5728C" w:rsidP="00631DB0">
            <w:pPr>
              <w:widowControl w:val="0"/>
              <w:autoSpaceDE w:val="0"/>
              <w:autoSpaceDN w:val="0"/>
              <w:adjustRightInd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Руководитель</w:t>
            </w:r>
          </w:p>
          <w:p w:rsidR="006D2FB2" w:rsidRPr="004E3019" w:rsidRDefault="006D2FB2" w:rsidP="00631DB0">
            <w:pPr>
              <w:widowControl w:val="0"/>
              <w:autoSpaceDE w:val="0"/>
              <w:autoSpaceDN w:val="0"/>
              <w:adjustRightInd w:val="0"/>
              <w:spacing w:after="0" w:line="240" w:lineRule="auto"/>
              <w:rPr>
                <w:rFonts w:ascii="Times New Roman" w:eastAsia="Times New Roman" w:hAnsi="Times New Roman" w:cs="Times New Roman"/>
                <w:lang w:eastAsia="ru-RU"/>
              </w:rPr>
            </w:pPr>
          </w:p>
          <w:p w:rsidR="006D2FB2" w:rsidRDefault="006D2FB2" w:rsidP="00631DB0">
            <w:pPr>
              <w:widowControl w:val="0"/>
              <w:autoSpaceDE w:val="0"/>
              <w:autoSpaceDN w:val="0"/>
              <w:adjustRightInd w:val="0"/>
              <w:spacing w:after="0" w:line="240" w:lineRule="auto"/>
              <w:rPr>
                <w:rFonts w:ascii="Times New Roman" w:eastAsia="Times New Roman" w:hAnsi="Times New Roman" w:cs="Times New Roman"/>
                <w:lang w:eastAsia="ru-RU"/>
              </w:rPr>
            </w:pPr>
            <w:r w:rsidRPr="004E3019">
              <w:rPr>
                <w:rFonts w:ascii="Times New Roman" w:eastAsia="Times New Roman" w:hAnsi="Times New Roman" w:cs="Times New Roman"/>
                <w:lang w:eastAsia="ru-RU"/>
              </w:rPr>
              <w:t xml:space="preserve">_________________ </w:t>
            </w:r>
            <w:r>
              <w:rPr>
                <w:rFonts w:ascii="Times New Roman" w:eastAsia="Times New Roman" w:hAnsi="Times New Roman" w:cs="Times New Roman"/>
                <w:lang w:eastAsia="ru-RU"/>
              </w:rPr>
              <w:t xml:space="preserve"> / </w:t>
            </w:r>
            <w:r w:rsidR="00D5728C">
              <w:rPr>
                <w:rFonts w:ascii="Times New Roman" w:eastAsia="Times New Roman" w:hAnsi="Times New Roman" w:cs="Times New Roman"/>
                <w:lang w:eastAsia="ru-RU"/>
              </w:rPr>
              <w:t xml:space="preserve">                    </w:t>
            </w:r>
            <w:r w:rsidRPr="00624878">
              <w:rPr>
                <w:rFonts w:ascii="Times New Roman" w:eastAsia="Times New Roman" w:hAnsi="Times New Roman" w:cs="Times New Roman"/>
                <w:lang w:eastAsia="ru-RU"/>
              </w:rPr>
              <w:t>/</w:t>
            </w:r>
          </w:p>
          <w:p w:rsidR="006D2FB2" w:rsidRPr="004E3019" w:rsidRDefault="006D2FB2" w:rsidP="00D5728C">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4703" w:type="dxa"/>
          </w:tcPr>
          <w:p w:rsidR="006D2FB2" w:rsidRPr="004E3019" w:rsidRDefault="006D2FB2" w:rsidP="00631DB0">
            <w:pPr>
              <w:spacing w:after="0" w:line="240" w:lineRule="auto"/>
              <w:rPr>
                <w:rFonts w:ascii="Times New Roman" w:eastAsia="Times New Roman" w:hAnsi="Times New Roman" w:cs="Times New Roman"/>
                <w:lang w:eastAsia="ru-RU"/>
              </w:rPr>
            </w:pPr>
            <w:r w:rsidRPr="004E3019">
              <w:rPr>
                <w:rFonts w:ascii="Times New Roman" w:eastAsia="Times New Roman" w:hAnsi="Times New Roman" w:cs="Times New Roman"/>
                <w:lang w:eastAsia="ru-RU"/>
              </w:rPr>
              <w:t xml:space="preserve">Утверждаю                                                                            </w:t>
            </w:r>
          </w:p>
          <w:p w:rsidR="006D2FB2" w:rsidRDefault="006D2FB2" w:rsidP="00631DB0">
            <w:pPr>
              <w:widowControl w:val="0"/>
              <w:spacing w:after="0" w:line="240" w:lineRule="auto"/>
              <w:rPr>
                <w:rFonts w:ascii="Times New Roman" w:eastAsia="Calibri" w:hAnsi="Times New Roman" w:cs="Times New Roman"/>
                <w:b/>
                <w:sz w:val="24"/>
              </w:rPr>
            </w:pPr>
            <w:r w:rsidRPr="004E3019">
              <w:rPr>
                <w:rFonts w:ascii="Times New Roman" w:eastAsia="Calibri" w:hAnsi="Times New Roman" w:cs="Times New Roman"/>
              </w:rPr>
              <w:t xml:space="preserve">Заказчик: </w:t>
            </w:r>
            <w:r w:rsidRPr="004E3019">
              <w:rPr>
                <w:rFonts w:ascii="Times New Roman" w:eastAsia="Calibri" w:hAnsi="Times New Roman" w:cs="Times New Roman"/>
                <w:sz w:val="24"/>
              </w:rPr>
              <w:t>САНКТ-ПЕТЕРБУРГСКОЕ ГОСУДАРСТВЕННОЕ КАЗЕННОЕ УЧРЕЖДЕНИЕ «ЖИЛИЩНОЕ АГЕНТСТВО ПЕТРОДВОРЦОВОГО РАЙОНА САНКТ-ПЕТЕРБУРГА»</w:t>
            </w:r>
            <w:r w:rsidRPr="004E3019">
              <w:rPr>
                <w:rFonts w:ascii="Times New Roman" w:eastAsia="Calibri" w:hAnsi="Times New Roman" w:cs="Times New Roman"/>
                <w:b/>
                <w:sz w:val="24"/>
              </w:rPr>
              <w:t xml:space="preserve">     </w:t>
            </w:r>
          </w:p>
          <w:p w:rsidR="006D2FB2" w:rsidRDefault="006D2FB2" w:rsidP="00631DB0">
            <w:pPr>
              <w:widowControl w:val="0"/>
              <w:spacing w:after="0" w:line="240" w:lineRule="auto"/>
              <w:rPr>
                <w:rFonts w:ascii="Times New Roman" w:eastAsia="Calibri" w:hAnsi="Times New Roman" w:cs="Times New Roman"/>
                <w:b/>
                <w:sz w:val="24"/>
              </w:rPr>
            </w:pPr>
            <w:r w:rsidRPr="004E3019">
              <w:rPr>
                <w:rFonts w:ascii="Times New Roman" w:eastAsia="Calibri" w:hAnsi="Times New Roman" w:cs="Times New Roman"/>
                <w:b/>
                <w:sz w:val="24"/>
              </w:rPr>
              <w:t xml:space="preserve">     </w:t>
            </w:r>
          </w:p>
          <w:p w:rsidR="006D2FB2" w:rsidRPr="004E3019" w:rsidRDefault="006D2FB2" w:rsidP="00631DB0">
            <w:pPr>
              <w:widowControl w:val="0"/>
              <w:spacing w:after="0" w:line="240" w:lineRule="auto"/>
              <w:rPr>
                <w:rFonts w:ascii="Times New Roman" w:eastAsia="Calibri" w:hAnsi="Times New Roman" w:cs="Times New Roman"/>
              </w:rPr>
            </w:pPr>
            <w:r w:rsidRPr="004E3019">
              <w:rPr>
                <w:rFonts w:ascii="Times New Roman" w:eastAsia="Calibri" w:hAnsi="Times New Roman" w:cs="Times New Roman"/>
                <w:b/>
                <w:sz w:val="24"/>
              </w:rPr>
              <w:t xml:space="preserve">                     </w:t>
            </w:r>
          </w:p>
          <w:p w:rsidR="006D2FB2" w:rsidRPr="004E3019" w:rsidRDefault="00B96F19" w:rsidP="00631DB0">
            <w:pPr>
              <w:widowControl w:val="0"/>
              <w:spacing w:after="0" w:line="240" w:lineRule="auto"/>
              <w:rPr>
                <w:rFonts w:ascii="Times New Roman" w:eastAsia="Calibri" w:hAnsi="Times New Roman" w:cs="Times New Roman"/>
              </w:rPr>
            </w:pPr>
            <w:r>
              <w:rPr>
                <w:rFonts w:ascii="Times New Roman" w:eastAsia="Calibri" w:hAnsi="Times New Roman" w:cs="Times New Roman"/>
              </w:rPr>
              <w:t>Исполняющий обязанности д</w:t>
            </w:r>
            <w:r w:rsidR="006D2FB2">
              <w:rPr>
                <w:rFonts w:ascii="Times New Roman" w:eastAsia="Calibri" w:hAnsi="Times New Roman" w:cs="Times New Roman"/>
              </w:rPr>
              <w:t>иректор</w:t>
            </w:r>
            <w:r>
              <w:rPr>
                <w:rFonts w:ascii="Times New Roman" w:eastAsia="Calibri" w:hAnsi="Times New Roman" w:cs="Times New Roman"/>
              </w:rPr>
              <w:t>а</w:t>
            </w:r>
          </w:p>
          <w:p w:rsidR="006D2FB2" w:rsidRPr="004E3019" w:rsidRDefault="006D2FB2" w:rsidP="00631DB0">
            <w:pPr>
              <w:widowControl w:val="0"/>
              <w:spacing w:after="0" w:line="240" w:lineRule="auto"/>
              <w:ind w:firstLine="420"/>
              <w:rPr>
                <w:rFonts w:ascii="Times New Roman" w:eastAsia="Calibri" w:hAnsi="Times New Roman" w:cs="Times New Roman"/>
              </w:rPr>
            </w:pPr>
          </w:p>
          <w:p w:rsidR="006D2FB2" w:rsidRPr="004E3019" w:rsidRDefault="006D2FB2" w:rsidP="00631DB0">
            <w:pPr>
              <w:widowControl w:val="0"/>
              <w:spacing w:after="0" w:line="240" w:lineRule="auto"/>
              <w:rPr>
                <w:rFonts w:ascii="Times New Roman" w:eastAsia="Calibri" w:hAnsi="Times New Roman" w:cs="Times New Roman"/>
              </w:rPr>
            </w:pPr>
            <w:r w:rsidRPr="004E3019">
              <w:rPr>
                <w:rFonts w:ascii="Times New Roman" w:eastAsia="Calibri" w:hAnsi="Times New Roman" w:cs="Times New Roman"/>
                <w:i/>
              </w:rPr>
              <w:t xml:space="preserve">_____________________ </w:t>
            </w:r>
            <w:r>
              <w:rPr>
                <w:rFonts w:ascii="Times New Roman" w:eastAsia="Calibri" w:hAnsi="Times New Roman" w:cs="Times New Roman"/>
              </w:rPr>
              <w:t xml:space="preserve"> </w:t>
            </w:r>
            <w:r w:rsidR="00B96F19">
              <w:rPr>
                <w:rFonts w:ascii="Times New Roman" w:eastAsia="Calibri" w:hAnsi="Times New Roman" w:cs="Times New Roman"/>
              </w:rPr>
              <w:t>Лаптев В.В.</w:t>
            </w:r>
            <w:r>
              <w:rPr>
                <w:rFonts w:ascii="Times New Roman" w:eastAsia="Calibri" w:hAnsi="Times New Roman" w:cs="Times New Roman"/>
              </w:rPr>
              <w:t xml:space="preserve"> </w:t>
            </w:r>
            <w:r w:rsidRPr="004E3019">
              <w:rPr>
                <w:rFonts w:ascii="Times New Roman" w:eastAsia="Calibri" w:hAnsi="Times New Roman" w:cs="Times New Roman"/>
              </w:rPr>
              <w:t xml:space="preserve">                                                             </w:t>
            </w:r>
          </w:p>
          <w:p w:rsidR="006D2FB2" w:rsidRDefault="006D2FB2" w:rsidP="00631DB0">
            <w:pPr>
              <w:spacing w:after="0" w:line="240" w:lineRule="auto"/>
              <w:jc w:val="both"/>
              <w:rPr>
                <w:rFonts w:ascii="Times New Roman" w:eastAsia="Times New Roman" w:hAnsi="Times New Roman" w:cs="Times New Roman"/>
                <w:lang w:eastAsia="ru-RU"/>
              </w:rPr>
            </w:pPr>
          </w:p>
          <w:p w:rsidR="006D2FB2" w:rsidRPr="000B5AEE" w:rsidRDefault="006D2FB2" w:rsidP="00631DB0">
            <w:pPr>
              <w:spacing w:after="0" w:line="240" w:lineRule="auto"/>
              <w:jc w:val="both"/>
              <w:rPr>
                <w:rFonts w:ascii="Times New Roman" w:eastAsia="Times New Roman" w:hAnsi="Times New Roman" w:cs="Times New Roman"/>
                <w:lang w:eastAsia="ru-RU"/>
              </w:rPr>
            </w:pPr>
          </w:p>
        </w:tc>
      </w:tr>
    </w:tbl>
    <w:p w:rsidR="00B349AC" w:rsidRDefault="00B349AC">
      <w:pPr>
        <w:jc w:val="both"/>
        <w:outlineLvl w:val="0"/>
        <w:rPr>
          <w:rFonts w:ascii="Times New Roman" w:hAnsi="Times New Roman" w:cs="Times New Roman"/>
          <w:b/>
          <w:bCs/>
          <w:color w:val="000000"/>
          <w:szCs w:val="24"/>
          <w:lang w:eastAsia="ru-RU"/>
        </w:rPr>
      </w:pPr>
    </w:p>
    <w:p w:rsidR="00D5728C" w:rsidRPr="00D5728C" w:rsidRDefault="00D5728C" w:rsidP="00D5728C">
      <w:pPr>
        <w:pStyle w:val="afd"/>
        <w:jc w:val="center"/>
        <w:rPr>
          <w:rFonts w:ascii="Times New Roman" w:hAnsi="Times New Roman" w:cs="Times New Roman"/>
          <w:caps/>
          <w:sz w:val="28"/>
          <w:szCs w:val="28"/>
        </w:rPr>
      </w:pPr>
      <w:r w:rsidRPr="00D5728C">
        <w:rPr>
          <w:rFonts w:ascii="Times New Roman" w:hAnsi="Times New Roman" w:cs="Times New Roman"/>
          <w:caps/>
          <w:sz w:val="28"/>
          <w:szCs w:val="28"/>
        </w:rPr>
        <w:t>техническое задание</w:t>
      </w:r>
    </w:p>
    <w:p w:rsidR="00D5728C" w:rsidRPr="00D5728C" w:rsidRDefault="00D5728C" w:rsidP="00D5728C">
      <w:pPr>
        <w:pStyle w:val="ConsNormal"/>
        <w:ind w:right="0" w:firstLine="540"/>
        <w:jc w:val="center"/>
        <w:rPr>
          <w:rFonts w:ascii="Times New Roman" w:hAnsi="Times New Roman" w:cs="Times New Roman"/>
          <w:bCs/>
          <w:sz w:val="24"/>
          <w:szCs w:val="24"/>
        </w:rPr>
      </w:pPr>
      <w:r w:rsidRPr="00D5728C">
        <w:rPr>
          <w:rFonts w:ascii="Times New Roman" w:hAnsi="Times New Roman" w:cs="Times New Roman"/>
          <w:bCs/>
          <w:sz w:val="24"/>
          <w:szCs w:val="24"/>
        </w:rPr>
        <w:t>На проведение обследования строительных конструкций пустующих жилых помещений   мно</w:t>
      </w:r>
      <w:r w:rsidR="00F411CC">
        <w:rPr>
          <w:rFonts w:ascii="Times New Roman" w:hAnsi="Times New Roman" w:cs="Times New Roman"/>
          <w:bCs/>
          <w:sz w:val="24"/>
          <w:szCs w:val="24"/>
        </w:rPr>
        <w:t xml:space="preserve">гоквартирного дома, являющихся </w:t>
      </w:r>
      <w:r w:rsidRPr="00D5728C">
        <w:rPr>
          <w:rFonts w:ascii="Times New Roman" w:hAnsi="Times New Roman" w:cs="Times New Roman"/>
          <w:bCs/>
          <w:sz w:val="24"/>
          <w:szCs w:val="24"/>
        </w:rPr>
        <w:t>собственностью Санкт-Петербурга, расположенных по адресу: г.Пете6ргоф, Приморская  ул. д.10, литера А, кв.1,2,3,4.</w:t>
      </w:r>
    </w:p>
    <w:p w:rsidR="00D5728C" w:rsidRPr="005142E3" w:rsidRDefault="00D5728C" w:rsidP="00D5728C">
      <w:pPr>
        <w:pStyle w:val="ConsNormal"/>
        <w:ind w:right="0" w:firstLine="540"/>
        <w:jc w:val="center"/>
        <w:rPr>
          <w:rFonts w:ascii="Times New Roman" w:hAnsi="Times New Roman" w:cs="Times New Roman"/>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
        <w:gridCol w:w="2255"/>
        <w:gridCol w:w="7248"/>
      </w:tblGrid>
      <w:tr w:rsidR="00D5728C" w:rsidTr="00D42AFF">
        <w:tc>
          <w:tcPr>
            <w:tcW w:w="275" w:type="pct"/>
            <w:tcBorders>
              <w:top w:val="single" w:sz="4" w:space="0" w:color="auto"/>
              <w:left w:val="single" w:sz="4" w:space="0" w:color="auto"/>
              <w:bottom w:val="single" w:sz="4" w:space="0" w:color="auto"/>
              <w:right w:val="single" w:sz="4" w:space="0" w:color="auto"/>
            </w:tcBorders>
          </w:tcPr>
          <w:p w:rsidR="00D5728C" w:rsidRDefault="00D5728C" w:rsidP="00D42AFF"/>
        </w:tc>
        <w:tc>
          <w:tcPr>
            <w:tcW w:w="1121" w:type="pct"/>
            <w:tcBorders>
              <w:top w:val="single" w:sz="4" w:space="0" w:color="auto"/>
              <w:left w:val="single" w:sz="4" w:space="0" w:color="auto"/>
              <w:bottom w:val="single" w:sz="4" w:space="0" w:color="auto"/>
              <w:right w:val="single" w:sz="4" w:space="0" w:color="auto"/>
            </w:tcBorders>
          </w:tcPr>
          <w:p w:rsidR="00D5728C" w:rsidRPr="00D5728C" w:rsidRDefault="00D5728C" w:rsidP="00D42AFF">
            <w:pPr>
              <w:rPr>
                <w:rFonts w:ascii="Times New Roman" w:hAnsi="Times New Roman" w:cs="Times New Roman"/>
                <w:sz w:val="24"/>
                <w:szCs w:val="24"/>
              </w:rPr>
            </w:pPr>
            <w:r w:rsidRPr="00D5728C">
              <w:rPr>
                <w:rFonts w:ascii="Times New Roman" w:hAnsi="Times New Roman" w:cs="Times New Roman"/>
                <w:sz w:val="24"/>
                <w:szCs w:val="24"/>
              </w:rPr>
              <w:t>Наименование работ,</w:t>
            </w:r>
          </w:p>
          <w:p w:rsidR="00D5728C" w:rsidRPr="00D5728C" w:rsidRDefault="00D5728C" w:rsidP="00D42AFF">
            <w:pPr>
              <w:rPr>
                <w:rFonts w:ascii="Times New Roman" w:hAnsi="Times New Roman" w:cs="Times New Roman"/>
                <w:sz w:val="24"/>
                <w:szCs w:val="24"/>
              </w:rPr>
            </w:pPr>
            <w:r w:rsidRPr="00D5728C">
              <w:rPr>
                <w:rFonts w:ascii="Times New Roman" w:hAnsi="Times New Roman" w:cs="Times New Roman"/>
                <w:sz w:val="24"/>
                <w:szCs w:val="24"/>
              </w:rPr>
              <w:t xml:space="preserve">вид работ </w:t>
            </w:r>
          </w:p>
        </w:tc>
        <w:tc>
          <w:tcPr>
            <w:tcW w:w="3604" w:type="pct"/>
            <w:tcBorders>
              <w:top w:val="single" w:sz="4" w:space="0" w:color="auto"/>
              <w:left w:val="single" w:sz="4" w:space="0" w:color="auto"/>
              <w:bottom w:val="single" w:sz="4" w:space="0" w:color="auto"/>
              <w:right w:val="single" w:sz="4" w:space="0" w:color="auto"/>
            </w:tcBorders>
          </w:tcPr>
          <w:p w:rsidR="00D5728C" w:rsidRPr="00D5728C" w:rsidRDefault="00D5728C" w:rsidP="00D42AFF">
            <w:pPr>
              <w:pStyle w:val="ConsNormal"/>
              <w:ind w:right="0" w:firstLine="0"/>
              <w:rPr>
                <w:rFonts w:ascii="Times New Roman" w:hAnsi="Times New Roman" w:cs="Times New Roman"/>
                <w:bCs/>
                <w:sz w:val="24"/>
                <w:szCs w:val="24"/>
              </w:rPr>
            </w:pPr>
            <w:r w:rsidRPr="00D5728C">
              <w:rPr>
                <w:rFonts w:ascii="Times New Roman" w:hAnsi="Times New Roman" w:cs="Times New Roman"/>
                <w:bCs/>
                <w:sz w:val="24"/>
                <w:szCs w:val="24"/>
              </w:rPr>
              <w:t xml:space="preserve">Обследование </w:t>
            </w:r>
            <w:r w:rsidRPr="00D5728C">
              <w:rPr>
                <w:rFonts w:ascii="Times New Roman" w:hAnsi="Times New Roman" w:cs="Times New Roman"/>
                <w:sz w:val="24"/>
                <w:szCs w:val="24"/>
              </w:rPr>
              <w:t>строительных конструкций пустующих жилых помещений многоквартирного дома, являющихся собственностью Санкт-Петербурга.</w:t>
            </w:r>
          </w:p>
          <w:p w:rsidR="00D5728C" w:rsidRPr="00D5728C" w:rsidRDefault="00D5728C" w:rsidP="00D42AFF">
            <w:pPr>
              <w:rPr>
                <w:rFonts w:ascii="Times New Roman" w:hAnsi="Times New Roman" w:cs="Times New Roman"/>
                <w:sz w:val="24"/>
                <w:szCs w:val="24"/>
              </w:rPr>
            </w:pPr>
            <w:r w:rsidRPr="00D5728C">
              <w:rPr>
                <w:rFonts w:ascii="Times New Roman" w:hAnsi="Times New Roman" w:cs="Times New Roman"/>
                <w:sz w:val="24"/>
                <w:szCs w:val="24"/>
              </w:rPr>
              <w:t>Составление технического заключения по результатам обследования</w:t>
            </w:r>
          </w:p>
        </w:tc>
      </w:tr>
      <w:tr w:rsidR="00D5728C" w:rsidTr="00D42AFF">
        <w:tc>
          <w:tcPr>
            <w:tcW w:w="275" w:type="pct"/>
            <w:tcBorders>
              <w:top w:val="single" w:sz="4" w:space="0" w:color="auto"/>
              <w:left w:val="single" w:sz="4" w:space="0" w:color="auto"/>
              <w:bottom w:val="single" w:sz="4" w:space="0" w:color="auto"/>
              <w:right w:val="single" w:sz="4" w:space="0" w:color="auto"/>
            </w:tcBorders>
          </w:tcPr>
          <w:p w:rsidR="00D5728C" w:rsidRDefault="00D5728C" w:rsidP="00D42AFF"/>
        </w:tc>
        <w:tc>
          <w:tcPr>
            <w:tcW w:w="1121" w:type="pct"/>
            <w:tcBorders>
              <w:top w:val="single" w:sz="4" w:space="0" w:color="auto"/>
              <w:left w:val="single" w:sz="4" w:space="0" w:color="auto"/>
              <w:bottom w:val="single" w:sz="4" w:space="0" w:color="auto"/>
              <w:right w:val="single" w:sz="4" w:space="0" w:color="auto"/>
            </w:tcBorders>
          </w:tcPr>
          <w:p w:rsidR="00D5728C" w:rsidRPr="00D5728C" w:rsidRDefault="00D5728C" w:rsidP="00D42AFF">
            <w:pPr>
              <w:pStyle w:val="af9"/>
              <w:rPr>
                <w:bCs/>
              </w:rPr>
            </w:pPr>
            <w:r w:rsidRPr="00D5728C">
              <w:rPr>
                <w:bCs/>
              </w:rPr>
              <w:t>Цели и задачи технического обследования:</w:t>
            </w:r>
          </w:p>
          <w:p w:rsidR="00D5728C" w:rsidRPr="00D5728C" w:rsidRDefault="00D5728C" w:rsidP="00D42AFF">
            <w:pPr>
              <w:rPr>
                <w:rFonts w:ascii="Times New Roman" w:hAnsi="Times New Roman" w:cs="Times New Roman"/>
                <w:sz w:val="24"/>
                <w:szCs w:val="24"/>
              </w:rPr>
            </w:pPr>
          </w:p>
        </w:tc>
        <w:tc>
          <w:tcPr>
            <w:tcW w:w="3604" w:type="pct"/>
            <w:tcBorders>
              <w:top w:val="single" w:sz="4" w:space="0" w:color="auto"/>
              <w:left w:val="single" w:sz="4" w:space="0" w:color="auto"/>
              <w:bottom w:val="single" w:sz="4" w:space="0" w:color="auto"/>
              <w:right w:val="single" w:sz="4" w:space="0" w:color="auto"/>
            </w:tcBorders>
          </w:tcPr>
          <w:p w:rsidR="00D5728C" w:rsidRPr="00D5728C" w:rsidRDefault="00D5728C" w:rsidP="00D42AFF">
            <w:pPr>
              <w:pStyle w:val="af9"/>
              <w:ind w:left="371" w:hanging="360"/>
              <w:jc w:val="both"/>
            </w:pPr>
            <w:r w:rsidRPr="00D5728C">
              <w:t>Задачи обследования технического состояния строительных конструкций:</w:t>
            </w:r>
          </w:p>
          <w:p w:rsidR="00D5728C" w:rsidRPr="00D5728C" w:rsidRDefault="00D5728C" w:rsidP="00D42AFF">
            <w:pPr>
              <w:pStyle w:val="af9"/>
              <w:ind w:left="371" w:hanging="360"/>
              <w:jc w:val="both"/>
            </w:pPr>
            <w:r w:rsidRPr="00D5728C">
              <w:t xml:space="preserve">-  оценка соответствия жилого помещения требованиям, предъявляемым к жилому помещению, определение технического состояния помещения и его </w:t>
            </w:r>
            <w:r w:rsidR="00F411CC">
              <w:t>пригодности (непригодности) для</w:t>
            </w:r>
            <w:r w:rsidRPr="00D5728C">
              <w:t xml:space="preserve"> проживания в соответствии с постановлением Правительства РФ от 28.01.2006 № 47 «Об утверждении Положения о признании жилым помещения, жилого помещения непригодным для проживания и многоквартирного дома аварийным и подлежащим сносу или реконструкции».</w:t>
            </w:r>
          </w:p>
          <w:p w:rsidR="00D5728C" w:rsidRPr="00D5728C" w:rsidRDefault="00D5728C" w:rsidP="00D42AFF">
            <w:pPr>
              <w:pStyle w:val="af9"/>
              <w:ind w:left="269"/>
              <w:jc w:val="both"/>
            </w:pPr>
            <w:r w:rsidRPr="00D5728C">
              <w:t>- оценка степени и категории технического состояния строительных конструкций жилого помещения и жилого дома в целом;</w:t>
            </w:r>
          </w:p>
          <w:p w:rsidR="00D5728C" w:rsidRPr="00D5728C" w:rsidRDefault="00D5728C" w:rsidP="00D42AFF">
            <w:pPr>
              <w:pStyle w:val="af9"/>
              <w:ind w:left="269"/>
            </w:pPr>
            <w:r w:rsidRPr="00D5728C">
              <w:t>-</w:t>
            </w:r>
            <w:r w:rsidRPr="00D5728C">
              <w:rPr>
                <w:color w:val="2D2D2D"/>
                <w:spacing w:val="2"/>
                <w:shd w:val="clear" w:color="auto" w:fill="FFFFFF"/>
              </w:rPr>
              <w:t xml:space="preserve"> выявление оснований или их отсутствии для признания многоквартирного дома аварийным и подлежащим реконструкции или сносу;</w:t>
            </w:r>
            <w:r w:rsidRPr="00D5728C">
              <w:rPr>
                <w:color w:val="2D2D2D"/>
                <w:spacing w:val="2"/>
              </w:rPr>
              <w:br/>
            </w:r>
            <w:r w:rsidRPr="00D5728C">
              <w:t>- разработка рекомендаций и мероприятий по восстановлению надежной и безопасной эксплуатации.</w:t>
            </w:r>
          </w:p>
          <w:p w:rsidR="00D5728C" w:rsidRPr="00D5728C" w:rsidRDefault="00D5728C" w:rsidP="00D42AFF">
            <w:pPr>
              <w:pStyle w:val="af9"/>
              <w:ind w:left="269"/>
              <w:jc w:val="both"/>
            </w:pPr>
          </w:p>
        </w:tc>
      </w:tr>
      <w:tr w:rsidR="00D5728C" w:rsidTr="00D42AFF">
        <w:tc>
          <w:tcPr>
            <w:tcW w:w="275" w:type="pct"/>
            <w:tcBorders>
              <w:top w:val="single" w:sz="4" w:space="0" w:color="auto"/>
              <w:left w:val="single" w:sz="4" w:space="0" w:color="auto"/>
              <w:bottom w:val="single" w:sz="4" w:space="0" w:color="auto"/>
              <w:right w:val="single" w:sz="4" w:space="0" w:color="auto"/>
            </w:tcBorders>
          </w:tcPr>
          <w:p w:rsidR="00D5728C" w:rsidRDefault="00D5728C" w:rsidP="00D42AFF"/>
        </w:tc>
        <w:tc>
          <w:tcPr>
            <w:tcW w:w="1121" w:type="pct"/>
            <w:tcBorders>
              <w:top w:val="single" w:sz="4" w:space="0" w:color="auto"/>
              <w:left w:val="single" w:sz="4" w:space="0" w:color="auto"/>
              <w:bottom w:val="single" w:sz="4" w:space="0" w:color="auto"/>
              <w:right w:val="single" w:sz="4" w:space="0" w:color="auto"/>
            </w:tcBorders>
          </w:tcPr>
          <w:p w:rsidR="00D5728C" w:rsidRPr="00D5728C" w:rsidRDefault="00D5728C" w:rsidP="00D42AFF">
            <w:pPr>
              <w:pStyle w:val="af9"/>
              <w:rPr>
                <w:bCs/>
              </w:rPr>
            </w:pPr>
            <w:r w:rsidRPr="00D5728C">
              <w:rPr>
                <w:bCs/>
              </w:rPr>
              <w:t>Информация об объекте</w:t>
            </w:r>
          </w:p>
        </w:tc>
        <w:tc>
          <w:tcPr>
            <w:tcW w:w="3604" w:type="pct"/>
            <w:tcBorders>
              <w:top w:val="single" w:sz="4" w:space="0" w:color="auto"/>
              <w:left w:val="single" w:sz="4" w:space="0" w:color="auto"/>
              <w:bottom w:val="single" w:sz="4" w:space="0" w:color="auto"/>
              <w:right w:val="single" w:sz="4" w:space="0" w:color="auto"/>
            </w:tcBorders>
          </w:tcPr>
          <w:p w:rsidR="00D5728C" w:rsidRPr="00D5728C" w:rsidRDefault="00D5728C" w:rsidP="00D42AFF">
            <w:pPr>
              <w:ind w:left="135" w:right="138"/>
              <w:jc w:val="both"/>
              <w:rPr>
                <w:rFonts w:ascii="Times New Roman" w:hAnsi="Times New Roman" w:cs="Times New Roman"/>
                <w:sz w:val="24"/>
                <w:szCs w:val="24"/>
              </w:rPr>
            </w:pPr>
            <w:r w:rsidRPr="00D5728C">
              <w:rPr>
                <w:rFonts w:ascii="Times New Roman" w:hAnsi="Times New Roman" w:cs="Times New Roman"/>
                <w:sz w:val="24"/>
                <w:szCs w:val="24"/>
              </w:rPr>
              <w:t>Многоквартирный дом - одноэтажное деревянное здание с мансардой, кровля шиферная, по тех.паспотру 1930 года постройки, жилые помещения-квартиры № 1,2,3,4, отопление печное, газоснабжением, холодным водоснабжением, канализацией помещения дома не оборудованы.</w:t>
            </w:r>
          </w:p>
        </w:tc>
      </w:tr>
      <w:tr w:rsidR="00D5728C" w:rsidTr="00D42AFF">
        <w:trPr>
          <w:trHeight w:val="419"/>
        </w:trPr>
        <w:tc>
          <w:tcPr>
            <w:tcW w:w="275" w:type="pct"/>
            <w:tcBorders>
              <w:top w:val="single" w:sz="4" w:space="0" w:color="auto"/>
              <w:left w:val="single" w:sz="4" w:space="0" w:color="auto"/>
              <w:bottom w:val="single" w:sz="4" w:space="0" w:color="auto"/>
              <w:right w:val="single" w:sz="4" w:space="0" w:color="auto"/>
            </w:tcBorders>
          </w:tcPr>
          <w:p w:rsidR="00D5728C" w:rsidRDefault="00D5728C" w:rsidP="00D42AFF"/>
        </w:tc>
        <w:tc>
          <w:tcPr>
            <w:tcW w:w="1121" w:type="pct"/>
            <w:tcBorders>
              <w:top w:val="single" w:sz="4" w:space="0" w:color="auto"/>
              <w:left w:val="single" w:sz="4" w:space="0" w:color="auto"/>
              <w:bottom w:val="single" w:sz="4" w:space="0" w:color="auto"/>
              <w:right w:val="single" w:sz="4" w:space="0" w:color="auto"/>
            </w:tcBorders>
          </w:tcPr>
          <w:p w:rsidR="00D5728C" w:rsidRPr="00D5728C" w:rsidRDefault="00D5728C" w:rsidP="00D42AFF">
            <w:pPr>
              <w:pStyle w:val="af9"/>
              <w:rPr>
                <w:bCs/>
              </w:rPr>
            </w:pPr>
            <w:r w:rsidRPr="00D5728C">
              <w:rPr>
                <w:bCs/>
              </w:rPr>
              <w:t>Состав работ по техническому обследованию:</w:t>
            </w:r>
          </w:p>
          <w:p w:rsidR="00D5728C" w:rsidRPr="00D5728C" w:rsidRDefault="00D5728C" w:rsidP="00D42AFF">
            <w:pPr>
              <w:rPr>
                <w:rFonts w:ascii="Times New Roman" w:hAnsi="Times New Roman" w:cs="Times New Roman"/>
                <w:sz w:val="24"/>
                <w:szCs w:val="24"/>
              </w:rPr>
            </w:pPr>
          </w:p>
        </w:tc>
        <w:tc>
          <w:tcPr>
            <w:tcW w:w="3604" w:type="pct"/>
            <w:tcBorders>
              <w:top w:val="single" w:sz="4" w:space="0" w:color="auto"/>
              <w:left w:val="single" w:sz="4" w:space="0" w:color="auto"/>
              <w:bottom w:val="single" w:sz="4" w:space="0" w:color="auto"/>
              <w:right w:val="single" w:sz="4" w:space="0" w:color="auto"/>
            </w:tcBorders>
          </w:tcPr>
          <w:p w:rsidR="00D5728C" w:rsidRPr="00D5728C" w:rsidRDefault="00D5728C" w:rsidP="00D42AFF">
            <w:pPr>
              <w:pStyle w:val="af9"/>
              <w:numPr>
                <w:ilvl w:val="0"/>
                <w:numId w:val="1"/>
              </w:numPr>
              <w:jc w:val="both"/>
            </w:pPr>
            <w:r w:rsidRPr="00D5728C">
              <w:rPr>
                <w:rStyle w:val="53"/>
              </w:rPr>
              <w:t xml:space="preserve">Предварительное обследование: </w:t>
            </w:r>
            <w:r w:rsidRPr="00D5728C">
              <w:rPr>
                <w:rStyle w:val="62"/>
              </w:rPr>
              <w:t xml:space="preserve">сбор </w:t>
            </w:r>
            <w:r w:rsidRPr="00D5728C">
              <w:rPr>
                <w:rStyle w:val="53"/>
              </w:rPr>
              <w:t xml:space="preserve">и анализ общих сведений </w:t>
            </w:r>
            <w:r w:rsidRPr="00D5728C">
              <w:rPr>
                <w:rStyle w:val="62"/>
              </w:rPr>
              <w:t xml:space="preserve">о </w:t>
            </w:r>
            <w:r w:rsidRPr="00D5728C">
              <w:rPr>
                <w:rStyle w:val="53"/>
              </w:rPr>
              <w:t>помещении, имеющейся технической</w:t>
            </w:r>
            <w:r w:rsidRPr="00D5728C">
              <w:rPr>
                <w:rStyle w:val="92"/>
              </w:rPr>
              <w:t xml:space="preserve"> </w:t>
            </w:r>
            <w:r w:rsidRPr="00D5728C">
              <w:rPr>
                <w:rStyle w:val="53"/>
              </w:rPr>
              <w:t xml:space="preserve">и исполнительной документации, определение общего технического </w:t>
            </w:r>
            <w:r w:rsidRPr="00D5728C">
              <w:rPr>
                <w:rStyle w:val="62"/>
              </w:rPr>
              <w:t xml:space="preserve">состояния </w:t>
            </w:r>
            <w:r w:rsidRPr="00D5728C">
              <w:rPr>
                <w:rStyle w:val="53"/>
              </w:rPr>
              <w:t xml:space="preserve">конструктивных элементов, определение </w:t>
            </w:r>
            <w:r w:rsidRPr="00D5728C">
              <w:rPr>
                <w:rStyle w:val="62"/>
              </w:rPr>
              <w:t xml:space="preserve">состава </w:t>
            </w:r>
            <w:r w:rsidRPr="00D5728C">
              <w:rPr>
                <w:rStyle w:val="53"/>
              </w:rPr>
              <w:t xml:space="preserve">и объема работ для детального </w:t>
            </w:r>
            <w:r w:rsidRPr="00D5728C">
              <w:rPr>
                <w:rStyle w:val="62"/>
              </w:rPr>
              <w:t>обследования.</w:t>
            </w:r>
          </w:p>
          <w:p w:rsidR="00D5728C" w:rsidRPr="00D5728C" w:rsidRDefault="00D5728C" w:rsidP="00D42AFF">
            <w:pPr>
              <w:pStyle w:val="af9"/>
              <w:numPr>
                <w:ilvl w:val="0"/>
                <w:numId w:val="1"/>
              </w:numPr>
              <w:jc w:val="both"/>
              <w:rPr>
                <w:rStyle w:val="53"/>
              </w:rPr>
            </w:pPr>
            <w:r w:rsidRPr="00D5728C">
              <w:rPr>
                <w:rStyle w:val="53"/>
              </w:rPr>
              <w:t xml:space="preserve">Общий осмотр помещения, детальное техническое обследование конструктивных элементов с проверкой их прочности на действующие нагрузки, оценка влияния выявленных дефектов и повреждений на эксплуатационные свойства помещения в целом. </w:t>
            </w:r>
            <w:r w:rsidRPr="00D5728C">
              <w:rPr>
                <w:rStyle w:val="53"/>
                <w:u w:val="single"/>
              </w:rPr>
              <w:t xml:space="preserve">Детальное </w:t>
            </w:r>
            <w:r w:rsidRPr="00D5728C">
              <w:rPr>
                <w:rStyle w:val="62"/>
                <w:u w:val="single"/>
              </w:rPr>
              <w:t>обследование включает</w:t>
            </w:r>
            <w:r w:rsidRPr="00D5728C">
              <w:rPr>
                <w:rStyle w:val="62"/>
              </w:rPr>
              <w:t>:</w:t>
            </w:r>
            <w:r w:rsidRPr="00D5728C">
              <w:rPr>
                <w:rStyle w:val="72"/>
              </w:rPr>
              <w:t xml:space="preserve"> </w:t>
            </w:r>
            <w:r w:rsidRPr="00D5728C">
              <w:t>оценка соответствия жилого помещения требованиям, предъявляемым к жилому помещению,</w:t>
            </w:r>
            <w:r w:rsidRPr="00D5728C">
              <w:rPr>
                <w:rStyle w:val="53"/>
              </w:rPr>
              <w:t xml:space="preserve"> визуальное обследование конструкций, обмерочные работы, инструментальное техническое</w:t>
            </w:r>
            <w:r w:rsidRPr="00D5728C">
              <w:rPr>
                <w:rStyle w:val="92"/>
              </w:rPr>
              <w:t xml:space="preserve"> </w:t>
            </w:r>
            <w:r w:rsidRPr="00D5728C">
              <w:rPr>
                <w:rStyle w:val="53"/>
              </w:rPr>
              <w:t xml:space="preserve">обследование, вскрытия отдельных узлов (в том числе перекрытий), вскрытие шурфами фундаментов, выявление участков конструкций с видимыми дефектами или повреждениями, потерей устойчивости и прогибами, раскрытием трещин, биологическим поражениями, выявление участков конструкций с недопустимыми атмосферными и техническими увлажнениями и т.д. </w:t>
            </w:r>
          </w:p>
          <w:p w:rsidR="00D5728C" w:rsidRPr="00D5728C" w:rsidRDefault="00D5728C" w:rsidP="00D42AFF">
            <w:pPr>
              <w:pStyle w:val="af9"/>
              <w:numPr>
                <w:ilvl w:val="0"/>
                <w:numId w:val="1"/>
              </w:numPr>
              <w:jc w:val="both"/>
              <w:rPr>
                <w:rStyle w:val="53"/>
              </w:rPr>
            </w:pPr>
            <w:r w:rsidRPr="00D5728C">
              <w:rPr>
                <w:rStyle w:val="53"/>
              </w:rPr>
              <w:t xml:space="preserve">  Места вскрытий, зондирований, расположение дефектов и деформаций должны быть показаны на инвентаризационных планах подробно.</w:t>
            </w:r>
          </w:p>
          <w:p w:rsidR="00D5728C" w:rsidRPr="00D5728C" w:rsidRDefault="00D5728C" w:rsidP="00D42AFF">
            <w:pPr>
              <w:pStyle w:val="af9"/>
              <w:numPr>
                <w:ilvl w:val="0"/>
                <w:numId w:val="1"/>
              </w:numPr>
              <w:jc w:val="both"/>
            </w:pPr>
            <w:r w:rsidRPr="00D5728C">
              <w:t xml:space="preserve"> Обследование деревянных надземных конструкций (стен и перекрытий, стропильной системы) деревянных конструкций с видимыми дефектами или повреждениями,     потерей  устойчивости и прогибами, раскрытием трещин в деревянных элементах,    биологическим, огневым поражениями, отклонение стен от вертикали, определение состояния узлов сопряжения деревянных элементов, определение температурно-влажностного режима эксплуатации конструкций;  общее число мест вскрытий в перекрытиях  - 6 мест площадью не менее 0,5 м2.</w:t>
            </w:r>
          </w:p>
          <w:p w:rsidR="00D5728C" w:rsidRPr="00D5728C" w:rsidRDefault="00D5728C" w:rsidP="00D42AFF">
            <w:pPr>
              <w:pStyle w:val="af9"/>
              <w:numPr>
                <w:ilvl w:val="0"/>
                <w:numId w:val="1"/>
              </w:numPr>
              <w:jc w:val="both"/>
              <w:rPr>
                <w:rStyle w:val="53"/>
              </w:rPr>
            </w:pPr>
            <w:r w:rsidRPr="00D5728C">
              <w:rPr>
                <w:rStyle w:val="53"/>
              </w:rPr>
              <w:t xml:space="preserve"> Микологическое обследование лабораторными методами, наличие  заключения микологического исследования древесины основных несущих конструкций, доказывающих наличие плесневых грибов и др.</w:t>
            </w:r>
            <w:r w:rsidR="00B96F19">
              <w:rPr>
                <w:rStyle w:val="53"/>
              </w:rPr>
              <w:t xml:space="preserve"> </w:t>
            </w:r>
            <w:r w:rsidRPr="00D5728C">
              <w:rPr>
                <w:rStyle w:val="53"/>
              </w:rPr>
              <w:t>биопоражений и степень угрозы их для здоровья проживающих (если есть поражение плесенью и жучком-точильщиком).</w:t>
            </w:r>
          </w:p>
          <w:p w:rsidR="00D5728C" w:rsidRPr="00D5728C" w:rsidRDefault="00D5728C" w:rsidP="00D42AFF">
            <w:pPr>
              <w:pStyle w:val="af9"/>
              <w:numPr>
                <w:ilvl w:val="0"/>
                <w:numId w:val="1"/>
              </w:numPr>
              <w:jc w:val="both"/>
            </w:pPr>
            <w:r w:rsidRPr="00D5728C">
              <w:t xml:space="preserve">Вскрытие шурфами фундаментов под основными несущими стенами, для определения глубины их заложения, конструктивного исполнения и технического состояния. Определение прочности материала фундамента неразрушающими методами контроля по ГОСТ 22690 для бетона и по ГОСТ 24332-88 для кирпича и камня. Оценка износа и технического состояния фундамента. Определение прочностных свойств подстилающих грунтов под подошвой фундамента. Приближенное определение нагрузки на грунт в уровне подошвы фундамента от веса здания. Поверочные расчеты грунта основания под стенами здания. Число отрываемых шурфов  - не менее 4 (площадь сечения – 1,25 </w:t>
            </w:r>
            <w:smartTag w:uri="urn:schemas-microsoft-com:office:smarttags" w:element="metricconverter">
              <w:smartTagPr>
                <w:attr w:name="ProductID" w:val="-2,0 м2"/>
              </w:smartTagPr>
              <w:r w:rsidRPr="00D5728C">
                <w:t>-</w:t>
              </w:r>
              <w:smartTag w:uri="urn:schemas-microsoft-com:office:smarttags" w:element="metricconverter">
                <w:smartTagPr>
                  <w:attr w:name="ProductID" w:val="2,0 м2"/>
                </w:smartTagPr>
                <w:r w:rsidRPr="00D5728C">
                  <w:t>2,0 м2</w:t>
                </w:r>
              </w:smartTag>
            </w:smartTag>
            <w:r w:rsidRPr="00D5728C">
              <w:t xml:space="preserve">;  </w:t>
            </w:r>
            <w:r w:rsidRPr="00D5728C">
              <w:rPr>
                <w:rFonts w:eastAsia="HiddenHorzOCR"/>
              </w:rPr>
              <w:t xml:space="preserve">глубиной на </w:t>
            </w:r>
            <w:smartTag w:uri="urn:schemas-microsoft-com:office:smarttags" w:element="metricconverter">
              <w:smartTagPr>
                <w:attr w:name="ProductID" w:val="200 мм"/>
              </w:smartTagPr>
              <w:r w:rsidRPr="00D5728C">
                <w:rPr>
                  <w:rFonts w:eastAsia="HiddenHorzOCR"/>
                </w:rPr>
                <w:t>200 мм</w:t>
              </w:r>
            </w:smartTag>
            <w:r w:rsidRPr="00D5728C">
              <w:t xml:space="preserve"> </w:t>
            </w:r>
            <w:r w:rsidRPr="00D5728C">
              <w:rPr>
                <w:rFonts w:eastAsia="HiddenHorzOCR"/>
              </w:rPr>
              <w:t xml:space="preserve">ниже подошвы фундамента </w:t>
            </w:r>
            <w:r w:rsidRPr="00D5728C">
              <w:t xml:space="preserve">h – 1,5- </w:t>
            </w:r>
            <w:smartTag w:uri="urn:schemas-microsoft-com:office:smarttags" w:element="metricconverter">
              <w:smartTagPr>
                <w:attr w:name="ProductID" w:val="2,0 м"/>
              </w:smartTagPr>
              <w:r w:rsidRPr="00D5728C">
                <w:t>2,0 м</w:t>
              </w:r>
            </w:smartTag>
            <w:r w:rsidRPr="00D5728C">
              <w:t>).</w:t>
            </w:r>
          </w:p>
          <w:p w:rsidR="00D5728C" w:rsidRPr="00D5728C" w:rsidRDefault="00D5728C" w:rsidP="00D42AFF">
            <w:pPr>
              <w:pStyle w:val="af9"/>
              <w:numPr>
                <w:ilvl w:val="0"/>
                <w:numId w:val="1"/>
              </w:numPr>
              <w:jc w:val="both"/>
            </w:pPr>
            <w:r w:rsidRPr="00D5728C">
              <w:rPr>
                <w:rStyle w:val="53"/>
              </w:rPr>
              <w:t xml:space="preserve">составление проверочных расчетов по несущей способности строительных конструкций и камеральная обработка данных </w:t>
            </w:r>
            <w:r w:rsidRPr="00D5728C">
              <w:rPr>
                <w:rStyle w:val="62"/>
              </w:rPr>
              <w:t>обследования, с учетом износа конструкций.</w:t>
            </w:r>
          </w:p>
          <w:p w:rsidR="00D5728C" w:rsidRPr="00D5728C" w:rsidRDefault="00D5728C" w:rsidP="00D42AFF">
            <w:pPr>
              <w:pStyle w:val="af9"/>
              <w:numPr>
                <w:ilvl w:val="0"/>
                <w:numId w:val="1"/>
              </w:numPr>
              <w:jc w:val="both"/>
              <w:rPr>
                <w:rStyle w:val="62"/>
              </w:rPr>
            </w:pPr>
            <w:r w:rsidRPr="00D5728C">
              <w:rPr>
                <w:rStyle w:val="53"/>
              </w:rPr>
              <w:t xml:space="preserve">Оценка технического состояния конструкций, анализ условий  эксплуатации (на </w:t>
            </w:r>
            <w:r w:rsidRPr="00D5728C">
              <w:rPr>
                <w:rStyle w:val="62"/>
              </w:rPr>
              <w:t xml:space="preserve">основе </w:t>
            </w:r>
            <w:r w:rsidRPr="00D5728C">
              <w:rPr>
                <w:rStyle w:val="53"/>
              </w:rPr>
              <w:t>анализа</w:t>
            </w:r>
            <w:r w:rsidRPr="00D5728C">
              <w:rPr>
                <w:rStyle w:val="92"/>
              </w:rPr>
              <w:t xml:space="preserve"> </w:t>
            </w:r>
            <w:r w:rsidRPr="00D5728C">
              <w:rPr>
                <w:rStyle w:val="53"/>
              </w:rPr>
              <w:t xml:space="preserve">влияния зафиксированных при обследовании дефектов </w:t>
            </w:r>
            <w:r w:rsidRPr="00D5728C">
              <w:rPr>
                <w:rStyle w:val="82"/>
              </w:rPr>
              <w:t xml:space="preserve">и </w:t>
            </w:r>
            <w:r w:rsidRPr="00D5728C">
              <w:rPr>
                <w:rStyle w:val="53"/>
              </w:rPr>
              <w:t>повреждений, сопоставления контролируемых</w:t>
            </w:r>
            <w:r w:rsidRPr="00D5728C">
              <w:rPr>
                <w:rStyle w:val="92"/>
              </w:rPr>
              <w:t xml:space="preserve"> </w:t>
            </w:r>
            <w:r w:rsidRPr="00D5728C">
              <w:rPr>
                <w:rStyle w:val="53"/>
              </w:rPr>
              <w:t xml:space="preserve">параметров </w:t>
            </w:r>
            <w:r w:rsidRPr="00D5728C">
              <w:rPr>
                <w:rStyle w:val="62"/>
              </w:rPr>
              <w:t xml:space="preserve">с </w:t>
            </w:r>
            <w:r w:rsidRPr="00D5728C">
              <w:rPr>
                <w:rStyle w:val="53"/>
              </w:rPr>
              <w:t xml:space="preserve">установленными проектом или государственными стандартами на конструкции, </w:t>
            </w:r>
            <w:r w:rsidRPr="00D5728C">
              <w:rPr>
                <w:rStyle w:val="62"/>
              </w:rPr>
              <w:t>с</w:t>
            </w:r>
            <w:r w:rsidRPr="00D5728C">
              <w:rPr>
                <w:rStyle w:val="72"/>
              </w:rPr>
              <w:t xml:space="preserve"> </w:t>
            </w:r>
            <w:r w:rsidRPr="00D5728C">
              <w:rPr>
                <w:rStyle w:val="53"/>
              </w:rPr>
              <w:t xml:space="preserve">результатами поверочных </w:t>
            </w:r>
            <w:r w:rsidRPr="00D5728C">
              <w:rPr>
                <w:rStyle w:val="62"/>
              </w:rPr>
              <w:t>расчетов).</w:t>
            </w:r>
          </w:p>
          <w:p w:rsidR="00D5728C" w:rsidRPr="00D5728C" w:rsidRDefault="00D5728C" w:rsidP="00D42AFF">
            <w:pPr>
              <w:pStyle w:val="af9"/>
              <w:numPr>
                <w:ilvl w:val="0"/>
                <w:numId w:val="1"/>
              </w:numPr>
              <w:jc w:val="both"/>
              <w:rPr>
                <w:rStyle w:val="62"/>
              </w:rPr>
            </w:pPr>
            <w:r w:rsidRPr="00D5728C">
              <w:rPr>
                <w:rStyle w:val="62"/>
              </w:rPr>
              <w:t>Фотофиксация конструктивного исполнения строительных конструкций обследуемого помещения с четко просматриваемыми дефектами, деформациями, фиксация обнаруженных дефектов и повреждений несущих конструкций (при наличии)</w:t>
            </w:r>
          </w:p>
          <w:p w:rsidR="00D5728C" w:rsidRPr="00D5728C" w:rsidRDefault="00D5728C" w:rsidP="00D42AFF">
            <w:pPr>
              <w:pStyle w:val="af9"/>
              <w:numPr>
                <w:ilvl w:val="0"/>
                <w:numId w:val="1"/>
              </w:numPr>
              <w:jc w:val="both"/>
              <w:rPr>
                <w:rStyle w:val="62"/>
              </w:rPr>
            </w:pPr>
            <w:r w:rsidRPr="00D5728C">
              <w:rPr>
                <w:rStyle w:val="62"/>
              </w:rPr>
              <w:t>Графическая фиксация обнаруженных дефектов и повреждений с нанесением их на карты дефектов.</w:t>
            </w:r>
          </w:p>
          <w:p w:rsidR="00D5728C" w:rsidRPr="00D5728C" w:rsidRDefault="00D5728C" w:rsidP="00D42AFF">
            <w:pPr>
              <w:pStyle w:val="af9"/>
              <w:numPr>
                <w:ilvl w:val="0"/>
                <w:numId w:val="1"/>
              </w:numPr>
              <w:jc w:val="both"/>
              <w:rPr>
                <w:rStyle w:val="62"/>
              </w:rPr>
            </w:pPr>
            <w:r w:rsidRPr="00D5728C">
              <w:t>Составление ведомостей дефектов с указанием их типа, места расположения, причины возникновения и способов устранения</w:t>
            </w:r>
          </w:p>
          <w:p w:rsidR="00D5728C" w:rsidRPr="00D5728C" w:rsidRDefault="00D5728C" w:rsidP="00D42AFF">
            <w:pPr>
              <w:pStyle w:val="af9"/>
              <w:numPr>
                <w:ilvl w:val="0"/>
                <w:numId w:val="1"/>
              </w:numPr>
              <w:jc w:val="both"/>
              <w:rPr>
                <w:rStyle w:val="62"/>
              </w:rPr>
            </w:pPr>
            <w:r w:rsidRPr="00D5728C">
              <w:t>сведения о несоответствиях установленным требованиям с указанием фактических значений показателя и описанием конкретного несоответствия,  с указанием оснований, по которым помещение признается непригодным для проживания.</w:t>
            </w:r>
          </w:p>
          <w:p w:rsidR="00D5728C" w:rsidRPr="00D5728C" w:rsidRDefault="00D5728C" w:rsidP="00D42AFF">
            <w:pPr>
              <w:pStyle w:val="af9"/>
              <w:numPr>
                <w:ilvl w:val="0"/>
                <w:numId w:val="1"/>
              </w:numPr>
              <w:jc w:val="both"/>
              <w:rPr>
                <w:rStyle w:val="62"/>
              </w:rPr>
            </w:pPr>
            <w:r w:rsidRPr="00D5728C">
              <w:rPr>
                <w:rStyle w:val="62"/>
              </w:rPr>
              <w:t>Разработка выводов о текущем техническом состоянии конструктивных элементов помещения и определение категорий технического состояния в соответствии с классификацией, установленной СП 13-102-2003.</w:t>
            </w:r>
          </w:p>
          <w:p w:rsidR="00D5728C" w:rsidRPr="00D5728C" w:rsidRDefault="00D5728C" w:rsidP="00D42AFF">
            <w:pPr>
              <w:pStyle w:val="af9"/>
              <w:numPr>
                <w:ilvl w:val="0"/>
                <w:numId w:val="1"/>
              </w:numPr>
              <w:jc w:val="both"/>
            </w:pPr>
            <w:r w:rsidRPr="00D5728C">
              <w:rPr>
                <w:rStyle w:val="62"/>
              </w:rPr>
              <w:t>Разработка предложений по устранению выявленных дефектов и повреждений и дальнейшей безопасной эксплуатации здания</w:t>
            </w:r>
          </w:p>
          <w:p w:rsidR="00D5728C" w:rsidRPr="00D5728C" w:rsidRDefault="00D5728C" w:rsidP="00D42AFF">
            <w:pPr>
              <w:pStyle w:val="af9"/>
              <w:numPr>
                <w:ilvl w:val="0"/>
                <w:numId w:val="2"/>
              </w:numPr>
              <w:jc w:val="both"/>
            </w:pPr>
            <w:r w:rsidRPr="00D5728C">
              <w:rPr>
                <w:rStyle w:val="53"/>
              </w:rPr>
              <w:t xml:space="preserve">Оформление технического отчета с выводами о </w:t>
            </w:r>
            <w:r w:rsidRPr="00D5728C">
              <w:t>соответствии (несоответствии) жилого помещения требованиям, предъявляемым к жилому помещению, и его пригодности (непригодности) для постоянного проживания</w:t>
            </w:r>
          </w:p>
        </w:tc>
      </w:tr>
      <w:tr w:rsidR="00D5728C" w:rsidTr="00D42AFF">
        <w:tc>
          <w:tcPr>
            <w:tcW w:w="275" w:type="pct"/>
            <w:tcBorders>
              <w:top w:val="single" w:sz="4" w:space="0" w:color="auto"/>
              <w:left w:val="single" w:sz="4" w:space="0" w:color="auto"/>
              <w:bottom w:val="single" w:sz="4" w:space="0" w:color="auto"/>
              <w:right w:val="single" w:sz="4" w:space="0" w:color="auto"/>
            </w:tcBorders>
          </w:tcPr>
          <w:p w:rsidR="00D5728C" w:rsidRDefault="00D5728C" w:rsidP="00D42AFF">
            <w:pPr>
              <w:jc w:val="both"/>
            </w:pPr>
          </w:p>
        </w:tc>
        <w:tc>
          <w:tcPr>
            <w:tcW w:w="1121" w:type="pct"/>
            <w:tcBorders>
              <w:top w:val="single" w:sz="4" w:space="0" w:color="auto"/>
              <w:left w:val="single" w:sz="4" w:space="0" w:color="auto"/>
              <w:bottom w:val="single" w:sz="4" w:space="0" w:color="auto"/>
              <w:right w:val="single" w:sz="4" w:space="0" w:color="auto"/>
            </w:tcBorders>
          </w:tcPr>
          <w:p w:rsidR="00D5728C" w:rsidRPr="00D5728C" w:rsidRDefault="00D5728C" w:rsidP="00D42AFF">
            <w:pPr>
              <w:jc w:val="both"/>
              <w:rPr>
                <w:rFonts w:ascii="Times New Roman" w:hAnsi="Times New Roman" w:cs="Times New Roman"/>
                <w:sz w:val="24"/>
                <w:szCs w:val="24"/>
              </w:rPr>
            </w:pPr>
            <w:r w:rsidRPr="00D5728C">
              <w:rPr>
                <w:rFonts w:ascii="Times New Roman" w:hAnsi="Times New Roman" w:cs="Times New Roman"/>
                <w:sz w:val="24"/>
                <w:szCs w:val="24"/>
              </w:rPr>
              <w:t>Требования к качеству работ, требования к их безопасности, требования к результатам работ и иные показатели, связанные с определением соответствия выполняемых работ потребностям Заказчика.</w:t>
            </w:r>
          </w:p>
        </w:tc>
        <w:tc>
          <w:tcPr>
            <w:tcW w:w="3604" w:type="pct"/>
            <w:tcBorders>
              <w:top w:val="single" w:sz="4" w:space="0" w:color="auto"/>
              <w:left w:val="single" w:sz="4" w:space="0" w:color="auto"/>
              <w:bottom w:val="single" w:sz="4" w:space="0" w:color="auto"/>
              <w:right w:val="single" w:sz="4" w:space="0" w:color="auto"/>
            </w:tcBorders>
          </w:tcPr>
          <w:p w:rsidR="00D5728C" w:rsidRPr="00D5728C" w:rsidRDefault="00D5728C" w:rsidP="00D42AFF">
            <w:pPr>
              <w:ind w:firstLine="225"/>
              <w:jc w:val="both"/>
              <w:rPr>
                <w:rFonts w:ascii="Times New Roman" w:hAnsi="Times New Roman" w:cs="Times New Roman"/>
                <w:color w:val="000000"/>
                <w:sz w:val="24"/>
                <w:szCs w:val="24"/>
              </w:rPr>
            </w:pPr>
            <w:r w:rsidRPr="00D5728C">
              <w:rPr>
                <w:rFonts w:ascii="Times New Roman" w:hAnsi="Times New Roman" w:cs="Times New Roman"/>
                <w:color w:val="000000"/>
                <w:sz w:val="24"/>
                <w:szCs w:val="24"/>
              </w:rPr>
              <w:t>Работы по обследованию технического состояния строительных конструкций  помещений выполняются в соответствии с требованиями:</w:t>
            </w:r>
          </w:p>
          <w:p w:rsidR="00D5728C" w:rsidRPr="00D5728C" w:rsidRDefault="00D5728C" w:rsidP="00D42AFF">
            <w:pPr>
              <w:widowControl w:val="0"/>
              <w:autoSpaceDE w:val="0"/>
              <w:autoSpaceDN w:val="0"/>
              <w:adjustRightInd w:val="0"/>
              <w:spacing w:after="120"/>
              <w:jc w:val="both"/>
              <w:rPr>
                <w:rFonts w:ascii="Times New Roman" w:hAnsi="Times New Roman" w:cs="Times New Roman"/>
                <w:sz w:val="24"/>
                <w:szCs w:val="24"/>
              </w:rPr>
            </w:pPr>
            <w:r w:rsidRPr="00D5728C">
              <w:rPr>
                <w:rFonts w:ascii="Times New Roman" w:hAnsi="Times New Roman" w:cs="Times New Roman"/>
                <w:sz w:val="24"/>
                <w:szCs w:val="24"/>
              </w:rPr>
              <w:t xml:space="preserve">Постановления Правительства РФ от 28.01.2006 № 47 «Об утверждении Положения о признании жилым помещения, жилого помещения непригодным для проживания и многоквартирного дома аварийным и подлежащим сносу или реконструкции», </w:t>
            </w:r>
          </w:p>
          <w:p w:rsidR="00D5728C" w:rsidRPr="00D5728C" w:rsidRDefault="00D5728C" w:rsidP="00D42AFF">
            <w:pPr>
              <w:widowControl w:val="0"/>
              <w:autoSpaceDE w:val="0"/>
              <w:autoSpaceDN w:val="0"/>
              <w:adjustRightInd w:val="0"/>
              <w:spacing w:after="120"/>
              <w:jc w:val="both"/>
              <w:rPr>
                <w:rFonts w:ascii="Times New Roman" w:hAnsi="Times New Roman" w:cs="Times New Roman"/>
                <w:sz w:val="24"/>
                <w:szCs w:val="24"/>
              </w:rPr>
            </w:pPr>
            <w:r w:rsidRPr="00D5728C">
              <w:rPr>
                <w:rFonts w:ascii="Times New Roman" w:hAnsi="Times New Roman" w:cs="Times New Roman"/>
                <w:sz w:val="24"/>
                <w:szCs w:val="24"/>
              </w:rPr>
              <w:t xml:space="preserve"> ГОСТ 31937-2011 («Здания и сооружения. Правила обследования и мониторинга технического состояния»); </w:t>
            </w:r>
          </w:p>
          <w:p w:rsidR="00D5728C" w:rsidRPr="00D5728C" w:rsidRDefault="00D5728C" w:rsidP="00D42AFF">
            <w:pPr>
              <w:ind w:firstLine="225"/>
              <w:jc w:val="both"/>
              <w:rPr>
                <w:rFonts w:ascii="Times New Roman" w:hAnsi="Times New Roman" w:cs="Times New Roman"/>
                <w:color w:val="000000"/>
                <w:sz w:val="24"/>
                <w:szCs w:val="24"/>
              </w:rPr>
            </w:pPr>
            <w:r w:rsidRPr="00D5728C">
              <w:rPr>
                <w:rFonts w:ascii="Times New Roman" w:hAnsi="Times New Roman" w:cs="Times New Roman"/>
                <w:color w:val="000000"/>
                <w:sz w:val="24"/>
                <w:szCs w:val="24"/>
              </w:rPr>
              <w:t>СП 13-102-2003 «Правила обследования несущих строительных конструкций зданий и сооружений», ГОСТ 26433.2-94, СНиП 3.03.01-87, ВСН 48-86(р), ВСН 53-86(р), ВСН 57-88(р), ВСН 58-88(р), МДС 13-1.99, МДС 13-17.2000, МДК 2-03.2003, ТСН 50-302-2004 и действующими в настоящее время нормами, а так же сметой.</w:t>
            </w:r>
          </w:p>
          <w:p w:rsidR="00D5728C" w:rsidRPr="00D5728C" w:rsidRDefault="00D5728C" w:rsidP="00F02B6E">
            <w:pPr>
              <w:ind w:firstLine="225"/>
              <w:jc w:val="both"/>
              <w:rPr>
                <w:rFonts w:ascii="Times New Roman" w:hAnsi="Times New Roman" w:cs="Times New Roman"/>
                <w:color w:val="0070C0"/>
                <w:sz w:val="24"/>
                <w:szCs w:val="24"/>
              </w:rPr>
            </w:pPr>
            <w:r w:rsidRPr="00D5728C">
              <w:rPr>
                <w:rFonts w:ascii="Times New Roman" w:hAnsi="Times New Roman" w:cs="Times New Roman"/>
                <w:color w:val="000000"/>
                <w:sz w:val="24"/>
                <w:szCs w:val="24"/>
              </w:rPr>
              <w:t xml:space="preserve">По завершении в установленные сроки работ Подрядчик передает по накладной Заказчику техническое заключение   в </w:t>
            </w:r>
            <w:r w:rsidRPr="00D5728C">
              <w:rPr>
                <w:rFonts w:ascii="Times New Roman" w:hAnsi="Times New Roman" w:cs="Times New Roman"/>
                <w:sz w:val="24"/>
                <w:szCs w:val="24"/>
              </w:rPr>
              <w:t xml:space="preserve">трех экземплярах на бумажном носителе и один экземпляр – в электронном виде. </w:t>
            </w:r>
          </w:p>
        </w:tc>
      </w:tr>
    </w:tbl>
    <w:p w:rsidR="00D5728C" w:rsidRPr="003676D8" w:rsidRDefault="00D5728C" w:rsidP="00D5728C">
      <w:pPr>
        <w:pStyle w:val="afd"/>
        <w:jc w:val="center"/>
        <w:rPr>
          <w:rFonts w:ascii="Times New Roman" w:hAnsi="Times New Roman" w:cs="Times New Roman"/>
          <w:caps/>
          <w:sz w:val="24"/>
          <w:szCs w:val="24"/>
        </w:rPr>
      </w:pPr>
    </w:p>
    <w:p w:rsidR="00B349AC" w:rsidRDefault="00B349AC">
      <w:pPr>
        <w:widowControl w:val="0"/>
        <w:tabs>
          <w:tab w:val="left" w:pos="8505"/>
        </w:tabs>
        <w:jc w:val="both"/>
        <w:rPr>
          <w:rFonts w:ascii="Times New Roman" w:eastAsia="Calibri" w:hAnsi="Times New Roman" w:cs="Times New Roman"/>
          <w:color w:val="000000"/>
          <w:szCs w:val="24"/>
        </w:rPr>
      </w:pPr>
    </w:p>
    <w:p w:rsidR="00EC6631" w:rsidRDefault="00EC6631">
      <w:pPr>
        <w:widowControl w:val="0"/>
        <w:tabs>
          <w:tab w:val="left" w:pos="8505"/>
        </w:tabs>
        <w:jc w:val="both"/>
        <w:rPr>
          <w:rFonts w:ascii="Times New Roman" w:eastAsia="Calibri" w:hAnsi="Times New Roman" w:cs="Times New Roman"/>
          <w:color w:val="000000"/>
          <w:szCs w:val="24"/>
        </w:rPr>
      </w:pPr>
    </w:p>
    <w:p w:rsidR="00EC6631" w:rsidRDefault="00EC6631">
      <w:pPr>
        <w:widowControl w:val="0"/>
        <w:tabs>
          <w:tab w:val="left" w:pos="8505"/>
        </w:tabs>
        <w:jc w:val="both"/>
        <w:rPr>
          <w:rFonts w:ascii="Times New Roman" w:eastAsia="Calibri" w:hAnsi="Times New Roman" w:cs="Times New Roman"/>
          <w:color w:val="000000"/>
          <w:szCs w:val="24"/>
        </w:rPr>
      </w:pPr>
    </w:p>
    <w:p w:rsidR="005E396E" w:rsidRDefault="005E396E">
      <w:pPr>
        <w:widowControl w:val="0"/>
        <w:tabs>
          <w:tab w:val="left" w:pos="8505"/>
        </w:tabs>
        <w:jc w:val="both"/>
        <w:rPr>
          <w:rFonts w:ascii="Times New Roman" w:eastAsia="Calibri" w:hAnsi="Times New Roman" w:cs="Times New Roman"/>
          <w:color w:val="000000"/>
          <w:szCs w:val="24"/>
        </w:rPr>
      </w:pPr>
    </w:p>
    <w:p w:rsidR="005E396E" w:rsidRDefault="005E396E">
      <w:pPr>
        <w:widowControl w:val="0"/>
        <w:tabs>
          <w:tab w:val="left" w:pos="8505"/>
        </w:tabs>
        <w:jc w:val="both"/>
        <w:rPr>
          <w:rFonts w:ascii="Times New Roman" w:eastAsia="Calibri" w:hAnsi="Times New Roman" w:cs="Times New Roman"/>
          <w:color w:val="000000"/>
          <w:szCs w:val="24"/>
        </w:rPr>
      </w:pPr>
    </w:p>
    <w:p w:rsidR="005E396E" w:rsidRDefault="005E396E">
      <w:pPr>
        <w:widowControl w:val="0"/>
        <w:tabs>
          <w:tab w:val="left" w:pos="8505"/>
        </w:tabs>
        <w:jc w:val="both"/>
        <w:rPr>
          <w:rFonts w:ascii="Times New Roman" w:eastAsia="Calibri" w:hAnsi="Times New Roman" w:cs="Times New Roman"/>
          <w:color w:val="000000"/>
          <w:szCs w:val="24"/>
        </w:rPr>
      </w:pPr>
    </w:p>
    <w:p w:rsidR="005E396E" w:rsidRDefault="005E396E">
      <w:pPr>
        <w:widowControl w:val="0"/>
        <w:tabs>
          <w:tab w:val="left" w:pos="8505"/>
        </w:tabs>
        <w:jc w:val="both"/>
        <w:rPr>
          <w:rFonts w:ascii="Times New Roman" w:eastAsia="Calibri" w:hAnsi="Times New Roman" w:cs="Times New Roman"/>
          <w:color w:val="000000"/>
          <w:szCs w:val="24"/>
        </w:rPr>
      </w:pPr>
    </w:p>
    <w:p w:rsidR="005E396E" w:rsidRDefault="005E396E">
      <w:pPr>
        <w:widowControl w:val="0"/>
        <w:tabs>
          <w:tab w:val="left" w:pos="8505"/>
        </w:tabs>
        <w:jc w:val="both"/>
        <w:rPr>
          <w:rFonts w:ascii="Times New Roman" w:eastAsia="Calibri" w:hAnsi="Times New Roman" w:cs="Times New Roman"/>
          <w:color w:val="000000"/>
          <w:szCs w:val="24"/>
        </w:rPr>
      </w:pPr>
    </w:p>
    <w:p w:rsidR="005E396E" w:rsidRDefault="005E396E">
      <w:pPr>
        <w:widowControl w:val="0"/>
        <w:tabs>
          <w:tab w:val="left" w:pos="8505"/>
        </w:tabs>
        <w:jc w:val="both"/>
        <w:rPr>
          <w:rFonts w:ascii="Times New Roman" w:eastAsia="Calibri" w:hAnsi="Times New Roman" w:cs="Times New Roman"/>
          <w:color w:val="000000"/>
          <w:szCs w:val="24"/>
        </w:rPr>
      </w:pPr>
    </w:p>
    <w:p w:rsidR="005E396E" w:rsidRDefault="005E396E">
      <w:pPr>
        <w:widowControl w:val="0"/>
        <w:tabs>
          <w:tab w:val="left" w:pos="8505"/>
        </w:tabs>
        <w:jc w:val="both"/>
        <w:rPr>
          <w:rFonts w:ascii="Times New Roman" w:eastAsia="Calibri" w:hAnsi="Times New Roman" w:cs="Times New Roman"/>
          <w:color w:val="000000"/>
          <w:szCs w:val="24"/>
        </w:rPr>
      </w:pPr>
    </w:p>
    <w:p w:rsidR="00B96F19" w:rsidRPr="00D42AFF" w:rsidRDefault="00B96F19" w:rsidP="00B96F19">
      <w:pPr>
        <w:spacing w:after="0" w:line="240" w:lineRule="auto"/>
        <w:jc w:val="right"/>
        <w:outlineLvl w:val="0"/>
        <w:rPr>
          <w:rFonts w:ascii="Times New Roman" w:hAnsi="Times New Roman" w:cs="Times New Roman"/>
          <w:sz w:val="24"/>
          <w:szCs w:val="20"/>
        </w:rPr>
      </w:pPr>
      <w:r>
        <w:rPr>
          <w:rFonts w:ascii="Times New Roman" w:hAnsi="Times New Roman" w:cs="Times New Roman"/>
          <w:sz w:val="24"/>
          <w:szCs w:val="20"/>
        </w:rPr>
        <w:t xml:space="preserve">Приложение № </w:t>
      </w:r>
      <w:r w:rsidR="0073705D">
        <w:rPr>
          <w:rFonts w:ascii="Times New Roman" w:hAnsi="Times New Roman" w:cs="Times New Roman"/>
          <w:sz w:val="24"/>
          <w:szCs w:val="20"/>
        </w:rPr>
        <w:t>2</w:t>
      </w:r>
    </w:p>
    <w:p w:rsidR="00B96F19" w:rsidRDefault="00B96F19" w:rsidP="00B96F19">
      <w:pPr>
        <w:spacing w:after="0" w:line="240" w:lineRule="auto"/>
        <w:jc w:val="right"/>
        <w:rPr>
          <w:rFonts w:ascii="Times New Roman" w:hAnsi="Times New Roman" w:cs="Times New Roman"/>
          <w:sz w:val="24"/>
          <w:szCs w:val="20"/>
        </w:rPr>
      </w:pPr>
      <w:r>
        <w:rPr>
          <w:rFonts w:ascii="Times New Roman" w:hAnsi="Times New Roman" w:cs="Times New Roman"/>
          <w:sz w:val="24"/>
          <w:szCs w:val="20"/>
        </w:rPr>
        <w:t>к государственному Контракту</w:t>
      </w:r>
    </w:p>
    <w:p w:rsidR="00B96F19" w:rsidRDefault="00B96F19" w:rsidP="00B96F19">
      <w:pPr>
        <w:spacing w:after="0" w:line="240" w:lineRule="auto"/>
        <w:jc w:val="right"/>
        <w:rPr>
          <w:rFonts w:ascii="Times New Roman" w:hAnsi="Times New Roman" w:cs="Times New Roman"/>
          <w:sz w:val="24"/>
          <w:szCs w:val="20"/>
        </w:rPr>
      </w:pPr>
      <w:r>
        <w:rPr>
          <w:rFonts w:ascii="Times New Roman" w:hAnsi="Times New Roman" w:cs="Times New Roman"/>
          <w:sz w:val="24"/>
          <w:szCs w:val="20"/>
        </w:rPr>
        <w:t>от ____________ г. № ____</w:t>
      </w:r>
    </w:p>
    <w:p w:rsidR="00B96F19" w:rsidRDefault="00B96F19" w:rsidP="00B96F19">
      <w:pPr>
        <w:spacing w:after="0" w:line="240" w:lineRule="auto"/>
        <w:rPr>
          <w:rFonts w:ascii="Times New Roman" w:hAnsi="Times New Roman" w:cs="Times New Roman"/>
          <w:sz w:val="24"/>
          <w:szCs w:val="20"/>
        </w:rPr>
      </w:pPr>
    </w:p>
    <w:tbl>
      <w:tblPr>
        <w:tblW w:w="10490" w:type="dxa"/>
        <w:tblLayout w:type="fixed"/>
        <w:tblLook w:val="04A0" w:firstRow="1" w:lastRow="0" w:firstColumn="1" w:lastColumn="0" w:noHBand="0" w:noVBand="1"/>
      </w:tblPr>
      <w:tblGrid>
        <w:gridCol w:w="15"/>
        <w:gridCol w:w="444"/>
        <w:gridCol w:w="8"/>
        <w:gridCol w:w="2560"/>
        <w:gridCol w:w="57"/>
        <w:gridCol w:w="2332"/>
        <w:gridCol w:w="229"/>
        <w:gridCol w:w="624"/>
        <w:gridCol w:w="1024"/>
        <w:gridCol w:w="1023"/>
        <w:gridCol w:w="1040"/>
        <w:gridCol w:w="992"/>
        <w:gridCol w:w="142"/>
      </w:tblGrid>
      <w:tr w:rsidR="00B96F19" w:rsidRPr="000B5AEE" w:rsidTr="0087597E">
        <w:trPr>
          <w:gridAfter w:val="1"/>
          <w:wAfter w:w="142" w:type="dxa"/>
          <w:trHeight w:val="1757"/>
        </w:trPr>
        <w:tc>
          <w:tcPr>
            <w:tcW w:w="5645" w:type="dxa"/>
            <w:gridSpan w:val="7"/>
          </w:tcPr>
          <w:p w:rsidR="00B96F19" w:rsidRPr="004E3019" w:rsidRDefault="00B96F19" w:rsidP="00D42AFF">
            <w:pPr>
              <w:spacing w:after="0" w:line="240" w:lineRule="auto"/>
              <w:rPr>
                <w:rFonts w:ascii="Times New Roman" w:eastAsia="Times New Roman" w:hAnsi="Times New Roman" w:cs="Times New Roman"/>
                <w:lang w:eastAsia="ru-RU"/>
              </w:rPr>
            </w:pPr>
            <w:r w:rsidRPr="004E3019">
              <w:rPr>
                <w:rFonts w:ascii="Times New Roman" w:eastAsia="Times New Roman" w:hAnsi="Times New Roman" w:cs="Times New Roman"/>
                <w:lang w:eastAsia="ru-RU"/>
              </w:rPr>
              <w:t>Согласовано</w:t>
            </w:r>
          </w:p>
          <w:p w:rsidR="00B96F19" w:rsidRDefault="00B96F19" w:rsidP="00D42AFF">
            <w:pPr>
              <w:spacing w:after="0" w:line="240" w:lineRule="auto"/>
              <w:rPr>
                <w:rFonts w:ascii="Times New Roman" w:eastAsia="Times New Roman" w:hAnsi="Times New Roman" w:cs="Times New Roman"/>
                <w:sz w:val="24"/>
                <w:szCs w:val="24"/>
                <w:lang w:eastAsia="ru-RU"/>
              </w:rPr>
            </w:pPr>
            <w:r w:rsidRPr="004E3019">
              <w:rPr>
                <w:rFonts w:ascii="Times New Roman" w:eastAsia="Times New Roman" w:hAnsi="Times New Roman" w:cs="Times New Roman"/>
                <w:lang w:eastAsia="ru-RU"/>
              </w:rPr>
              <w:t>Подрядчик:</w:t>
            </w:r>
            <w:r w:rsidRPr="004E3019">
              <w:rPr>
                <w:rFonts w:ascii="Times New Roman" w:eastAsia="Times New Roman" w:hAnsi="Times New Roman" w:cs="Times New Roman"/>
                <w:sz w:val="24"/>
                <w:szCs w:val="24"/>
                <w:lang w:eastAsia="ru-RU"/>
              </w:rPr>
              <w:t xml:space="preserve"> </w:t>
            </w:r>
          </w:p>
          <w:p w:rsidR="00B96F19" w:rsidRDefault="00B96F19" w:rsidP="00D42AFF">
            <w:pPr>
              <w:spacing w:after="0" w:line="240" w:lineRule="auto"/>
              <w:rPr>
                <w:rFonts w:ascii="Times New Roman" w:eastAsia="Times New Roman" w:hAnsi="Times New Roman" w:cs="Times New Roman"/>
                <w:lang w:eastAsia="ru-RU"/>
              </w:rPr>
            </w:pPr>
          </w:p>
          <w:p w:rsidR="00B96F19" w:rsidRDefault="00B96F19" w:rsidP="00D42AFF">
            <w:pPr>
              <w:spacing w:after="0" w:line="240" w:lineRule="auto"/>
              <w:rPr>
                <w:rFonts w:ascii="Times New Roman" w:eastAsia="Times New Roman" w:hAnsi="Times New Roman" w:cs="Times New Roman"/>
                <w:lang w:eastAsia="ru-RU"/>
              </w:rPr>
            </w:pPr>
          </w:p>
          <w:p w:rsidR="00B96F19" w:rsidRDefault="00B96F19" w:rsidP="00D42AFF">
            <w:pPr>
              <w:spacing w:after="0" w:line="240" w:lineRule="auto"/>
              <w:rPr>
                <w:rFonts w:ascii="Times New Roman" w:eastAsia="Times New Roman" w:hAnsi="Times New Roman" w:cs="Times New Roman"/>
                <w:lang w:eastAsia="ru-RU"/>
              </w:rPr>
            </w:pPr>
          </w:p>
          <w:p w:rsidR="00B96F19" w:rsidRDefault="00B96F19" w:rsidP="00D42AFF">
            <w:pPr>
              <w:spacing w:after="0" w:line="240" w:lineRule="auto"/>
              <w:rPr>
                <w:rFonts w:ascii="Times New Roman" w:eastAsia="Times New Roman" w:hAnsi="Times New Roman" w:cs="Times New Roman"/>
                <w:lang w:eastAsia="ru-RU"/>
              </w:rPr>
            </w:pPr>
          </w:p>
          <w:p w:rsidR="00B96F19" w:rsidRDefault="00B96F19" w:rsidP="00D42AFF">
            <w:pPr>
              <w:spacing w:after="0" w:line="240" w:lineRule="auto"/>
              <w:rPr>
                <w:rFonts w:ascii="Times New Roman" w:eastAsia="Times New Roman" w:hAnsi="Times New Roman" w:cs="Times New Roman"/>
                <w:lang w:eastAsia="ru-RU"/>
              </w:rPr>
            </w:pPr>
          </w:p>
          <w:p w:rsidR="00B96F19" w:rsidRDefault="00B96F19" w:rsidP="00D42AFF">
            <w:pPr>
              <w:spacing w:after="0" w:line="240" w:lineRule="auto"/>
              <w:rPr>
                <w:rFonts w:ascii="Times New Roman" w:eastAsia="Times New Roman" w:hAnsi="Times New Roman" w:cs="Times New Roman"/>
                <w:lang w:eastAsia="ru-RU"/>
              </w:rPr>
            </w:pPr>
          </w:p>
          <w:p w:rsidR="00B96F19" w:rsidRDefault="00B96F19" w:rsidP="00D42AFF">
            <w:pPr>
              <w:spacing w:after="0" w:line="240" w:lineRule="auto"/>
              <w:rPr>
                <w:rFonts w:ascii="Times New Roman" w:eastAsia="Times New Roman" w:hAnsi="Times New Roman" w:cs="Times New Roman"/>
                <w:lang w:eastAsia="ru-RU"/>
              </w:rPr>
            </w:pPr>
          </w:p>
          <w:p w:rsidR="00B96F19" w:rsidRDefault="00B96F19" w:rsidP="00D42AFF">
            <w:pPr>
              <w:widowControl w:val="0"/>
              <w:autoSpaceDE w:val="0"/>
              <w:autoSpaceDN w:val="0"/>
              <w:adjustRightInd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Руководитель</w:t>
            </w:r>
          </w:p>
          <w:p w:rsidR="00B96F19" w:rsidRPr="004E3019" w:rsidRDefault="00B96F19" w:rsidP="00D42AFF">
            <w:pPr>
              <w:widowControl w:val="0"/>
              <w:autoSpaceDE w:val="0"/>
              <w:autoSpaceDN w:val="0"/>
              <w:adjustRightInd w:val="0"/>
              <w:spacing w:after="0" w:line="240" w:lineRule="auto"/>
              <w:rPr>
                <w:rFonts w:ascii="Times New Roman" w:eastAsia="Times New Roman" w:hAnsi="Times New Roman" w:cs="Times New Roman"/>
                <w:lang w:eastAsia="ru-RU"/>
              </w:rPr>
            </w:pPr>
          </w:p>
          <w:p w:rsidR="00B96F19" w:rsidRDefault="00B96F19" w:rsidP="00D42AFF">
            <w:pPr>
              <w:widowControl w:val="0"/>
              <w:autoSpaceDE w:val="0"/>
              <w:autoSpaceDN w:val="0"/>
              <w:adjustRightInd w:val="0"/>
              <w:spacing w:after="0" w:line="240" w:lineRule="auto"/>
              <w:rPr>
                <w:rFonts w:ascii="Times New Roman" w:eastAsia="Times New Roman" w:hAnsi="Times New Roman" w:cs="Times New Roman"/>
                <w:lang w:eastAsia="ru-RU"/>
              </w:rPr>
            </w:pPr>
            <w:r w:rsidRPr="004E3019">
              <w:rPr>
                <w:rFonts w:ascii="Times New Roman" w:eastAsia="Times New Roman" w:hAnsi="Times New Roman" w:cs="Times New Roman"/>
                <w:lang w:eastAsia="ru-RU"/>
              </w:rPr>
              <w:t xml:space="preserve">_________________ </w:t>
            </w:r>
            <w:r>
              <w:rPr>
                <w:rFonts w:ascii="Times New Roman" w:eastAsia="Times New Roman" w:hAnsi="Times New Roman" w:cs="Times New Roman"/>
                <w:lang w:eastAsia="ru-RU"/>
              </w:rPr>
              <w:t xml:space="preserve"> /                           </w:t>
            </w:r>
            <w:r w:rsidRPr="00624878">
              <w:rPr>
                <w:rFonts w:ascii="Times New Roman" w:eastAsia="Times New Roman" w:hAnsi="Times New Roman" w:cs="Times New Roman"/>
                <w:lang w:eastAsia="ru-RU"/>
              </w:rPr>
              <w:t>/</w:t>
            </w:r>
          </w:p>
          <w:p w:rsidR="00B96F19" w:rsidRPr="004E3019" w:rsidRDefault="00B96F19" w:rsidP="00D42AFF">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4703" w:type="dxa"/>
            <w:gridSpan w:val="5"/>
          </w:tcPr>
          <w:p w:rsidR="00B96F19" w:rsidRPr="004E3019" w:rsidRDefault="00B96F19" w:rsidP="00D42AFF">
            <w:pPr>
              <w:spacing w:after="0" w:line="240" w:lineRule="auto"/>
              <w:rPr>
                <w:rFonts w:ascii="Times New Roman" w:eastAsia="Times New Roman" w:hAnsi="Times New Roman" w:cs="Times New Roman"/>
                <w:lang w:eastAsia="ru-RU"/>
              </w:rPr>
            </w:pPr>
            <w:r w:rsidRPr="004E3019">
              <w:rPr>
                <w:rFonts w:ascii="Times New Roman" w:eastAsia="Times New Roman" w:hAnsi="Times New Roman" w:cs="Times New Roman"/>
                <w:lang w:eastAsia="ru-RU"/>
              </w:rPr>
              <w:t xml:space="preserve">Утверждаю                                                                            </w:t>
            </w:r>
          </w:p>
          <w:p w:rsidR="00B96F19" w:rsidRDefault="00B96F19" w:rsidP="00D42AFF">
            <w:pPr>
              <w:widowControl w:val="0"/>
              <w:spacing w:after="0" w:line="240" w:lineRule="auto"/>
              <w:rPr>
                <w:rFonts w:ascii="Times New Roman" w:eastAsia="Calibri" w:hAnsi="Times New Roman" w:cs="Times New Roman"/>
                <w:b/>
                <w:sz w:val="24"/>
              </w:rPr>
            </w:pPr>
            <w:r w:rsidRPr="004E3019">
              <w:rPr>
                <w:rFonts w:ascii="Times New Roman" w:eastAsia="Calibri" w:hAnsi="Times New Roman" w:cs="Times New Roman"/>
              </w:rPr>
              <w:t xml:space="preserve">Заказчик: </w:t>
            </w:r>
            <w:r w:rsidRPr="004E3019">
              <w:rPr>
                <w:rFonts w:ascii="Times New Roman" w:eastAsia="Calibri" w:hAnsi="Times New Roman" w:cs="Times New Roman"/>
                <w:sz w:val="24"/>
              </w:rPr>
              <w:t>САНКТ-ПЕТЕРБУРГСКОЕ ГОСУДАРСТВЕННОЕ КАЗЕННОЕ УЧРЕЖДЕНИЕ «ЖИЛИЩНОЕ АГЕНТСТВО ПЕТРОДВОРЦОВОГО РАЙОНА САНКТ-ПЕТЕРБУРГА»</w:t>
            </w:r>
            <w:r w:rsidRPr="004E3019">
              <w:rPr>
                <w:rFonts w:ascii="Times New Roman" w:eastAsia="Calibri" w:hAnsi="Times New Roman" w:cs="Times New Roman"/>
                <w:b/>
                <w:sz w:val="24"/>
              </w:rPr>
              <w:t xml:space="preserve">     </w:t>
            </w:r>
          </w:p>
          <w:p w:rsidR="00B96F19" w:rsidRDefault="00B96F19" w:rsidP="00D42AFF">
            <w:pPr>
              <w:widowControl w:val="0"/>
              <w:spacing w:after="0" w:line="240" w:lineRule="auto"/>
              <w:rPr>
                <w:rFonts w:ascii="Times New Roman" w:eastAsia="Calibri" w:hAnsi="Times New Roman" w:cs="Times New Roman"/>
                <w:b/>
                <w:sz w:val="24"/>
              </w:rPr>
            </w:pPr>
            <w:r w:rsidRPr="004E3019">
              <w:rPr>
                <w:rFonts w:ascii="Times New Roman" w:eastAsia="Calibri" w:hAnsi="Times New Roman" w:cs="Times New Roman"/>
                <w:b/>
                <w:sz w:val="24"/>
              </w:rPr>
              <w:t xml:space="preserve">     </w:t>
            </w:r>
          </w:p>
          <w:p w:rsidR="00B96F19" w:rsidRPr="004E3019" w:rsidRDefault="00B96F19" w:rsidP="00D42AFF">
            <w:pPr>
              <w:widowControl w:val="0"/>
              <w:spacing w:after="0" w:line="240" w:lineRule="auto"/>
              <w:rPr>
                <w:rFonts w:ascii="Times New Roman" w:eastAsia="Calibri" w:hAnsi="Times New Roman" w:cs="Times New Roman"/>
              </w:rPr>
            </w:pPr>
            <w:r w:rsidRPr="004E3019">
              <w:rPr>
                <w:rFonts w:ascii="Times New Roman" w:eastAsia="Calibri" w:hAnsi="Times New Roman" w:cs="Times New Roman"/>
                <w:b/>
                <w:sz w:val="24"/>
              </w:rPr>
              <w:t xml:space="preserve">                     </w:t>
            </w:r>
          </w:p>
          <w:p w:rsidR="00B96F19" w:rsidRPr="004E3019" w:rsidRDefault="00B96F19" w:rsidP="00D42AFF">
            <w:pPr>
              <w:widowControl w:val="0"/>
              <w:spacing w:after="0" w:line="240" w:lineRule="auto"/>
              <w:rPr>
                <w:rFonts w:ascii="Times New Roman" w:eastAsia="Calibri" w:hAnsi="Times New Roman" w:cs="Times New Roman"/>
              </w:rPr>
            </w:pPr>
            <w:r>
              <w:rPr>
                <w:rFonts w:ascii="Times New Roman" w:eastAsia="Calibri" w:hAnsi="Times New Roman" w:cs="Times New Roman"/>
              </w:rPr>
              <w:t>Исполняющий обязанности директора</w:t>
            </w:r>
          </w:p>
          <w:p w:rsidR="00B96F19" w:rsidRPr="004E3019" w:rsidRDefault="00B96F19" w:rsidP="00D42AFF">
            <w:pPr>
              <w:widowControl w:val="0"/>
              <w:spacing w:after="0" w:line="240" w:lineRule="auto"/>
              <w:ind w:firstLine="420"/>
              <w:rPr>
                <w:rFonts w:ascii="Times New Roman" w:eastAsia="Calibri" w:hAnsi="Times New Roman" w:cs="Times New Roman"/>
              </w:rPr>
            </w:pPr>
          </w:p>
          <w:p w:rsidR="00B96F19" w:rsidRPr="004E3019" w:rsidRDefault="00B96F19" w:rsidP="00D42AFF">
            <w:pPr>
              <w:widowControl w:val="0"/>
              <w:spacing w:after="0" w:line="240" w:lineRule="auto"/>
              <w:rPr>
                <w:rFonts w:ascii="Times New Roman" w:eastAsia="Calibri" w:hAnsi="Times New Roman" w:cs="Times New Roman"/>
              </w:rPr>
            </w:pPr>
            <w:r w:rsidRPr="004E3019">
              <w:rPr>
                <w:rFonts w:ascii="Times New Roman" w:eastAsia="Calibri" w:hAnsi="Times New Roman" w:cs="Times New Roman"/>
                <w:i/>
              </w:rPr>
              <w:t xml:space="preserve">_____________________ </w:t>
            </w:r>
            <w:r>
              <w:rPr>
                <w:rFonts w:ascii="Times New Roman" w:eastAsia="Calibri" w:hAnsi="Times New Roman" w:cs="Times New Roman"/>
              </w:rPr>
              <w:t xml:space="preserve"> Лаптев В.В. </w:t>
            </w:r>
            <w:r w:rsidRPr="004E3019">
              <w:rPr>
                <w:rFonts w:ascii="Times New Roman" w:eastAsia="Calibri" w:hAnsi="Times New Roman" w:cs="Times New Roman"/>
              </w:rPr>
              <w:t xml:space="preserve">                                                             </w:t>
            </w:r>
          </w:p>
          <w:p w:rsidR="00B96F19" w:rsidRDefault="00B96F19" w:rsidP="00D42AFF">
            <w:pPr>
              <w:spacing w:after="0" w:line="240" w:lineRule="auto"/>
              <w:jc w:val="both"/>
              <w:rPr>
                <w:rFonts w:ascii="Times New Roman" w:eastAsia="Times New Roman" w:hAnsi="Times New Roman" w:cs="Times New Roman"/>
                <w:lang w:eastAsia="ru-RU"/>
              </w:rPr>
            </w:pPr>
          </w:p>
          <w:p w:rsidR="00B96F19" w:rsidRPr="000B5AEE" w:rsidRDefault="00B96F19" w:rsidP="00D42AFF">
            <w:pPr>
              <w:spacing w:after="0" w:line="240" w:lineRule="auto"/>
              <w:jc w:val="both"/>
              <w:rPr>
                <w:rFonts w:ascii="Times New Roman" w:eastAsia="Times New Roman" w:hAnsi="Times New Roman" w:cs="Times New Roman"/>
                <w:lang w:eastAsia="ru-RU"/>
              </w:rPr>
            </w:pPr>
          </w:p>
        </w:tc>
      </w:tr>
      <w:tr w:rsidR="00B96F19" w:rsidTr="0087597E">
        <w:tblPrEx>
          <w:tblCellMar>
            <w:left w:w="15" w:type="dxa"/>
            <w:right w:w="15" w:type="dxa"/>
          </w:tblCellMar>
          <w:tblLook w:val="0000" w:firstRow="0" w:lastRow="0" w:firstColumn="0" w:lastColumn="0" w:noHBand="0" w:noVBand="0"/>
        </w:tblPrEx>
        <w:trPr>
          <w:gridBefore w:val="1"/>
          <w:wBefore w:w="15" w:type="dxa"/>
          <w:trHeight w:hRule="exact" w:val="283"/>
        </w:trPr>
        <w:tc>
          <w:tcPr>
            <w:tcW w:w="10475" w:type="dxa"/>
            <w:gridSpan w:val="12"/>
            <w:tcBorders>
              <w:top w:val="nil"/>
              <w:left w:val="nil"/>
              <w:bottom w:val="nil"/>
              <w:right w:val="nil"/>
            </w:tcBorders>
            <w:vAlign w:val="center"/>
          </w:tcPr>
          <w:p w:rsidR="00B96F19" w:rsidRDefault="00B96F19" w:rsidP="00D42AFF">
            <w:pPr>
              <w:widowControl w:val="0"/>
              <w:autoSpaceDE w:val="0"/>
              <w:autoSpaceDN w:val="0"/>
              <w:adjustRightInd w:val="0"/>
              <w:spacing w:before="15" w:after="0" w:line="225" w:lineRule="exact"/>
              <w:ind w:left="15"/>
              <w:jc w:val="center"/>
              <w:rPr>
                <w:rFonts w:ascii="Tahoma" w:hAnsi="Tahoma" w:cs="Tahoma"/>
                <w:sz w:val="24"/>
                <w:szCs w:val="24"/>
              </w:rPr>
            </w:pPr>
            <w:r>
              <w:rPr>
                <w:rFonts w:ascii="Arial" w:hAnsi="Arial" w:cs="Arial"/>
                <w:b/>
                <w:bCs/>
                <w:color w:val="000000"/>
                <w:sz w:val="20"/>
                <w:szCs w:val="20"/>
              </w:rPr>
              <w:t xml:space="preserve">Смета </w:t>
            </w:r>
          </w:p>
        </w:tc>
      </w:tr>
      <w:tr w:rsidR="00B96F19" w:rsidTr="0087597E">
        <w:tblPrEx>
          <w:tblCellMar>
            <w:left w:w="15" w:type="dxa"/>
            <w:right w:w="15" w:type="dxa"/>
          </w:tblCellMar>
          <w:tblLook w:val="0000" w:firstRow="0" w:lastRow="0" w:firstColumn="0" w:lastColumn="0" w:noHBand="0" w:noVBand="0"/>
        </w:tblPrEx>
        <w:trPr>
          <w:gridBefore w:val="1"/>
          <w:wBefore w:w="15" w:type="dxa"/>
          <w:trHeight w:hRule="exact" w:val="454"/>
        </w:trPr>
        <w:tc>
          <w:tcPr>
            <w:tcW w:w="10475" w:type="dxa"/>
            <w:gridSpan w:val="12"/>
            <w:tcBorders>
              <w:top w:val="nil"/>
              <w:left w:val="nil"/>
              <w:bottom w:val="nil"/>
              <w:right w:val="nil"/>
            </w:tcBorders>
          </w:tcPr>
          <w:p w:rsidR="00B96F19" w:rsidRDefault="00B96F19" w:rsidP="00D42AFF">
            <w:pPr>
              <w:widowControl w:val="0"/>
              <w:autoSpaceDE w:val="0"/>
              <w:autoSpaceDN w:val="0"/>
              <w:adjustRightInd w:val="0"/>
              <w:spacing w:before="15" w:after="0" w:line="186" w:lineRule="exact"/>
              <w:ind w:left="15"/>
              <w:jc w:val="center"/>
              <w:rPr>
                <w:rFonts w:ascii="Tahoma" w:hAnsi="Tahoma" w:cs="Tahoma"/>
                <w:sz w:val="24"/>
                <w:szCs w:val="24"/>
              </w:rPr>
            </w:pPr>
            <w:r>
              <w:rPr>
                <w:rFonts w:ascii="Arial" w:hAnsi="Arial" w:cs="Arial"/>
                <w:color w:val="000000"/>
                <w:sz w:val="16"/>
                <w:szCs w:val="16"/>
              </w:rPr>
              <w:t>на проектные (изыскательские) работы</w:t>
            </w:r>
          </w:p>
        </w:tc>
      </w:tr>
      <w:tr w:rsidR="00B96F19" w:rsidTr="0087597E">
        <w:tblPrEx>
          <w:tblCellMar>
            <w:left w:w="15" w:type="dxa"/>
            <w:right w:w="15" w:type="dxa"/>
          </w:tblCellMar>
          <w:tblLook w:val="0000" w:firstRow="0" w:lastRow="0" w:firstColumn="0" w:lastColumn="0" w:noHBand="0" w:noVBand="0"/>
        </w:tblPrEx>
        <w:trPr>
          <w:gridBefore w:val="1"/>
          <w:wBefore w:w="15" w:type="dxa"/>
          <w:trHeight w:hRule="exact" w:val="565"/>
        </w:trPr>
        <w:tc>
          <w:tcPr>
            <w:tcW w:w="3069" w:type="dxa"/>
            <w:gridSpan w:val="4"/>
            <w:tcBorders>
              <w:top w:val="nil"/>
              <w:left w:val="nil"/>
              <w:bottom w:val="nil"/>
              <w:right w:val="nil"/>
            </w:tcBorders>
          </w:tcPr>
          <w:p w:rsidR="00B96F19" w:rsidRDefault="00B96F19" w:rsidP="00D42AFF">
            <w:pPr>
              <w:widowControl w:val="0"/>
              <w:autoSpaceDE w:val="0"/>
              <w:autoSpaceDN w:val="0"/>
              <w:adjustRightInd w:val="0"/>
              <w:spacing w:before="15" w:after="0" w:line="186" w:lineRule="exact"/>
              <w:ind w:left="15"/>
              <w:rPr>
                <w:rFonts w:ascii="Arial" w:hAnsi="Arial" w:cs="Arial"/>
                <w:b/>
                <w:bCs/>
                <w:color w:val="000000"/>
                <w:sz w:val="16"/>
                <w:szCs w:val="16"/>
              </w:rPr>
            </w:pPr>
            <w:r>
              <w:rPr>
                <w:rFonts w:ascii="Arial" w:hAnsi="Arial" w:cs="Arial"/>
                <w:b/>
                <w:bCs/>
                <w:color w:val="000000"/>
                <w:sz w:val="16"/>
                <w:szCs w:val="16"/>
              </w:rPr>
              <w:t>Вид проектных или изыскательских работ</w:t>
            </w:r>
          </w:p>
        </w:tc>
        <w:tc>
          <w:tcPr>
            <w:tcW w:w="7406" w:type="dxa"/>
            <w:gridSpan w:val="8"/>
            <w:tcBorders>
              <w:top w:val="nil"/>
              <w:left w:val="nil"/>
              <w:bottom w:val="nil"/>
              <w:right w:val="nil"/>
            </w:tcBorders>
          </w:tcPr>
          <w:p w:rsidR="00B96F19" w:rsidRDefault="00B96F19" w:rsidP="00D42AFF">
            <w:pPr>
              <w:widowControl w:val="0"/>
              <w:autoSpaceDE w:val="0"/>
              <w:autoSpaceDN w:val="0"/>
              <w:adjustRightInd w:val="0"/>
              <w:spacing w:before="15" w:after="0" w:line="186" w:lineRule="exact"/>
              <w:ind w:left="15"/>
              <w:rPr>
                <w:rFonts w:ascii="Tahoma" w:hAnsi="Tahoma" w:cs="Tahoma"/>
                <w:sz w:val="24"/>
                <w:szCs w:val="24"/>
              </w:rPr>
            </w:pPr>
            <w:r>
              <w:rPr>
                <w:rFonts w:ascii="Arial" w:hAnsi="Arial" w:cs="Arial"/>
                <w:color w:val="000000"/>
                <w:sz w:val="16"/>
                <w:szCs w:val="16"/>
              </w:rPr>
              <w:t>Обследование строительных конструкций пустующих жилых помещений многоквартирного дома, являющихся собственностью Санкт-Петербурга,  расположенных по адресу: г. Петергоф, Приморская ул, д. 10 литера А кв. 1,2,3,4</w:t>
            </w:r>
          </w:p>
        </w:tc>
      </w:tr>
      <w:tr w:rsidR="00B96F19" w:rsidTr="0087597E">
        <w:tblPrEx>
          <w:tblCellMar>
            <w:left w:w="15" w:type="dxa"/>
            <w:right w:w="15" w:type="dxa"/>
          </w:tblCellMar>
          <w:tblLook w:val="0000" w:firstRow="0" w:lastRow="0" w:firstColumn="0" w:lastColumn="0" w:noHBand="0" w:noVBand="0"/>
        </w:tblPrEx>
        <w:trPr>
          <w:gridBefore w:val="1"/>
          <w:wBefore w:w="15" w:type="dxa"/>
          <w:trHeight w:hRule="exact" w:val="680"/>
        </w:trPr>
        <w:tc>
          <w:tcPr>
            <w:tcW w:w="3069" w:type="dxa"/>
            <w:gridSpan w:val="4"/>
            <w:tcBorders>
              <w:top w:val="nil"/>
              <w:left w:val="nil"/>
              <w:bottom w:val="nil"/>
              <w:right w:val="nil"/>
            </w:tcBorders>
          </w:tcPr>
          <w:p w:rsidR="00B96F19" w:rsidRDefault="00B96F19" w:rsidP="00D42AFF">
            <w:pPr>
              <w:widowControl w:val="0"/>
              <w:autoSpaceDE w:val="0"/>
              <w:autoSpaceDN w:val="0"/>
              <w:adjustRightInd w:val="0"/>
              <w:spacing w:before="15" w:after="0" w:line="186" w:lineRule="exact"/>
              <w:ind w:left="15"/>
              <w:rPr>
                <w:rFonts w:ascii="Tahoma" w:hAnsi="Tahoma" w:cs="Tahoma"/>
                <w:sz w:val="24"/>
                <w:szCs w:val="24"/>
              </w:rPr>
            </w:pPr>
            <w:r>
              <w:rPr>
                <w:rFonts w:ascii="Arial" w:hAnsi="Arial" w:cs="Arial"/>
                <w:b/>
                <w:bCs/>
                <w:color w:val="000000"/>
                <w:sz w:val="16"/>
                <w:szCs w:val="16"/>
              </w:rPr>
              <w:t>Сметный расчет составлен по следующим документам</w:t>
            </w:r>
          </w:p>
        </w:tc>
        <w:tc>
          <w:tcPr>
            <w:tcW w:w="7406" w:type="dxa"/>
            <w:gridSpan w:val="8"/>
            <w:tcBorders>
              <w:top w:val="nil"/>
              <w:left w:val="nil"/>
              <w:bottom w:val="nil"/>
              <w:right w:val="nil"/>
            </w:tcBorders>
          </w:tcPr>
          <w:p w:rsidR="00B96F19" w:rsidRDefault="00B96F19" w:rsidP="00D42AFF">
            <w:pPr>
              <w:widowControl w:val="0"/>
              <w:autoSpaceDE w:val="0"/>
              <w:autoSpaceDN w:val="0"/>
              <w:adjustRightInd w:val="0"/>
              <w:spacing w:before="15" w:after="0" w:line="186" w:lineRule="exact"/>
              <w:ind w:left="15"/>
              <w:rPr>
                <w:rFonts w:ascii="Tahoma" w:hAnsi="Tahoma" w:cs="Tahoma"/>
                <w:sz w:val="24"/>
                <w:szCs w:val="24"/>
              </w:rPr>
            </w:pPr>
            <w:r>
              <w:rPr>
                <w:rFonts w:ascii="Arial" w:hAnsi="Arial" w:cs="Arial"/>
                <w:color w:val="000000"/>
                <w:sz w:val="16"/>
                <w:szCs w:val="16"/>
              </w:rPr>
              <w:t>1) Обмерные работы и обследования зданий и сооружений. 2016 г.</w:t>
            </w:r>
          </w:p>
        </w:tc>
      </w:tr>
      <w:tr w:rsidR="00B96F19" w:rsidTr="0087597E">
        <w:tblPrEx>
          <w:tblCellMar>
            <w:left w:w="15" w:type="dxa"/>
            <w:right w:w="15" w:type="dxa"/>
          </w:tblCellMar>
          <w:tblLook w:val="0000" w:firstRow="0" w:lastRow="0" w:firstColumn="0" w:lastColumn="0" w:noHBand="0" w:noVBand="0"/>
        </w:tblPrEx>
        <w:trPr>
          <w:gridBefore w:val="1"/>
          <w:wBefore w:w="15" w:type="dxa"/>
          <w:trHeight w:hRule="exact" w:val="1020"/>
        </w:trPr>
        <w:tc>
          <w:tcPr>
            <w:tcW w:w="452"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jc w:val="center"/>
              <w:rPr>
                <w:rFonts w:ascii="Arial" w:hAnsi="Arial" w:cs="Arial"/>
                <w:color w:val="000000"/>
                <w:sz w:val="16"/>
                <w:szCs w:val="16"/>
              </w:rPr>
            </w:pPr>
            <w:r>
              <w:rPr>
                <w:rFonts w:ascii="Arial" w:hAnsi="Arial" w:cs="Arial"/>
                <w:color w:val="000000"/>
                <w:sz w:val="16"/>
                <w:szCs w:val="16"/>
              </w:rPr>
              <w:t>№ п/п</w:t>
            </w:r>
          </w:p>
        </w:tc>
        <w:tc>
          <w:tcPr>
            <w:tcW w:w="2560" w:type="dxa"/>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jc w:val="center"/>
              <w:rPr>
                <w:rFonts w:ascii="Arial" w:hAnsi="Arial" w:cs="Arial"/>
                <w:color w:val="000000"/>
                <w:sz w:val="16"/>
                <w:szCs w:val="16"/>
              </w:rPr>
            </w:pPr>
            <w:r>
              <w:rPr>
                <w:rFonts w:ascii="Arial" w:hAnsi="Arial" w:cs="Arial"/>
                <w:color w:val="000000"/>
                <w:sz w:val="16"/>
                <w:szCs w:val="16"/>
              </w:rPr>
              <w:t>Характеристика предприятия, здания, сооружения или виды работ</w:t>
            </w:r>
          </w:p>
        </w:tc>
        <w:tc>
          <w:tcPr>
            <w:tcW w:w="3242" w:type="dxa"/>
            <w:gridSpan w:val="4"/>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jc w:val="center"/>
              <w:rPr>
                <w:rFonts w:ascii="Arial" w:hAnsi="Arial" w:cs="Arial"/>
                <w:color w:val="000000"/>
                <w:sz w:val="16"/>
                <w:szCs w:val="16"/>
              </w:rPr>
            </w:pPr>
            <w:r>
              <w:rPr>
                <w:rFonts w:ascii="Arial" w:hAnsi="Arial" w:cs="Arial"/>
                <w:color w:val="000000"/>
                <w:sz w:val="16"/>
                <w:szCs w:val="16"/>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1024" w:type="dxa"/>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jc w:val="center"/>
              <w:rPr>
                <w:rFonts w:ascii="Arial" w:hAnsi="Arial" w:cs="Arial"/>
                <w:color w:val="000000"/>
                <w:sz w:val="16"/>
                <w:szCs w:val="16"/>
              </w:rPr>
            </w:pPr>
            <w:r>
              <w:rPr>
                <w:rFonts w:ascii="Arial" w:hAnsi="Arial" w:cs="Arial"/>
                <w:color w:val="000000"/>
                <w:sz w:val="16"/>
                <w:szCs w:val="16"/>
              </w:rPr>
              <w:t>Единица измерения</w:t>
            </w:r>
          </w:p>
        </w:tc>
        <w:tc>
          <w:tcPr>
            <w:tcW w:w="2063"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jc w:val="center"/>
              <w:rPr>
                <w:rFonts w:ascii="Arial" w:hAnsi="Arial" w:cs="Arial"/>
                <w:color w:val="000000"/>
                <w:sz w:val="16"/>
                <w:szCs w:val="16"/>
              </w:rPr>
            </w:pPr>
            <w:r>
              <w:rPr>
                <w:rFonts w:ascii="Arial" w:hAnsi="Arial" w:cs="Arial"/>
                <w:color w:val="000000"/>
                <w:sz w:val="16"/>
                <w:szCs w:val="16"/>
              </w:rPr>
              <w:t>Расчет стоимости: (a+bx)*Kj или (объём строительно-монтажных работ)*проц./ 100 или количество * цена</w:t>
            </w:r>
          </w:p>
        </w:tc>
        <w:tc>
          <w:tcPr>
            <w:tcW w:w="1134"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jc w:val="center"/>
              <w:rPr>
                <w:rFonts w:ascii="Arial" w:hAnsi="Arial" w:cs="Arial"/>
                <w:color w:val="000000"/>
                <w:sz w:val="16"/>
                <w:szCs w:val="16"/>
              </w:rPr>
            </w:pPr>
            <w:r>
              <w:rPr>
                <w:rFonts w:ascii="Arial" w:hAnsi="Arial" w:cs="Arial"/>
                <w:color w:val="000000"/>
                <w:sz w:val="16"/>
                <w:szCs w:val="16"/>
              </w:rPr>
              <w:t>Стоимость работ, Руб.</w:t>
            </w:r>
          </w:p>
        </w:tc>
      </w:tr>
      <w:tr w:rsidR="00B96F19" w:rsidTr="0087597E">
        <w:tblPrEx>
          <w:tblCellMar>
            <w:left w:w="15" w:type="dxa"/>
            <w:right w:w="15" w:type="dxa"/>
          </w:tblCellMar>
          <w:tblLook w:val="0000" w:firstRow="0" w:lastRow="0" w:firstColumn="0" w:lastColumn="0" w:noHBand="0" w:noVBand="0"/>
        </w:tblPrEx>
        <w:trPr>
          <w:gridBefore w:val="1"/>
          <w:wBefore w:w="15" w:type="dxa"/>
          <w:trHeight w:hRule="exact" w:val="283"/>
        </w:trPr>
        <w:tc>
          <w:tcPr>
            <w:tcW w:w="10475" w:type="dxa"/>
            <w:gridSpan w:val="12"/>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jc w:val="center"/>
              <w:rPr>
                <w:rFonts w:ascii="Tahoma" w:hAnsi="Tahoma" w:cs="Tahoma"/>
                <w:sz w:val="24"/>
                <w:szCs w:val="24"/>
              </w:rPr>
            </w:pPr>
            <w:r>
              <w:rPr>
                <w:rFonts w:ascii="Arial" w:hAnsi="Arial" w:cs="Arial"/>
                <w:b/>
                <w:bCs/>
                <w:color w:val="000000"/>
                <w:sz w:val="16"/>
                <w:szCs w:val="16"/>
              </w:rPr>
              <w:t>раздел 1</w:t>
            </w:r>
          </w:p>
        </w:tc>
      </w:tr>
      <w:tr w:rsidR="00B96F19" w:rsidTr="0087597E">
        <w:tblPrEx>
          <w:tblCellMar>
            <w:left w:w="15" w:type="dxa"/>
            <w:right w:w="15" w:type="dxa"/>
          </w:tblCellMar>
          <w:tblLook w:val="0000" w:firstRow="0" w:lastRow="0" w:firstColumn="0" w:lastColumn="0" w:noHBand="0" w:noVBand="0"/>
        </w:tblPrEx>
        <w:trPr>
          <w:gridBefore w:val="1"/>
          <w:wBefore w:w="15" w:type="dxa"/>
          <w:trHeight w:hRule="exact" w:val="4230"/>
        </w:trPr>
        <w:tc>
          <w:tcPr>
            <w:tcW w:w="452"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1.1</w:t>
            </w:r>
          </w:p>
        </w:tc>
        <w:tc>
          <w:tcPr>
            <w:tcW w:w="2560" w:type="dxa"/>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Выполнение инженерных обследований строительных конструкций бескаркасных многоэтажных зданий</w:t>
            </w:r>
          </w:p>
        </w:tc>
        <w:tc>
          <w:tcPr>
            <w:tcW w:w="3242" w:type="dxa"/>
            <w:gridSpan w:val="4"/>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СБЦП-2001-25-2.1-04-001.2</w:t>
            </w:r>
            <w:r>
              <w:rPr>
                <w:rFonts w:ascii="Arial" w:hAnsi="Arial" w:cs="Arial"/>
                <w:color w:val="000000"/>
                <w:sz w:val="16"/>
                <w:szCs w:val="16"/>
              </w:rPr>
              <w:br/>
              <w:t>Категории сложности работ: Вторая категория сложности работ; Категория сложности здания: II категория сложности здания; Высота здания: 0 м (до 6)</w:t>
            </w:r>
            <w:r>
              <w:rPr>
                <w:rFonts w:ascii="Arial" w:hAnsi="Arial" w:cs="Arial"/>
                <w:color w:val="000000"/>
                <w:sz w:val="16"/>
                <w:szCs w:val="16"/>
              </w:rPr>
              <w:br/>
              <w:t xml:space="preserve">1) К=1,15 - (Табл.10 п.02) Насыщенность оборудованием более 50% площади помещений, затрудняющая производство обмерных и обследовательских работ или выполнение обмеров и обследований в затрудненных условиях (захламленность, стесненность, частично разобраны полы и др.) </w:t>
            </w:r>
            <w:r>
              <w:rPr>
                <w:rFonts w:ascii="Arial" w:hAnsi="Arial" w:cs="Arial"/>
                <w:color w:val="000000"/>
                <w:sz w:val="16"/>
                <w:szCs w:val="16"/>
              </w:rPr>
              <w:br/>
              <w:t>2) К=4,3 (Строительный объем до 1000 м3) - (Табл.11) Корректирующие коэффициенты, учитывающие строительный объем зданий и сооружений</w:t>
            </w:r>
            <w:r>
              <w:rPr>
                <w:rFonts w:ascii="Arial" w:hAnsi="Arial" w:cs="Arial"/>
                <w:color w:val="000000"/>
                <w:sz w:val="16"/>
                <w:szCs w:val="16"/>
              </w:rPr>
              <w:br/>
              <w:t>Объем: 3,92</w:t>
            </w:r>
            <w:r>
              <w:rPr>
                <w:rFonts w:ascii="Arial" w:hAnsi="Arial" w:cs="Arial"/>
                <w:color w:val="000000"/>
                <w:sz w:val="16"/>
                <w:szCs w:val="16"/>
              </w:rPr>
              <w:br/>
              <w:t>(IV кв. 2023 г.) Пересчет. Письмо МинСтрой РФ № 73528-ИФ/09 от 28 ноября 2023 г. = 5,67</w:t>
            </w:r>
          </w:p>
        </w:tc>
        <w:tc>
          <w:tcPr>
            <w:tcW w:w="1024" w:type="dxa"/>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100 м3 строительного объема здания</w:t>
            </w:r>
          </w:p>
        </w:tc>
        <w:tc>
          <w:tcPr>
            <w:tcW w:w="2063"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659,8 * (1,15 * 4,3) * 3,92 * (5,67)</w:t>
            </w:r>
          </w:p>
        </w:tc>
        <w:tc>
          <w:tcPr>
            <w:tcW w:w="1134"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B96F19">
            <w:pPr>
              <w:widowControl w:val="0"/>
              <w:autoSpaceDE w:val="0"/>
              <w:autoSpaceDN w:val="0"/>
              <w:adjustRightInd w:val="0"/>
              <w:spacing w:before="15" w:after="0" w:line="186" w:lineRule="exact"/>
              <w:ind w:left="15"/>
              <w:jc w:val="center"/>
              <w:rPr>
                <w:rFonts w:ascii="Arial" w:hAnsi="Arial" w:cs="Arial"/>
                <w:color w:val="000000"/>
                <w:sz w:val="16"/>
                <w:szCs w:val="16"/>
              </w:rPr>
            </w:pPr>
            <w:r>
              <w:rPr>
                <w:rFonts w:ascii="Arial" w:hAnsi="Arial" w:cs="Arial"/>
                <w:color w:val="000000"/>
                <w:sz w:val="16"/>
                <w:szCs w:val="16"/>
              </w:rPr>
              <w:t>72 518,32</w:t>
            </w:r>
          </w:p>
        </w:tc>
      </w:tr>
      <w:tr w:rsidR="00B96F19" w:rsidTr="0087597E">
        <w:tblPrEx>
          <w:tblCellMar>
            <w:left w:w="15" w:type="dxa"/>
            <w:right w:w="15" w:type="dxa"/>
          </w:tblCellMar>
          <w:tblLook w:val="0000" w:firstRow="0" w:lastRow="0" w:firstColumn="0" w:lastColumn="0" w:noHBand="0" w:noVBand="0"/>
        </w:tblPrEx>
        <w:trPr>
          <w:gridBefore w:val="1"/>
          <w:wBefore w:w="15" w:type="dxa"/>
          <w:trHeight w:hRule="exact" w:val="990"/>
        </w:trPr>
        <w:tc>
          <w:tcPr>
            <w:tcW w:w="452"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1.2</w:t>
            </w:r>
          </w:p>
        </w:tc>
        <w:tc>
          <w:tcPr>
            <w:tcW w:w="2560" w:type="dxa"/>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Испытание древесины: определение влажности неразрушающим методом по ГОСТ 16588-91</w:t>
            </w:r>
          </w:p>
        </w:tc>
        <w:tc>
          <w:tcPr>
            <w:tcW w:w="3242" w:type="dxa"/>
            <w:gridSpan w:val="4"/>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СБЦП-2001-25-2.3-14-011.1</w:t>
            </w:r>
            <w:r>
              <w:rPr>
                <w:rFonts w:ascii="Arial" w:hAnsi="Arial" w:cs="Arial"/>
                <w:color w:val="000000"/>
                <w:sz w:val="16"/>
                <w:szCs w:val="16"/>
              </w:rPr>
              <w:br/>
              <w:t>Объем: 5</w:t>
            </w:r>
            <w:r>
              <w:rPr>
                <w:rFonts w:ascii="Arial" w:hAnsi="Arial" w:cs="Arial"/>
                <w:color w:val="000000"/>
                <w:sz w:val="16"/>
                <w:szCs w:val="16"/>
              </w:rPr>
              <w:br/>
              <w:t>(IV кв. 2023 г.) Пересчет. Письмо МинСтрой РФ № 73528-ИФ/09 от 28 ноября 2023 г. = 5,67</w:t>
            </w:r>
          </w:p>
        </w:tc>
        <w:tc>
          <w:tcPr>
            <w:tcW w:w="1024" w:type="dxa"/>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проба</w:t>
            </w:r>
          </w:p>
        </w:tc>
        <w:tc>
          <w:tcPr>
            <w:tcW w:w="2063"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35 * 5 * (5,67)</w:t>
            </w:r>
          </w:p>
        </w:tc>
        <w:tc>
          <w:tcPr>
            <w:tcW w:w="1134"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B96F19">
            <w:pPr>
              <w:widowControl w:val="0"/>
              <w:autoSpaceDE w:val="0"/>
              <w:autoSpaceDN w:val="0"/>
              <w:adjustRightInd w:val="0"/>
              <w:spacing w:before="15" w:after="0" w:line="186" w:lineRule="exact"/>
              <w:ind w:left="15"/>
              <w:jc w:val="center"/>
              <w:rPr>
                <w:rFonts w:ascii="Arial" w:hAnsi="Arial" w:cs="Arial"/>
                <w:color w:val="000000"/>
                <w:sz w:val="16"/>
                <w:szCs w:val="16"/>
              </w:rPr>
            </w:pPr>
            <w:r>
              <w:rPr>
                <w:rFonts w:ascii="Arial" w:hAnsi="Arial" w:cs="Arial"/>
                <w:color w:val="000000"/>
                <w:sz w:val="16"/>
                <w:szCs w:val="16"/>
              </w:rPr>
              <w:t>992,25</w:t>
            </w:r>
          </w:p>
        </w:tc>
      </w:tr>
      <w:tr w:rsidR="00B96F19" w:rsidTr="0087597E">
        <w:tblPrEx>
          <w:tblCellMar>
            <w:left w:w="15" w:type="dxa"/>
            <w:right w:w="15" w:type="dxa"/>
          </w:tblCellMar>
          <w:tblLook w:val="0000" w:firstRow="0" w:lastRow="0" w:firstColumn="0" w:lastColumn="0" w:noHBand="0" w:noVBand="0"/>
        </w:tblPrEx>
        <w:trPr>
          <w:gridBefore w:val="1"/>
          <w:wBefore w:w="15" w:type="dxa"/>
          <w:trHeight w:hRule="exact" w:val="990"/>
        </w:trPr>
        <w:tc>
          <w:tcPr>
            <w:tcW w:w="452"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1.3</w:t>
            </w:r>
          </w:p>
        </w:tc>
        <w:tc>
          <w:tcPr>
            <w:tcW w:w="2560" w:type="dxa"/>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Испытание древесины: микологический анализ (определение вида грибка)</w:t>
            </w:r>
          </w:p>
        </w:tc>
        <w:tc>
          <w:tcPr>
            <w:tcW w:w="3242" w:type="dxa"/>
            <w:gridSpan w:val="4"/>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СБЦП-2001-25-2.3-14-011.2</w:t>
            </w:r>
            <w:r>
              <w:rPr>
                <w:rFonts w:ascii="Arial" w:hAnsi="Arial" w:cs="Arial"/>
                <w:color w:val="000000"/>
                <w:sz w:val="16"/>
                <w:szCs w:val="16"/>
              </w:rPr>
              <w:br/>
              <w:t>Объем: 5</w:t>
            </w:r>
            <w:r>
              <w:rPr>
                <w:rFonts w:ascii="Arial" w:hAnsi="Arial" w:cs="Arial"/>
                <w:color w:val="000000"/>
                <w:sz w:val="16"/>
                <w:szCs w:val="16"/>
              </w:rPr>
              <w:br/>
              <w:t>(IV кв. 2023 г.) Пересчет. Письмо МинСтрой РФ № 73528-ИФ/09 от 28 ноября 2023 г. = 5,67</w:t>
            </w:r>
          </w:p>
        </w:tc>
        <w:tc>
          <w:tcPr>
            <w:tcW w:w="1024" w:type="dxa"/>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проба</w:t>
            </w:r>
          </w:p>
        </w:tc>
        <w:tc>
          <w:tcPr>
            <w:tcW w:w="2063"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120,8 * 5 * (5,67)</w:t>
            </w:r>
          </w:p>
        </w:tc>
        <w:tc>
          <w:tcPr>
            <w:tcW w:w="1134"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B96F19">
            <w:pPr>
              <w:widowControl w:val="0"/>
              <w:autoSpaceDE w:val="0"/>
              <w:autoSpaceDN w:val="0"/>
              <w:adjustRightInd w:val="0"/>
              <w:spacing w:before="15" w:after="0" w:line="186" w:lineRule="exact"/>
              <w:ind w:left="15"/>
              <w:jc w:val="center"/>
              <w:rPr>
                <w:rFonts w:ascii="Arial" w:hAnsi="Arial" w:cs="Arial"/>
                <w:color w:val="000000"/>
                <w:sz w:val="16"/>
                <w:szCs w:val="16"/>
              </w:rPr>
            </w:pPr>
            <w:r>
              <w:rPr>
                <w:rFonts w:ascii="Arial" w:hAnsi="Arial" w:cs="Arial"/>
                <w:color w:val="000000"/>
                <w:sz w:val="16"/>
                <w:szCs w:val="16"/>
              </w:rPr>
              <w:t>3 424,68</w:t>
            </w:r>
          </w:p>
        </w:tc>
      </w:tr>
      <w:tr w:rsidR="00B96F19" w:rsidTr="0087597E">
        <w:tblPrEx>
          <w:tblCellMar>
            <w:left w:w="15" w:type="dxa"/>
            <w:right w:w="15" w:type="dxa"/>
          </w:tblCellMar>
          <w:tblLook w:val="0000" w:firstRow="0" w:lastRow="0" w:firstColumn="0" w:lastColumn="0" w:noHBand="0" w:noVBand="0"/>
        </w:tblPrEx>
        <w:trPr>
          <w:gridBefore w:val="1"/>
          <w:wBefore w:w="15" w:type="dxa"/>
          <w:trHeight w:hRule="exact" w:val="990"/>
        </w:trPr>
        <w:tc>
          <w:tcPr>
            <w:tcW w:w="452"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1.4</w:t>
            </w:r>
          </w:p>
        </w:tc>
        <w:tc>
          <w:tcPr>
            <w:tcW w:w="2560" w:type="dxa"/>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Определение физических характеристик материалов кровли и перекрытий: вскрытие кровли и перекрытий с отбором образцов (кровли, утеплителя)</w:t>
            </w:r>
          </w:p>
        </w:tc>
        <w:tc>
          <w:tcPr>
            <w:tcW w:w="3242" w:type="dxa"/>
            <w:gridSpan w:val="4"/>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СБЦП-2001-25-2.3-14-013.1</w:t>
            </w:r>
            <w:r>
              <w:rPr>
                <w:rFonts w:ascii="Arial" w:hAnsi="Arial" w:cs="Arial"/>
                <w:color w:val="000000"/>
                <w:sz w:val="16"/>
                <w:szCs w:val="16"/>
              </w:rPr>
              <w:br/>
              <w:t>Объем: 6</w:t>
            </w:r>
            <w:r>
              <w:rPr>
                <w:rFonts w:ascii="Arial" w:hAnsi="Arial" w:cs="Arial"/>
                <w:color w:val="000000"/>
                <w:sz w:val="16"/>
                <w:szCs w:val="16"/>
              </w:rPr>
              <w:br/>
              <w:t>(IV кв. 2023 г.) Пересчет. Письмо МинСтрой РФ № 73528-ИФ/09 от 28 ноября 2023 г. = 5,67</w:t>
            </w:r>
          </w:p>
        </w:tc>
        <w:tc>
          <w:tcPr>
            <w:tcW w:w="1024" w:type="dxa"/>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место</w:t>
            </w:r>
          </w:p>
        </w:tc>
        <w:tc>
          <w:tcPr>
            <w:tcW w:w="2063"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77 * 6 * (5,67)</w:t>
            </w:r>
          </w:p>
        </w:tc>
        <w:tc>
          <w:tcPr>
            <w:tcW w:w="1134"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B96F19">
            <w:pPr>
              <w:widowControl w:val="0"/>
              <w:autoSpaceDE w:val="0"/>
              <w:autoSpaceDN w:val="0"/>
              <w:adjustRightInd w:val="0"/>
              <w:spacing w:before="15" w:after="0" w:line="186" w:lineRule="exact"/>
              <w:ind w:left="15"/>
              <w:jc w:val="center"/>
              <w:rPr>
                <w:rFonts w:ascii="Arial" w:hAnsi="Arial" w:cs="Arial"/>
                <w:color w:val="000000"/>
                <w:sz w:val="16"/>
                <w:szCs w:val="16"/>
              </w:rPr>
            </w:pPr>
            <w:r>
              <w:rPr>
                <w:rFonts w:ascii="Arial" w:hAnsi="Arial" w:cs="Arial"/>
                <w:color w:val="000000"/>
                <w:sz w:val="16"/>
                <w:szCs w:val="16"/>
              </w:rPr>
              <w:t>2 619,54</w:t>
            </w:r>
          </w:p>
        </w:tc>
      </w:tr>
      <w:tr w:rsidR="00B96F19" w:rsidTr="0087597E">
        <w:tblPrEx>
          <w:tblCellMar>
            <w:left w:w="15" w:type="dxa"/>
            <w:right w:w="15" w:type="dxa"/>
          </w:tblCellMar>
          <w:tblLook w:val="0000" w:firstRow="0" w:lastRow="0" w:firstColumn="0" w:lastColumn="0" w:noHBand="0" w:noVBand="0"/>
        </w:tblPrEx>
        <w:trPr>
          <w:gridBefore w:val="1"/>
          <w:wBefore w:w="15" w:type="dxa"/>
          <w:trHeight w:hRule="exact" w:val="990"/>
        </w:trPr>
        <w:tc>
          <w:tcPr>
            <w:tcW w:w="452"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1.5</w:t>
            </w:r>
          </w:p>
        </w:tc>
        <w:tc>
          <w:tcPr>
            <w:tcW w:w="2560" w:type="dxa"/>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Определение физических характеристик материалов кровли и перекрытий: взвешивание составляющих кровли (перекрытия)</w:t>
            </w:r>
          </w:p>
        </w:tc>
        <w:tc>
          <w:tcPr>
            <w:tcW w:w="3242" w:type="dxa"/>
            <w:gridSpan w:val="4"/>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СБЦП-2001-25-2.3-14-013.2</w:t>
            </w:r>
            <w:r>
              <w:rPr>
                <w:rFonts w:ascii="Arial" w:hAnsi="Arial" w:cs="Arial"/>
                <w:color w:val="000000"/>
                <w:sz w:val="16"/>
                <w:szCs w:val="16"/>
              </w:rPr>
              <w:br/>
              <w:t>Объем: 6</w:t>
            </w:r>
            <w:r>
              <w:rPr>
                <w:rFonts w:ascii="Arial" w:hAnsi="Arial" w:cs="Arial"/>
                <w:color w:val="000000"/>
                <w:sz w:val="16"/>
                <w:szCs w:val="16"/>
              </w:rPr>
              <w:br/>
              <w:t>(IV кв. 2023 г.) Пересчет. Письмо МинСтрой РФ № 73528-ИФ/09 от 28 ноября 2023 г. = 5,67</w:t>
            </w:r>
          </w:p>
        </w:tc>
        <w:tc>
          <w:tcPr>
            <w:tcW w:w="1024" w:type="dxa"/>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место</w:t>
            </w:r>
          </w:p>
        </w:tc>
        <w:tc>
          <w:tcPr>
            <w:tcW w:w="2063"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21 * 6 * (5,67)</w:t>
            </w:r>
          </w:p>
        </w:tc>
        <w:tc>
          <w:tcPr>
            <w:tcW w:w="1134"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B96F19">
            <w:pPr>
              <w:widowControl w:val="0"/>
              <w:autoSpaceDE w:val="0"/>
              <w:autoSpaceDN w:val="0"/>
              <w:adjustRightInd w:val="0"/>
              <w:spacing w:before="15" w:after="0" w:line="186" w:lineRule="exact"/>
              <w:ind w:left="15"/>
              <w:jc w:val="center"/>
              <w:rPr>
                <w:rFonts w:ascii="Arial" w:hAnsi="Arial" w:cs="Arial"/>
                <w:color w:val="000000"/>
                <w:sz w:val="16"/>
                <w:szCs w:val="16"/>
              </w:rPr>
            </w:pPr>
            <w:r>
              <w:rPr>
                <w:rFonts w:ascii="Arial" w:hAnsi="Arial" w:cs="Arial"/>
                <w:color w:val="000000"/>
                <w:sz w:val="16"/>
                <w:szCs w:val="16"/>
              </w:rPr>
              <w:t>714,42</w:t>
            </w:r>
          </w:p>
        </w:tc>
      </w:tr>
      <w:tr w:rsidR="00B96F19" w:rsidTr="0087597E">
        <w:tblPrEx>
          <w:tblCellMar>
            <w:left w:w="15" w:type="dxa"/>
            <w:right w:w="15" w:type="dxa"/>
          </w:tblCellMar>
          <w:tblLook w:val="0000" w:firstRow="0" w:lastRow="0" w:firstColumn="0" w:lastColumn="0" w:noHBand="0" w:noVBand="0"/>
        </w:tblPrEx>
        <w:trPr>
          <w:gridBefore w:val="1"/>
          <w:wBefore w:w="15" w:type="dxa"/>
          <w:trHeight w:hRule="exact" w:val="990"/>
        </w:trPr>
        <w:tc>
          <w:tcPr>
            <w:tcW w:w="452"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1.6</w:t>
            </w:r>
          </w:p>
        </w:tc>
        <w:tc>
          <w:tcPr>
            <w:tcW w:w="2560" w:type="dxa"/>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Определение физических характеристик материалов кровли и перекрытий: определение влажности составляющих</w:t>
            </w:r>
          </w:p>
        </w:tc>
        <w:tc>
          <w:tcPr>
            <w:tcW w:w="3242" w:type="dxa"/>
            <w:gridSpan w:val="4"/>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СБЦП-2001-25-2.3-14-013.3</w:t>
            </w:r>
            <w:r>
              <w:rPr>
                <w:rFonts w:ascii="Arial" w:hAnsi="Arial" w:cs="Arial"/>
                <w:color w:val="000000"/>
                <w:sz w:val="16"/>
                <w:szCs w:val="16"/>
              </w:rPr>
              <w:br/>
              <w:t>Объем: 6</w:t>
            </w:r>
            <w:r>
              <w:rPr>
                <w:rFonts w:ascii="Arial" w:hAnsi="Arial" w:cs="Arial"/>
                <w:color w:val="000000"/>
                <w:sz w:val="16"/>
                <w:szCs w:val="16"/>
              </w:rPr>
              <w:br/>
              <w:t>(IV кв. 2023 г.) Пересчет. Письмо МинСтрой РФ № 73528-ИФ/09 от 28 ноября 2023 г. = 5,67</w:t>
            </w:r>
          </w:p>
        </w:tc>
        <w:tc>
          <w:tcPr>
            <w:tcW w:w="1024" w:type="dxa"/>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место</w:t>
            </w:r>
          </w:p>
        </w:tc>
        <w:tc>
          <w:tcPr>
            <w:tcW w:w="2063"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35,2 * 6 * (5,67)</w:t>
            </w:r>
          </w:p>
        </w:tc>
        <w:tc>
          <w:tcPr>
            <w:tcW w:w="1134"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B96F19">
            <w:pPr>
              <w:widowControl w:val="0"/>
              <w:autoSpaceDE w:val="0"/>
              <w:autoSpaceDN w:val="0"/>
              <w:adjustRightInd w:val="0"/>
              <w:spacing w:before="15" w:after="0" w:line="186" w:lineRule="exact"/>
              <w:ind w:left="15"/>
              <w:jc w:val="center"/>
              <w:rPr>
                <w:rFonts w:ascii="Arial" w:hAnsi="Arial" w:cs="Arial"/>
                <w:color w:val="000000"/>
                <w:sz w:val="16"/>
                <w:szCs w:val="16"/>
              </w:rPr>
            </w:pPr>
            <w:r>
              <w:rPr>
                <w:rFonts w:ascii="Arial" w:hAnsi="Arial" w:cs="Arial"/>
                <w:color w:val="000000"/>
                <w:sz w:val="16"/>
                <w:szCs w:val="16"/>
              </w:rPr>
              <w:t>1 197,5</w:t>
            </w:r>
          </w:p>
        </w:tc>
      </w:tr>
      <w:tr w:rsidR="00B96F19" w:rsidTr="0087597E">
        <w:tblPrEx>
          <w:tblCellMar>
            <w:left w:w="15" w:type="dxa"/>
            <w:right w:w="15" w:type="dxa"/>
          </w:tblCellMar>
          <w:tblLook w:val="0000" w:firstRow="0" w:lastRow="0" w:firstColumn="0" w:lastColumn="0" w:noHBand="0" w:noVBand="0"/>
        </w:tblPrEx>
        <w:trPr>
          <w:gridBefore w:val="1"/>
          <w:wBefore w:w="15" w:type="dxa"/>
          <w:trHeight w:hRule="exact" w:val="797"/>
        </w:trPr>
        <w:tc>
          <w:tcPr>
            <w:tcW w:w="452"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1.7</w:t>
            </w:r>
          </w:p>
        </w:tc>
        <w:tc>
          <w:tcPr>
            <w:tcW w:w="2560" w:type="dxa"/>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Определение физических характеристик материалов кровли и перекрытий: обработка результатов вскрытия</w:t>
            </w:r>
          </w:p>
        </w:tc>
        <w:tc>
          <w:tcPr>
            <w:tcW w:w="3242" w:type="dxa"/>
            <w:gridSpan w:val="4"/>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СБЦП-2001-25-2.3-14-013.4</w:t>
            </w:r>
            <w:r>
              <w:rPr>
                <w:rFonts w:ascii="Arial" w:hAnsi="Arial" w:cs="Arial"/>
                <w:color w:val="000000"/>
                <w:sz w:val="16"/>
                <w:szCs w:val="16"/>
              </w:rPr>
              <w:br/>
              <w:t>Объем: 6</w:t>
            </w:r>
            <w:r>
              <w:rPr>
                <w:rFonts w:ascii="Arial" w:hAnsi="Arial" w:cs="Arial"/>
                <w:color w:val="000000"/>
                <w:sz w:val="16"/>
                <w:szCs w:val="16"/>
              </w:rPr>
              <w:br/>
              <w:t>(IV кв. 2023 г.) Пересчет. Письмо МинСтрой РФ № 73528-ИФ/09 от 28</w:t>
            </w:r>
          </w:p>
        </w:tc>
        <w:tc>
          <w:tcPr>
            <w:tcW w:w="1024" w:type="dxa"/>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место</w:t>
            </w:r>
          </w:p>
        </w:tc>
        <w:tc>
          <w:tcPr>
            <w:tcW w:w="2063"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45,6 * 6 * (5,67)</w:t>
            </w:r>
          </w:p>
        </w:tc>
        <w:tc>
          <w:tcPr>
            <w:tcW w:w="1134"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B96F19">
            <w:pPr>
              <w:widowControl w:val="0"/>
              <w:autoSpaceDE w:val="0"/>
              <w:autoSpaceDN w:val="0"/>
              <w:adjustRightInd w:val="0"/>
              <w:spacing w:before="15" w:after="0" w:line="186" w:lineRule="exact"/>
              <w:ind w:left="15"/>
              <w:jc w:val="center"/>
              <w:rPr>
                <w:rFonts w:ascii="Arial" w:hAnsi="Arial" w:cs="Arial"/>
                <w:color w:val="000000"/>
                <w:sz w:val="16"/>
                <w:szCs w:val="16"/>
              </w:rPr>
            </w:pPr>
            <w:r>
              <w:rPr>
                <w:rFonts w:ascii="Arial" w:hAnsi="Arial" w:cs="Arial"/>
                <w:color w:val="000000"/>
                <w:sz w:val="16"/>
                <w:szCs w:val="16"/>
              </w:rPr>
              <w:t>1 551,31</w:t>
            </w:r>
          </w:p>
        </w:tc>
      </w:tr>
      <w:tr w:rsidR="00B96F19" w:rsidTr="0087597E">
        <w:tblPrEx>
          <w:tblCellMar>
            <w:left w:w="15" w:type="dxa"/>
            <w:right w:w="15" w:type="dxa"/>
          </w:tblCellMar>
          <w:tblLook w:val="0000" w:firstRow="0" w:lastRow="0" w:firstColumn="0" w:lastColumn="0" w:noHBand="0" w:noVBand="0"/>
        </w:tblPrEx>
        <w:trPr>
          <w:gridBefore w:val="1"/>
          <w:wBefore w:w="15" w:type="dxa"/>
          <w:trHeight w:hRule="exact" w:val="283"/>
        </w:trPr>
        <w:tc>
          <w:tcPr>
            <w:tcW w:w="10475" w:type="dxa"/>
            <w:gridSpan w:val="12"/>
            <w:tcBorders>
              <w:top w:val="nil"/>
              <w:left w:val="nil"/>
              <w:bottom w:val="nil"/>
              <w:right w:val="nil"/>
            </w:tcBorders>
          </w:tcPr>
          <w:p w:rsidR="00B96F19" w:rsidRDefault="00B96F19" w:rsidP="00D42AFF">
            <w:pPr>
              <w:widowControl w:val="0"/>
              <w:autoSpaceDE w:val="0"/>
              <w:autoSpaceDN w:val="0"/>
              <w:adjustRightInd w:val="0"/>
              <w:spacing w:before="15" w:after="0" w:line="186" w:lineRule="exact"/>
              <w:ind w:left="15"/>
              <w:jc w:val="center"/>
              <w:rPr>
                <w:rFonts w:ascii="Tahoma" w:hAnsi="Tahoma" w:cs="Tahoma"/>
                <w:sz w:val="24"/>
                <w:szCs w:val="24"/>
              </w:rPr>
            </w:pPr>
          </w:p>
        </w:tc>
      </w:tr>
      <w:tr w:rsidR="00B96F19" w:rsidTr="0087597E">
        <w:tblPrEx>
          <w:tblCellMar>
            <w:left w:w="15" w:type="dxa"/>
            <w:right w:w="15" w:type="dxa"/>
          </w:tblCellMar>
          <w:tblLook w:val="0000" w:firstRow="0" w:lastRow="0" w:firstColumn="0" w:lastColumn="0" w:noHBand="0" w:noVBand="0"/>
        </w:tblPrEx>
        <w:trPr>
          <w:gridBefore w:val="1"/>
          <w:wBefore w:w="15" w:type="dxa"/>
          <w:trHeight w:hRule="exact" w:val="227"/>
        </w:trPr>
        <w:tc>
          <w:tcPr>
            <w:tcW w:w="10475" w:type="dxa"/>
            <w:gridSpan w:val="12"/>
            <w:tcBorders>
              <w:top w:val="nil"/>
              <w:left w:val="nil"/>
              <w:bottom w:val="nil"/>
              <w:right w:val="nil"/>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ЛС страница 2</w:t>
            </w:r>
          </w:p>
        </w:tc>
      </w:tr>
      <w:tr w:rsidR="00B96F19" w:rsidTr="0087597E">
        <w:tblPrEx>
          <w:tblCellMar>
            <w:left w:w="15" w:type="dxa"/>
            <w:right w:w="15" w:type="dxa"/>
          </w:tblCellMar>
          <w:tblLook w:val="0000" w:firstRow="0" w:lastRow="0" w:firstColumn="0" w:lastColumn="0" w:noHBand="0" w:noVBand="0"/>
        </w:tblPrEx>
        <w:trPr>
          <w:gridBefore w:val="1"/>
          <w:wBefore w:w="15" w:type="dxa"/>
          <w:trHeight w:hRule="exact" w:val="1020"/>
        </w:trPr>
        <w:tc>
          <w:tcPr>
            <w:tcW w:w="452"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jc w:val="center"/>
              <w:rPr>
                <w:rFonts w:ascii="Arial" w:hAnsi="Arial" w:cs="Arial"/>
                <w:color w:val="000000"/>
                <w:sz w:val="16"/>
                <w:szCs w:val="16"/>
              </w:rPr>
            </w:pPr>
            <w:r>
              <w:rPr>
                <w:rFonts w:ascii="Arial" w:hAnsi="Arial" w:cs="Arial"/>
                <w:color w:val="000000"/>
                <w:sz w:val="16"/>
                <w:szCs w:val="16"/>
              </w:rPr>
              <w:t>№ п/п</w:t>
            </w:r>
          </w:p>
        </w:tc>
        <w:tc>
          <w:tcPr>
            <w:tcW w:w="2560" w:type="dxa"/>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jc w:val="center"/>
              <w:rPr>
                <w:rFonts w:ascii="Arial" w:hAnsi="Arial" w:cs="Arial"/>
                <w:color w:val="000000"/>
                <w:sz w:val="16"/>
                <w:szCs w:val="16"/>
              </w:rPr>
            </w:pPr>
            <w:r>
              <w:rPr>
                <w:rFonts w:ascii="Arial" w:hAnsi="Arial" w:cs="Arial"/>
                <w:color w:val="000000"/>
                <w:sz w:val="16"/>
                <w:szCs w:val="16"/>
              </w:rPr>
              <w:t>Характеристика предприятия, здания, сооружения или виды работ</w:t>
            </w:r>
          </w:p>
        </w:tc>
        <w:tc>
          <w:tcPr>
            <w:tcW w:w="3242" w:type="dxa"/>
            <w:gridSpan w:val="4"/>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jc w:val="center"/>
              <w:rPr>
                <w:rFonts w:ascii="Arial" w:hAnsi="Arial" w:cs="Arial"/>
                <w:color w:val="000000"/>
                <w:sz w:val="16"/>
                <w:szCs w:val="16"/>
              </w:rPr>
            </w:pPr>
            <w:r>
              <w:rPr>
                <w:rFonts w:ascii="Arial" w:hAnsi="Arial" w:cs="Arial"/>
                <w:color w:val="000000"/>
                <w:sz w:val="16"/>
                <w:szCs w:val="16"/>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1024" w:type="dxa"/>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jc w:val="center"/>
              <w:rPr>
                <w:rFonts w:ascii="Arial" w:hAnsi="Arial" w:cs="Arial"/>
                <w:color w:val="000000"/>
                <w:sz w:val="16"/>
                <w:szCs w:val="16"/>
              </w:rPr>
            </w:pPr>
            <w:r>
              <w:rPr>
                <w:rFonts w:ascii="Arial" w:hAnsi="Arial" w:cs="Arial"/>
                <w:color w:val="000000"/>
                <w:sz w:val="16"/>
                <w:szCs w:val="16"/>
              </w:rPr>
              <w:t>Единица измерения</w:t>
            </w:r>
          </w:p>
        </w:tc>
        <w:tc>
          <w:tcPr>
            <w:tcW w:w="2063"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jc w:val="center"/>
              <w:rPr>
                <w:rFonts w:ascii="Arial" w:hAnsi="Arial" w:cs="Arial"/>
                <w:color w:val="000000"/>
                <w:sz w:val="16"/>
                <w:szCs w:val="16"/>
              </w:rPr>
            </w:pPr>
            <w:r>
              <w:rPr>
                <w:rFonts w:ascii="Arial" w:hAnsi="Arial" w:cs="Arial"/>
                <w:color w:val="000000"/>
                <w:sz w:val="16"/>
                <w:szCs w:val="16"/>
              </w:rPr>
              <w:t>Расчет стоимости: (a+bx)*Kj или (объём строительно-монтажных работ)*проц./ 100 или количество * цена</w:t>
            </w:r>
          </w:p>
        </w:tc>
        <w:tc>
          <w:tcPr>
            <w:tcW w:w="1134"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jc w:val="center"/>
              <w:rPr>
                <w:rFonts w:ascii="Arial" w:hAnsi="Arial" w:cs="Arial"/>
                <w:color w:val="000000"/>
                <w:sz w:val="16"/>
                <w:szCs w:val="16"/>
              </w:rPr>
            </w:pPr>
            <w:r>
              <w:rPr>
                <w:rFonts w:ascii="Arial" w:hAnsi="Arial" w:cs="Arial"/>
                <w:color w:val="000000"/>
                <w:sz w:val="16"/>
                <w:szCs w:val="16"/>
              </w:rPr>
              <w:t>Стоимость работ, Руб.</w:t>
            </w:r>
          </w:p>
        </w:tc>
      </w:tr>
      <w:tr w:rsidR="00B96F19" w:rsidTr="0087597E">
        <w:tblPrEx>
          <w:tblCellMar>
            <w:left w:w="15" w:type="dxa"/>
            <w:right w:w="15" w:type="dxa"/>
          </w:tblCellMar>
          <w:tblLook w:val="0000" w:firstRow="0" w:lastRow="0" w:firstColumn="0" w:lastColumn="0" w:noHBand="0" w:noVBand="0"/>
        </w:tblPrEx>
        <w:trPr>
          <w:gridBefore w:val="1"/>
          <w:wBefore w:w="15" w:type="dxa"/>
          <w:trHeight w:hRule="exact" w:val="255"/>
        </w:trPr>
        <w:tc>
          <w:tcPr>
            <w:tcW w:w="452"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p>
        </w:tc>
        <w:tc>
          <w:tcPr>
            <w:tcW w:w="2560" w:type="dxa"/>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p>
        </w:tc>
        <w:tc>
          <w:tcPr>
            <w:tcW w:w="3242" w:type="dxa"/>
            <w:gridSpan w:val="4"/>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ноября 2023 г. = 5,67</w:t>
            </w:r>
          </w:p>
        </w:tc>
        <w:tc>
          <w:tcPr>
            <w:tcW w:w="1024" w:type="dxa"/>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p>
        </w:tc>
        <w:tc>
          <w:tcPr>
            <w:tcW w:w="2063"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p>
        </w:tc>
        <w:tc>
          <w:tcPr>
            <w:tcW w:w="1134"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jc w:val="right"/>
              <w:rPr>
                <w:rFonts w:ascii="Arial" w:hAnsi="Arial" w:cs="Arial"/>
                <w:color w:val="000000"/>
                <w:sz w:val="16"/>
                <w:szCs w:val="16"/>
              </w:rPr>
            </w:pPr>
          </w:p>
        </w:tc>
      </w:tr>
      <w:tr w:rsidR="00B96F19" w:rsidTr="0087597E">
        <w:tblPrEx>
          <w:tblCellMar>
            <w:left w:w="15" w:type="dxa"/>
            <w:right w:w="15" w:type="dxa"/>
          </w:tblCellMar>
          <w:tblLook w:val="0000" w:firstRow="0" w:lastRow="0" w:firstColumn="0" w:lastColumn="0" w:noHBand="0" w:noVBand="0"/>
        </w:tblPrEx>
        <w:trPr>
          <w:gridBefore w:val="1"/>
          <w:wBefore w:w="15" w:type="dxa"/>
          <w:trHeight w:hRule="exact" w:val="990"/>
        </w:trPr>
        <w:tc>
          <w:tcPr>
            <w:tcW w:w="452"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1.8</w:t>
            </w:r>
          </w:p>
        </w:tc>
        <w:tc>
          <w:tcPr>
            <w:tcW w:w="2560" w:type="dxa"/>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Вырубка штрабы (шурфы)</w:t>
            </w:r>
          </w:p>
        </w:tc>
        <w:tc>
          <w:tcPr>
            <w:tcW w:w="3242" w:type="dxa"/>
            <w:gridSpan w:val="4"/>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СБЦП-2001-25-2.3-14-007</w:t>
            </w:r>
            <w:r>
              <w:rPr>
                <w:rFonts w:ascii="Arial" w:hAnsi="Arial" w:cs="Arial"/>
                <w:color w:val="000000"/>
                <w:sz w:val="16"/>
                <w:szCs w:val="16"/>
              </w:rPr>
              <w:br/>
              <w:t>Объем: 4</w:t>
            </w:r>
            <w:r>
              <w:rPr>
                <w:rFonts w:ascii="Arial" w:hAnsi="Arial" w:cs="Arial"/>
                <w:color w:val="000000"/>
                <w:sz w:val="16"/>
                <w:szCs w:val="16"/>
              </w:rPr>
              <w:br/>
              <w:t>(IV кв. 2023 г.) Пересчет. Письмо МинСтрой РФ № 73528-ИФ/09 от 28 ноября 2023 г. = 5,67</w:t>
            </w:r>
          </w:p>
        </w:tc>
        <w:tc>
          <w:tcPr>
            <w:tcW w:w="1024" w:type="dxa"/>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место</w:t>
            </w:r>
          </w:p>
        </w:tc>
        <w:tc>
          <w:tcPr>
            <w:tcW w:w="2063"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78,8 * 4 * (5,67)</w:t>
            </w:r>
          </w:p>
        </w:tc>
        <w:tc>
          <w:tcPr>
            <w:tcW w:w="1134"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B96F19">
            <w:pPr>
              <w:widowControl w:val="0"/>
              <w:autoSpaceDE w:val="0"/>
              <w:autoSpaceDN w:val="0"/>
              <w:adjustRightInd w:val="0"/>
              <w:spacing w:before="15" w:after="0" w:line="186" w:lineRule="exact"/>
              <w:ind w:left="15"/>
              <w:jc w:val="center"/>
              <w:rPr>
                <w:rFonts w:ascii="Arial" w:hAnsi="Arial" w:cs="Arial"/>
                <w:color w:val="000000"/>
                <w:sz w:val="16"/>
                <w:szCs w:val="16"/>
              </w:rPr>
            </w:pPr>
            <w:r>
              <w:rPr>
                <w:rFonts w:ascii="Arial" w:hAnsi="Arial" w:cs="Arial"/>
                <w:color w:val="000000"/>
                <w:sz w:val="16"/>
                <w:szCs w:val="16"/>
              </w:rPr>
              <w:t>1 787,18</w:t>
            </w:r>
          </w:p>
        </w:tc>
      </w:tr>
      <w:tr w:rsidR="00B96F19" w:rsidTr="0087597E">
        <w:tblPrEx>
          <w:tblCellMar>
            <w:left w:w="15" w:type="dxa"/>
            <w:right w:w="15" w:type="dxa"/>
          </w:tblCellMar>
          <w:tblLook w:val="0000" w:firstRow="0" w:lastRow="0" w:firstColumn="0" w:lastColumn="0" w:noHBand="0" w:noVBand="0"/>
        </w:tblPrEx>
        <w:trPr>
          <w:gridBefore w:val="1"/>
          <w:wBefore w:w="15" w:type="dxa"/>
          <w:trHeight w:hRule="exact" w:val="990"/>
        </w:trPr>
        <w:tc>
          <w:tcPr>
            <w:tcW w:w="452"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1.9</w:t>
            </w:r>
          </w:p>
        </w:tc>
        <w:tc>
          <w:tcPr>
            <w:tcW w:w="2560" w:type="dxa"/>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Физико-механические испытания кирпича: внешний осмотр объекта и определение мест отбора проб кирпича</w:t>
            </w:r>
          </w:p>
        </w:tc>
        <w:tc>
          <w:tcPr>
            <w:tcW w:w="3242" w:type="dxa"/>
            <w:gridSpan w:val="4"/>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СБЦП-2001-25-2.3-14-008.1</w:t>
            </w:r>
            <w:r>
              <w:rPr>
                <w:rFonts w:ascii="Arial" w:hAnsi="Arial" w:cs="Arial"/>
                <w:color w:val="000000"/>
                <w:sz w:val="16"/>
                <w:szCs w:val="16"/>
              </w:rPr>
              <w:br/>
              <w:t>Объем: 2</w:t>
            </w:r>
            <w:r>
              <w:rPr>
                <w:rFonts w:ascii="Arial" w:hAnsi="Arial" w:cs="Arial"/>
                <w:color w:val="000000"/>
                <w:sz w:val="16"/>
                <w:szCs w:val="16"/>
              </w:rPr>
              <w:br/>
              <w:t>(IV кв. 2023 г.) Пересчет. Письмо МинСтрой РФ № 73528-ИФ/09 от 28 ноября 2023 г. = 5,67</w:t>
            </w:r>
          </w:p>
        </w:tc>
        <w:tc>
          <w:tcPr>
            <w:tcW w:w="1024" w:type="dxa"/>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кирпич</w:t>
            </w:r>
          </w:p>
        </w:tc>
        <w:tc>
          <w:tcPr>
            <w:tcW w:w="2063"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6 * 2 * (5,67)</w:t>
            </w:r>
          </w:p>
        </w:tc>
        <w:tc>
          <w:tcPr>
            <w:tcW w:w="1134"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B96F19">
            <w:pPr>
              <w:widowControl w:val="0"/>
              <w:autoSpaceDE w:val="0"/>
              <w:autoSpaceDN w:val="0"/>
              <w:adjustRightInd w:val="0"/>
              <w:spacing w:before="15" w:after="0" w:line="186" w:lineRule="exact"/>
              <w:ind w:left="15"/>
              <w:jc w:val="center"/>
              <w:rPr>
                <w:rFonts w:ascii="Arial" w:hAnsi="Arial" w:cs="Arial"/>
                <w:color w:val="000000"/>
                <w:sz w:val="16"/>
                <w:szCs w:val="16"/>
              </w:rPr>
            </w:pPr>
            <w:r>
              <w:rPr>
                <w:rFonts w:ascii="Arial" w:hAnsi="Arial" w:cs="Arial"/>
                <w:color w:val="000000"/>
                <w:sz w:val="16"/>
                <w:szCs w:val="16"/>
              </w:rPr>
              <w:t>68,04</w:t>
            </w:r>
          </w:p>
        </w:tc>
      </w:tr>
      <w:tr w:rsidR="00B96F19" w:rsidTr="0087597E">
        <w:tblPrEx>
          <w:tblCellMar>
            <w:left w:w="15" w:type="dxa"/>
            <w:right w:w="15" w:type="dxa"/>
          </w:tblCellMar>
          <w:tblLook w:val="0000" w:firstRow="0" w:lastRow="0" w:firstColumn="0" w:lastColumn="0" w:noHBand="0" w:noVBand="0"/>
        </w:tblPrEx>
        <w:trPr>
          <w:gridBefore w:val="1"/>
          <w:wBefore w:w="15" w:type="dxa"/>
          <w:trHeight w:hRule="exact" w:val="990"/>
        </w:trPr>
        <w:tc>
          <w:tcPr>
            <w:tcW w:w="452"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1.10</w:t>
            </w:r>
          </w:p>
        </w:tc>
        <w:tc>
          <w:tcPr>
            <w:tcW w:w="2560" w:type="dxa"/>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Физико-механические испытания кирпича: отбор пробы кирпича из тела кладки</w:t>
            </w:r>
          </w:p>
        </w:tc>
        <w:tc>
          <w:tcPr>
            <w:tcW w:w="3242" w:type="dxa"/>
            <w:gridSpan w:val="4"/>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СБЦП-2001-25-2.3-14-008.2</w:t>
            </w:r>
            <w:r>
              <w:rPr>
                <w:rFonts w:ascii="Arial" w:hAnsi="Arial" w:cs="Arial"/>
                <w:color w:val="000000"/>
                <w:sz w:val="16"/>
                <w:szCs w:val="16"/>
              </w:rPr>
              <w:br/>
              <w:t>Объем: 2</w:t>
            </w:r>
            <w:r>
              <w:rPr>
                <w:rFonts w:ascii="Arial" w:hAnsi="Arial" w:cs="Arial"/>
                <w:color w:val="000000"/>
                <w:sz w:val="16"/>
                <w:szCs w:val="16"/>
              </w:rPr>
              <w:br/>
              <w:t>(IV кв. 2023 г.) Пересчет. Письмо МинСтрой РФ № 73528-ИФ/09 от 28 ноября 2023 г. = 5,67</w:t>
            </w:r>
          </w:p>
        </w:tc>
        <w:tc>
          <w:tcPr>
            <w:tcW w:w="1024" w:type="dxa"/>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кирпич</w:t>
            </w:r>
          </w:p>
        </w:tc>
        <w:tc>
          <w:tcPr>
            <w:tcW w:w="2063"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156,8 * 2 * (5,67)</w:t>
            </w:r>
          </w:p>
        </w:tc>
        <w:tc>
          <w:tcPr>
            <w:tcW w:w="1134"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B96F19">
            <w:pPr>
              <w:widowControl w:val="0"/>
              <w:autoSpaceDE w:val="0"/>
              <w:autoSpaceDN w:val="0"/>
              <w:adjustRightInd w:val="0"/>
              <w:spacing w:before="15" w:after="0" w:line="186" w:lineRule="exact"/>
              <w:ind w:left="15"/>
              <w:jc w:val="center"/>
              <w:rPr>
                <w:rFonts w:ascii="Arial" w:hAnsi="Arial" w:cs="Arial"/>
                <w:color w:val="000000"/>
                <w:sz w:val="16"/>
                <w:szCs w:val="16"/>
              </w:rPr>
            </w:pPr>
            <w:r>
              <w:rPr>
                <w:rFonts w:ascii="Arial" w:hAnsi="Arial" w:cs="Arial"/>
                <w:color w:val="000000"/>
                <w:sz w:val="16"/>
                <w:szCs w:val="16"/>
              </w:rPr>
              <w:t>1 778,11</w:t>
            </w:r>
          </w:p>
        </w:tc>
      </w:tr>
      <w:tr w:rsidR="00B96F19" w:rsidTr="0087597E">
        <w:tblPrEx>
          <w:tblCellMar>
            <w:left w:w="15" w:type="dxa"/>
            <w:right w:w="15" w:type="dxa"/>
          </w:tblCellMar>
          <w:tblLook w:val="0000" w:firstRow="0" w:lastRow="0" w:firstColumn="0" w:lastColumn="0" w:noHBand="0" w:noVBand="0"/>
        </w:tblPrEx>
        <w:trPr>
          <w:gridBefore w:val="1"/>
          <w:wBefore w:w="15" w:type="dxa"/>
          <w:trHeight w:hRule="exact" w:val="990"/>
        </w:trPr>
        <w:tc>
          <w:tcPr>
            <w:tcW w:w="452"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1.11</w:t>
            </w:r>
          </w:p>
        </w:tc>
        <w:tc>
          <w:tcPr>
            <w:tcW w:w="2560" w:type="dxa"/>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Физико-механические испытания кирпича: внешний осмотр</w:t>
            </w:r>
          </w:p>
        </w:tc>
        <w:tc>
          <w:tcPr>
            <w:tcW w:w="3242" w:type="dxa"/>
            <w:gridSpan w:val="4"/>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СБЦП-2001-25-2.3-14-008.3</w:t>
            </w:r>
            <w:r>
              <w:rPr>
                <w:rFonts w:ascii="Arial" w:hAnsi="Arial" w:cs="Arial"/>
                <w:color w:val="000000"/>
                <w:sz w:val="16"/>
                <w:szCs w:val="16"/>
              </w:rPr>
              <w:br/>
              <w:t>Объем: 2</w:t>
            </w:r>
            <w:r>
              <w:rPr>
                <w:rFonts w:ascii="Arial" w:hAnsi="Arial" w:cs="Arial"/>
                <w:color w:val="000000"/>
                <w:sz w:val="16"/>
                <w:szCs w:val="16"/>
              </w:rPr>
              <w:br/>
              <w:t>(IV кв. 2023 г.) Пересчет. Письмо МинСтрой РФ № 73528-ИФ/09 от 28 ноября 2023 г. = 5,67</w:t>
            </w:r>
          </w:p>
        </w:tc>
        <w:tc>
          <w:tcPr>
            <w:tcW w:w="1024" w:type="dxa"/>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кирпич</w:t>
            </w:r>
          </w:p>
        </w:tc>
        <w:tc>
          <w:tcPr>
            <w:tcW w:w="2063"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12 * 2 * (5,67)</w:t>
            </w:r>
          </w:p>
        </w:tc>
        <w:tc>
          <w:tcPr>
            <w:tcW w:w="1134"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B96F19">
            <w:pPr>
              <w:widowControl w:val="0"/>
              <w:autoSpaceDE w:val="0"/>
              <w:autoSpaceDN w:val="0"/>
              <w:adjustRightInd w:val="0"/>
              <w:spacing w:before="15" w:after="0" w:line="186" w:lineRule="exact"/>
              <w:ind w:left="15"/>
              <w:jc w:val="center"/>
              <w:rPr>
                <w:rFonts w:ascii="Arial" w:hAnsi="Arial" w:cs="Arial"/>
                <w:color w:val="000000"/>
                <w:sz w:val="16"/>
                <w:szCs w:val="16"/>
              </w:rPr>
            </w:pPr>
            <w:r>
              <w:rPr>
                <w:rFonts w:ascii="Arial" w:hAnsi="Arial" w:cs="Arial"/>
                <w:color w:val="000000"/>
                <w:sz w:val="16"/>
                <w:szCs w:val="16"/>
              </w:rPr>
              <w:t>136,08</w:t>
            </w:r>
          </w:p>
        </w:tc>
      </w:tr>
      <w:tr w:rsidR="00B96F19" w:rsidTr="0087597E">
        <w:tblPrEx>
          <w:tblCellMar>
            <w:left w:w="15" w:type="dxa"/>
            <w:right w:w="15" w:type="dxa"/>
          </w:tblCellMar>
          <w:tblLook w:val="0000" w:firstRow="0" w:lastRow="0" w:firstColumn="0" w:lastColumn="0" w:noHBand="0" w:noVBand="0"/>
        </w:tblPrEx>
        <w:trPr>
          <w:gridBefore w:val="1"/>
          <w:wBefore w:w="15" w:type="dxa"/>
          <w:trHeight w:hRule="exact" w:val="990"/>
        </w:trPr>
        <w:tc>
          <w:tcPr>
            <w:tcW w:w="452"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1.12</w:t>
            </w:r>
          </w:p>
        </w:tc>
        <w:tc>
          <w:tcPr>
            <w:tcW w:w="2560" w:type="dxa"/>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Физико-механические испытания кирпича: определение объемного веса</w:t>
            </w:r>
          </w:p>
        </w:tc>
        <w:tc>
          <w:tcPr>
            <w:tcW w:w="3242" w:type="dxa"/>
            <w:gridSpan w:val="4"/>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СБЦП-2001-25-2.3-14-008.4</w:t>
            </w:r>
            <w:r>
              <w:rPr>
                <w:rFonts w:ascii="Arial" w:hAnsi="Arial" w:cs="Arial"/>
                <w:color w:val="000000"/>
                <w:sz w:val="16"/>
                <w:szCs w:val="16"/>
              </w:rPr>
              <w:br/>
              <w:t>Объем: 2</w:t>
            </w:r>
            <w:r>
              <w:rPr>
                <w:rFonts w:ascii="Arial" w:hAnsi="Arial" w:cs="Arial"/>
                <w:color w:val="000000"/>
                <w:sz w:val="16"/>
                <w:szCs w:val="16"/>
              </w:rPr>
              <w:br/>
              <w:t>(IV кв. 2023 г.) Пересчет. Письмо МинСтрой РФ № 73528-ИФ/09 от 28 ноября 2023 г. = 5,67</w:t>
            </w:r>
          </w:p>
        </w:tc>
        <w:tc>
          <w:tcPr>
            <w:tcW w:w="1024" w:type="dxa"/>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кирпич</w:t>
            </w:r>
          </w:p>
        </w:tc>
        <w:tc>
          <w:tcPr>
            <w:tcW w:w="2063"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20 * 2 * (5,67)</w:t>
            </w:r>
          </w:p>
        </w:tc>
        <w:tc>
          <w:tcPr>
            <w:tcW w:w="1134"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B96F19">
            <w:pPr>
              <w:widowControl w:val="0"/>
              <w:autoSpaceDE w:val="0"/>
              <w:autoSpaceDN w:val="0"/>
              <w:adjustRightInd w:val="0"/>
              <w:spacing w:before="15" w:after="0" w:line="186" w:lineRule="exact"/>
              <w:ind w:left="15"/>
              <w:jc w:val="center"/>
              <w:rPr>
                <w:rFonts w:ascii="Arial" w:hAnsi="Arial" w:cs="Arial"/>
                <w:color w:val="000000"/>
                <w:sz w:val="16"/>
                <w:szCs w:val="16"/>
              </w:rPr>
            </w:pPr>
            <w:r>
              <w:rPr>
                <w:rFonts w:ascii="Arial" w:hAnsi="Arial" w:cs="Arial"/>
                <w:color w:val="000000"/>
                <w:sz w:val="16"/>
                <w:szCs w:val="16"/>
              </w:rPr>
              <w:t>226,80</w:t>
            </w:r>
          </w:p>
        </w:tc>
      </w:tr>
      <w:tr w:rsidR="00B96F19" w:rsidTr="0087597E">
        <w:tblPrEx>
          <w:tblCellMar>
            <w:left w:w="15" w:type="dxa"/>
            <w:right w:w="15" w:type="dxa"/>
          </w:tblCellMar>
          <w:tblLook w:val="0000" w:firstRow="0" w:lastRow="0" w:firstColumn="0" w:lastColumn="0" w:noHBand="0" w:noVBand="0"/>
        </w:tblPrEx>
        <w:trPr>
          <w:gridBefore w:val="1"/>
          <w:wBefore w:w="15" w:type="dxa"/>
          <w:trHeight w:hRule="exact" w:val="990"/>
        </w:trPr>
        <w:tc>
          <w:tcPr>
            <w:tcW w:w="452"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1.13</w:t>
            </w:r>
          </w:p>
        </w:tc>
        <w:tc>
          <w:tcPr>
            <w:tcW w:w="2560" w:type="dxa"/>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Физико-механические испытания кирпича: подготовка образца и испытание на сжатие</w:t>
            </w:r>
          </w:p>
        </w:tc>
        <w:tc>
          <w:tcPr>
            <w:tcW w:w="3242" w:type="dxa"/>
            <w:gridSpan w:val="4"/>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СБЦП-2001-25-2.3-14-008.5</w:t>
            </w:r>
            <w:r>
              <w:rPr>
                <w:rFonts w:ascii="Arial" w:hAnsi="Arial" w:cs="Arial"/>
                <w:color w:val="000000"/>
                <w:sz w:val="16"/>
                <w:szCs w:val="16"/>
              </w:rPr>
              <w:br/>
              <w:t>Объем: 2</w:t>
            </w:r>
            <w:r>
              <w:rPr>
                <w:rFonts w:ascii="Arial" w:hAnsi="Arial" w:cs="Arial"/>
                <w:color w:val="000000"/>
                <w:sz w:val="16"/>
                <w:szCs w:val="16"/>
              </w:rPr>
              <w:br/>
              <w:t>(IV кв. 2023 г.) Пересчет. Письмо МинСтрой РФ № 73528-ИФ/09 от 28 ноября 2023 г. = 5,67</w:t>
            </w:r>
          </w:p>
        </w:tc>
        <w:tc>
          <w:tcPr>
            <w:tcW w:w="1024" w:type="dxa"/>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кирпич</w:t>
            </w:r>
          </w:p>
        </w:tc>
        <w:tc>
          <w:tcPr>
            <w:tcW w:w="2063"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60 * 2 * (5,67)</w:t>
            </w:r>
          </w:p>
        </w:tc>
        <w:tc>
          <w:tcPr>
            <w:tcW w:w="1134"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B96F19">
            <w:pPr>
              <w:widowControl w:val="0"/>
              <w:autoSpaceDE w:val="0"/>
              <w:autoSpaceDN w:val="0"/>
              <w:adjustRightInd w:val="0"/>
              <w:spacing w:before="15" w:after="0" w:line="186" w:lineRule="exact"/>
              <w:ind w:left="15"/>
              <w:jc w:val="center"/>
              <w:rPr>
                <w:rFonts w:ascii="Arial" w:hAnsi="Arial" w:cs="Arial"/>
                <w:color w:val="000000"/>
                <w:sz w:val="16"/>
                <w:szCs w:val="16"/>
              </w:rPr>
            </w:pPr>
            <w:r>
              <w:rPr>
                <w:rFonts w:ascii="Arial" w:hAnsi="Arial" w:cs="Arial"/>
                <w:color w:val="000000"/>
                <w:sz w:val="16"/>
                <w:szCs w:val="16"/>
              </w:rPr>
              <w:t>680,40</w:t>
            </w:r>
          </w:p>
        </w:tc>
      </w:tr>
      <w:tr w:rsidR="00B96F19" w:rsidTr="0087597E">
        <w:tblPrEx>
          <w:tblCellMar>
            <w:left w:w="15" w:type="dxa"/>
            <w:right w:w="15" w:type="dxa"/>
          </w:tblCellMar>
          <w:tblLook w:val="0000" w:firstRow="0" w:lastRow="0" w:firstColumn="0" w:lastColumn="0" w:noHBand="0" w:noVBand="0"/>
        </w:tblPrEx>
        <w:trPr>
          <w:gridBefore w:val="1"/>
          <w:wBefore w:w="15" w:type="dxa"/>
          <w:trHeight w:hRule="exact" w:val="990"/>
        </w:trPr>
        <w:tc>
          <w:tcPr>
            <w:tcW w:w="452"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1.14</w:t>
            </w:r>
          </w:p>
        </w:tc>
        <w:tc>
          <w:tcPr>
            <w:tcW w:w="2560" w:type="dxa"/>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Физико-механические испытания кирпича: подготовка образца и испытание на изгиб</w:t>
            </w:r>
          </w:p>
        </w:tc>
        <w:tc>
          <w:tcPr>
            <w:tcW w:w="3242" w:type="dxa"/>
            <w:gridSpan w:val="4"/>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СБЦП-2001-25-2.3-14-008.6</w:t>
            </w:r>
            <w:r>
              <w:rPr>
                <w:rFonts w:ascii="Arial" w:hAnsi="Arial" w:cs="Arial"/>
                <w:color w:val="000000"/>
                <w:sz w:val="16"/>
                <w:szCs w:val="16"/>
              </w:rPr>
              <w:br/>
              <w:t>Объем: 2</w:t>
            </w:r>
            <w:r>
              <w:rPr>
                <w:rFonts w:ascii="Arial" w:hAnsi="Arial" w:cs="Arial"/>
                <w:color w:val="000000"/>
                <w:sz w:val="16"/>
                <w:szCs w:val="16"/>
              </w:rPr>
              <w:br/>
              <w:t>(IV кв. 2023 г.) Пересчет. Письмо МинСтрой РФ № 73528-ИФ/09 от 28 ноября 2023 г. = 5,67</w:t>
            </w:r>
          </w:p>
        </w:tc>
        <w:tc>
          <w:tcPr>
            <w:tcW w:w="1024" w:type="dxa"/>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кирпич</w:t>
            </w:r>
          </w:p>
        </w:tc>
        <w:tc>
          <w:tcPr>
            <w:tcW w:w="2063"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46,6 * 2 * (5,67)</w:t>
            </w:r>
          </w:p>
        </w:tc>
        <w:tc>
          <w:tcPr>
            <w:tcW w:w="1134"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B96F19">
            <w:pPr>
              <w:widowControl w:val="0"/>
              <w:autoSpaceDE w:val="0"/>
              <w:autoSpaceDN w:val="0"/>
              <w:adjustRightInd w:val="0"/>
              <w:spacing w:before="15" w:after="0" w:line="186" w:lineRule="exact"/>
              <w:ind w:left="15"/>
              <w:jc w:val="center"/>
              <w:rPr>
                <w:rFonts w:ascii="Arial" w:hAnsi="Arial" w:cs="Arial"/>
                <w:color w:val="000000"/>
                <w:sz w:val="16"/>
                <w:szCs w:val="16"/>
              </w:rPr>
            </w:pPr>
            <w:r>
              <w:rPr>
                <w:rFonts w:ascii="Arial" w:hAnsi="Arial" w:cs="Arial"/>
                <w:color w:val="000000"/>
                <w:sz w:val="16"/>
                <w:szCs w:val="16"/>
              </w:rPr>
              <w:t>528,44</w:t>
            </w:r>
          </w:p>
        </w:tc>
      </w:tr>
      <w:tr w:rsidR="00B96F19" w:rsidTr="0087597E">
        <w:tblPrEx>
          <w:tblCellMar>
            <w:left w:w="15" w:type="dxa"/>
            <w:right w:w="15" w:type="dxa"/>
          </w:tblCellMar>
          <w:tblLook w:val="0000" w:firstRow="0" w:lastRow="0" w:firstColumn="0" w:lastColumn="0" w:noHBand="0" w:noVBand="0"/>
        </w:tblPrEx>
        <w:trPr>
          <w:gridBefore w:val="1"/>
          <w:wBefore w:w="15" w:type="dxa"/>
          <w:trHeight w:hRule="exact" w:val="990"/>
        </w:trPr>
        <w:tc>
          <w:tcPr>
            <w:tcW w:w="452"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1.15</w:t>
            </w:r>
          </w:p>
        </w:tc>
        <w:tc>
          <w:tcPr>
            <w:tcW w:w="2560" w:type="dxa"/>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Физико-механические испытания кирпича: определение водопоглощения</w:t>
            </w:r>
          </w:p>
        </w:tc>
        <w:tc>
          <w:tcPr>
            <w:tcW w:w="3242" w:type="dxa"/>
            <w:gridSpan w:val="4"/>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СБЦП-2001-25-2.3-14-008.7</w:t>
            </w:r>
            <w:r>
              <w:rPr>
                <w:rFonts w:ascii="Arial" w:hAnsi="Arial" w:cs="Arial"/>
                <w:color w:val="000000"/>
                <w:sz w:val="16"/>
                <w:szCs w:val="16"/>
              </w:rPr>
              <w:br/>
              <w:t>Объем: 2</w:t>
            </w:r>
            <w:r>
              <w:rPr>
                <w:rFonts w:ascii="Arial" w:hAnsi="Arial" w:cs="Arial"/>
                <w:color w:val="000000"/>
                <w:sz w:val="16"/>
                <w:szCs w:val="16"/>
              </w:rPr>
              <w:br/>
              <w:t>(IV кв. 2023 г.) Пересчет. Письмо МинСтрой РФ № 73528-ИФ/09 от 28 ноября 2023 г. = 5,67</w:t>
            </w:r>
          </w:p>
        </w:tc>
        <w:tc>
          <w:tcPr>
            <w:tcW w:w="1024" w:type="dxa"/>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кирпич</w:t>
            </w:r>
          </w:p>
        </w:tc>
        <w:tc>
          <w:tcPr>
            <w:tcW w:w="2063"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20 * 2 * (5,67)</w:t>
            </w:r>
          </w:p>
        </w:tc>
        <w:tc>
          <w:tcPr>
            <w:tcW w:w="1134"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B96F19">
            <w:pPr>
              <w:widowControl w:val="0"/>
              <w:autoSpaceDE w:val="0"/>
              <w:autoSpaceDN w:val="0"/>
              <w:adjustRightInd w:val="0"/>
              <w:spacing w:before="15" w:after="0" w:line="186" w:lineRule="exact"/>
              <w:ind w:left="15"/>
              <w:jc w:val="center"/>
              <w:rPr>
                <w:rFonts w:ascii="Arial" w:hAnsi="Arial" w:cs="Arial"/>
                <w:color w:val="000000"/>
                <w:sz w:val="16"/>
                <w:szCs w:val="16"/>
              </w:rPr>
            </w:pPr>
            <w:r>
              <w:rPr>
                <w:rFonts w:ascii="Arial" w:hAnsi="Arial" w:cs="Arial"/>
                <w:color w:val="000000"/>
                <w:sz w:val="16"/>
                <w:szCs w:val="16"/>
              </w:rPr>
              <w:t>226,80</w:t>
            </w:r>
          </w:p>
        </w:tc>
      </w:tr>
      <w:tr w:rsidR="00B96F19" w:rsidTr="0087597E">
        <w:tblPrEx>
          <w:tblCellMar>
            <w:left w:w="15" w:type="dxa"/>
            <w:right w:w="15" w:type="dxa"/>
          </w:tblCellMar>
          <w:tblLook w:val="0000" w:firstRow="0" w:lastRow="0" w:firstColumn="0" w:lastColumn="0" w:noHBand="0" w:noVBand="0"/>
        </w:tblPrEx>
        <w:trPr>
          <w:gridBefore w:val="1"/>
          <w:wBefore w:w="15" w:type="dxa"/>
          <w:trHeight w:hRule="exact" w:val="990"/>
        </w:trPr>
        <w:tc>
          <w:tcPr>
            <w:tcW w:w="452"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1.16</w:t>
            </w:r>
          </w:p>
        </w:tc>
        <w:tc>
          <w:tcPr>
            <w:tcW w:w="2560" w:type="dxa"/>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Физико-механические испытания кирпича: испытание на морозостойкость</w:t>
            </w:r>
          </w:p>
        </w:tc>
        <w:tc>
          <w:tcPr>
            <w:tcW w:w="3242" w:type="dxa"/>
            <w:gridSpan w:val="4"/>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СБЦП-2001-25-2.3-14-008.8</w:t>
            </w:r>
            <w:r>
              <w:rPr>
                <w:rFonts w:ascii="Arial" w:hAnsi="Arial" w:cs="Arial"/>
                <w:color w:val="000000"/>
                <w:sz w:val="16"/>
                <w:szCs w:val="16"/>
              </w:rPr>
              <w:br/>
              <w:t>Объем: 2</w:t>
            </w:r>
            <w:r>
              <w:rPr>
                <w:rFonts w:ascii="Arial" w:hAnsi="Arial" w:cs="Arial"/>
                <w:color w:val="000000"/>
                <w:sz w:val="16"/>
                <w:szCs w:val="16"/>
              </w:rPr>
              <w:br/>
              <w:t>(IV кв. 2023 г.) Пересчет. Письмо МинСтрой РФ № 73528-ИФ/09 от 28 ноября 2023 г. = 5,67</w:t>
            </w:r>
          </w:p>
        </w:tc>
        <w:tc>
          <w:tcPr>
            <w:tcW w:w="1024" w:type="dxa"/>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кирпич</w:t>
            </w:r>
          </w:p>
        </w:tc>
        <w:tc>
          <w:tcPr>
            <w:tcW w:w="2063"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31,6 * 2 * (5,67)</w:t>
            </w:r>
          </w:p>
        </w:tc>
        <w:tc>
          <w:tcPr>
            <w:tcW w:w="1134"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B96F19">
            <w:pPr>
              <w:widowControl w:val="0"/>
              <w:autoSpaceDE w:val="0"/>
              <w:autoSpaceDN w:val="0"/>
              <w:adjustRightInd w:val="0"/>
              <w:spacing w:before="15" w:after="0" w:line="186" w:lineRule="exact"/>
              <w:ind w:left="15"/>
              <w:jc w:val="center"/>
              <w:rPr>
                <w:rFonts w:ascii="Arial" w:hAnsi="Arial" w:cs="Arial"/>
                <w:color w:val="000000"/>
                <w:sz w:val="16"/>
                <w:szCs w:val="16"/>
              </w:rPr>
            </w:pPr>
            <w:r>
              <w:rPr>
                <w:rFonts w:ascii="Arial" w:hAnsi="Arial" w:cs="Arial"/>
                <w:color w:val="000000"/>
                <w:sz w:val="16"/>
                <w:szCs w:val="16"/>
              </w:rPr>
              <w:t>358,34</w:t>
            </w:r>
          </w:p>
        </w:tc>
      </w:tr>
      <w:tr w:rsidR="00B96F19" w:rsidTr="0087597E">
        <w:tblPrEx>
          <w:tblCellMar>
            <w:left w:w="15" w:type="dxa"/>
            <w:right w:w="15" w:type="dxa"/>
          </w:tblCellMar>
          <w:tblLook w:val="0000" w:firstRow="0" w:lastRow="0" w:firstColumn="0" w:lastColumn="0" w:noHBand="0" w:noVBand="0"/>
        </w:tblPrEx>
        <w:trPr>
          <w:gridBefore w:val="1"/>
          <w:wBefore w:w="15" w:type="dxa"/>
          <w:trHeight w:hRule="exact" w:val="990"/>
        </w:trPr>
        <w:tc>
          <w:tcPr>
            <w:tcW w:w="452"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1.17</w:t>
            </w:r>
          </w:p>
        </w:tc>
        <w:tc>
          <w:tcPr>
            <w:tcW w:w="2560" w:type="dxa"/>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Физико-механические испытания кирпича: обработка результатов испытаний</w:t>
            </w:r>
          </w:p>
        </w:tc>
        <w:tc>
          <w:tcPr>
            <w:tcW w:w="3242" w:type="dxa"/>
            <w:gridSpan w:val="4"/>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СБЦП-2001-25-2.3-14-008.9</w:t>
            </w:r>
            <w:r>
              <w:rPr>
                <w:rFonts w:ascii="Arial" w:hAnsi="Arial" w:cs="Arial"/>
                <w:color w:val="000000"/>
                <w:sz w:val="16"/>
                <w:szCs w:val="16"/>
              </w:rPr>
              <w:br/>
              <w:t>Объем: 2</w:t>
            </w:r>
            <w:r>
              <w:rPr>
                <w:rFonts w:ascii="Arial" w:hAnsi="Arial" w:cs="Arial"/>
                <w:color w:val="000000"/>
                <w:sz w:val="16"/>
                <w:szCs w:val="16"/>
              </w:rPr>
              <w:br/>
              <w:t>(IV кв. 2023 г.) Пересчет. Письмо МинСтрой РФ № 73528-ИФ/09 от 28 ноября 2023 г. = 5,67</w:t>
            </w:r>
          </w:p>
        </w:tc>
        <w:tc>
          <w:tcPr>
            <w:tcW w:w="1024" w:type="dxa"/>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кирпич</w:t>
            </w:r>
          </w:p>
        </w:tc>
        <w:tc>
          <w:tcPr>
            <w:tcW w:w="2063"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20 * 2 * (5,67)</w:t>
            </w:r>
          </w:p>
        </w:tc>
        <w:tc>
          <w:tcPr>
            <w:tcW w:w="1134"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B96F19">
            <w:pPr>
              <w:widowControl w:val="0"/>
              <w:autoSpaceDE w:val="0"/>
              <w:autoSpaceDN w:val="0"/>
              <w:adjustRightInd w:val="0"/>
              <w:spacing w:before="15" w:after="0" w:line="186" w:lineRule="exact"/>
              <w:ind w:left="15"/>
              <w:jc w:val="center"/>
              <w:rPr>
                <w:rFonts w:ascii="Arial" w:hAnsi="Arial" w:cs="Arial"/>
                <w:color w:val="000000"/>
                <w:sz w:val="16"/>
                <w:szCs w:val="16"/>
              </w:rPr>
            </w:pPr>
            <w:r>
              <w:rPr>
                <w:rFonts w:ascii="Arial" w:hAnsi="Arial" w:cs="Arial"/>
                <w:color w:val="000000"/>
                <w:sz w:val="16"/>
                <w:szCs w:val="16"/>
              </w:rPr>
              <w:t>226,80</w:t>
            </w:r>
          </w:p>
        </w:tc>
      </w:tr>
      <w:tr w:rsidR="00B96F19" w:rsidTr="0087597E">
        <w:tblPrEx>
          <w:tblCellMar>
            <w:left w:w="15" w:type="dxa"/>
            <w:right w:w="15" w:type="dxa"/>
          </w:tblCellMar>
          <w:tblLook w:val="0000" w:firstRow="0" w:lastRow="0" w:firstColumn="0" w:lastColumn="0" w:noHBand="0" w:noVBand="0"/>
        </w:tblPrEx>
        <w:trPr>
          <w:gridBefore w:val="1"/>
          <w:wBefore w:w="15" w:type="dxa"/>
          <w:trHeight w:hRule="exact" w:val="2520"/>
        </w:trPr>
        <w:tc>
          <w:tcPr>
            <w:tcW w:w="452"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1.18</w:t>
            </w:r>
          </w:p>
        </w:tc>
        <w:tc>
          <w:tcPr>
            <w:tcW w:w="2560" w:type="dxa"/>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Обследование состояния электрических сетей и средств связи, площадь здания, тыс.м2</w:t>
            </w:r>
          </w:p>
        </w:tc>
        <w:tc>
          <w:tcPr>
            <w:tcW w:w="3242" w:type="dxa"/>
            <w:gridSpan w:val="4"/>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СБЦП-2001-25-2.5-15-008</w:t>
            </w:r>
            <w:r>
              <w:rPr>
                <w:rFonts w:ascii="Arial" w:hAnsi="Arial" w:cs="Arial"/>
                <w:color w:val="000000"/>
                <w:sz w:val="16"/>
                <w:szCs w:val="16"/>
              </w:rPr>
              <w:br/>
              <w:t>1) К=1,15 - (Табл.10 п.02) Насыщенность оборудованием более 50% площади помещений, затрудняющая производство обмерных и обследовательских работ или выполнение обмеров и обследований в затрудненных условиях (захламленность, стесненность, частично разобраны полы и др.)</w:t>
            </w:r>
            <w:r>
              <w:rPr>
                <w:rFonts w:ascii="Arial" w:hAnsi="Arial" w:cs="Arial"/>
                <w:color w:val="000000"/>
                <w:sz w:val="16"/>
                <w:szCs w:val="16"/>
              </w:rPr>
              <w:br/>
              <w:t>Объем: 0,1019</w:t>
            </w:r>
            <w:r>
              <w:rPr>
                <w:rFonts w:ascii="Arial" w:hAnsi="Arial" w:cs="Arial"/>
                <w:color w:val="000000"/>
                <w:sz w:val="16"/>
                <w:szCs w:val="16"/>
              </w:rPr>
              <w:br/>
              <w:t>(IV кв. 2023 г.) Пересчет. Письмо МинСтрой РФ № 73528-ИФ/09 от 28 ноября 2023 г. = 5,67</w:t>
            </w:r>
          </w:p>
        </w:tc>
        <w:tc>
          <w:tcPr>
            <w:tcW w:w="1024" w:type="dxa"/>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тыс.м2</w:t>
            </w:r>
          </w:p>
        </w:tc>
        <w:tc>
          <w:tcPr>
            <w:tcW w:w="2063"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1 200 * (1,15) * 0,1019 * (5,67)</w:t>
            </w:r>
          </w:p>
        </w:tc>
        <w:tc>
          <w:tcPr>
            <w:tcW w:w="1134"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B96F19">
            <w:pPr>
              <w:widowControl w:val="0"/>
              <w:autoSpaceDE w:val="0"/>
              <w:autoSpaceDN w:val="0"/>
              <w:adjustRightInd w:val="0"/>
              <w:spacing w:before="15" w:after="0" w:line="186" w:lineRule="exact"/>
              <w:ind w:left="15"/>
              <w:jc w:val="center"/>
              <w:rPr>
                <w:rFonts w:ascii="Arial" w:hAnsi="Arial" w:cs="Arial"/>
                <w:color w:val="000000"/>
                <w:sz w:val="16"/>
                <w:szCs w:val="16"/>
              </w:rPr>
            </w:pPr>
            <w:r>
              <w:rPr>
                <w:rFonts w:ascii="Arial" w:hAnsi="Arial" w:cs="Arial"/>
                <w:color w:val="000000"/>
                <w:sz w:val="16"/>
                <w:szCs w:val="16"/>
              </w:rPr>
              <w:t>797,33</w:t>
            </w:r>
          </w:p>
        </w:tc>
      </w:tr>
      <w:tr w:rsidR="00B96F19" w:rsidTr="0087597E">
        <w:tblPrEx>
          <w:tblCellMar>
            <w:left w:w="15" w:type="dxa"/>
            <w:right w:w="15" w:type="dxa"/>
          </w:tblCellMar>
          <w:tblLook w:val="0000" w:firstRow="0" w:lastRow="0" w:firstColumn="0" w:lastColumn="0" w:noHBand="0" w:noVBand="0"/>
        </w:tblPrEx>
        <w:trPr>
          <w:gridBefore w:val="1"/>
          <w:wBefore w:w="15" w:type="dxa"/>
          <w:trHeight w:hRule="exact" w:val="227"/>
        </w:trPr>
        <w:tc>
          <w:tcPr>
            <w:tcW w:w="9341" w:type="dxa"/>
            <w:gridSpan w:val="10"/>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5" w:after="0" w:line="186" w:lineRule="exact"/>
              <w:ind w:left="15"/>
              <w:rPr>
                <w:rFonts w:ascii="Arial" w:hAnsi="Arial" w:cs="Arial"/>
                <w:color w:val="000000"/>
                <w:sz w:val="16"/>
                <w:szCs w:val="16"/>
              </w:rPr>
            </w:pPr>
            <w:r>
              <w:rPr>
                <w:rFonts w:ascii="Arial" w:hAnsi="Arial" w:cs="Arial"/>
                <w:color w:val="000000"/>
                <w:sz w:val="16"/>
                <w:szCs w:val="16"/>
              </w:rPr>
              <w:t>Итого "раздел 1"</w:t>
            </w:r>
          </w:p>
        </w:tc>
        <w:tc>
          <w:tcPr>
            <w:tcW w:w="1134"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B96F19">
            <w:pPr>
              <w:widowControl w:val="0"/>
              <w:autoSpaceDE w:val="0"/>
              <w:autoSpaceDN w:val="0"/>
              <w:adjustRightInd w:val="0"/>
              <w:spacing w:before="15" w:after="0" w:line="186" w:lineRule="exact"/>
              <w:ind w:left="15"/>
              <w:jc w:val="center"/>
              <w:rPr>
                <w:rFonts w:ascii="Arial" w:hAnsi="Arial" w:cs="Arial"/>
                <w:color w:val="000000"/>
                <w:sz w:val="16"/>
                <w:szCs w:val="16"/>
              </w:rPr>
            </w:pPr>
            <w:r>
              <w:rPr>
                <w:rFonts w:ascii="Arial" w:hAnsi="Arial" w:cs="Arial"/>
                <w:color w:val="000000"/>
                <w:sz w:val="16"/>
                <w:szCs w:val="16"/>
              </w:rPr>
              <w:t>89 832,36</w:t>
            </w:r>
          </w:p>
        </w:tc>
      </w:tr>
      <w:tr w:rsidR="00B96F19" w:rsidTr="0087597E">
        <w:tblPrEx>
          <w:tblCellMar>
            <w:left w:w="15" w:type="dxa"/>
            <w:right w:w="15" w:type="dxa"/>
          </w:tblCellMar>
          <w:tblLook w:val="0000" w:firstRow="0" w:lastRow="0" w:firstColumn="0" w:lastColumn="0" w:noHBand="0" w:noVBand="0"/>
        </w:tblPrEx>
        <w:trPr>
          <w:gridBefore w:val="1"/>
          <w:wBefore w:w="15" w:type="dxa"/>
          <w:trHeight w:hRule="exact" w:val="283"/>
        </w:trPr>
        <w:tc>
          <w:tcPr>
            <w:tcW w:w="10475" w:type="dxa"/>
            <w:gridSpan w:val="12"/>
            <w:tcBorders>
              <w:top w:val="nil"/>
              <w:left w:val="nil"/>
              <w:bottom w:val="nil"/>
              <w:right w:val="nil"/>
            </w:tcBorders>
          </w:tcPr>
          <w:p w:rsidR="00B96F19" w:rsidRDefault="00B96F19" w:rsidP="00D42AFF">
            <w:pPr>
              <w:widowControl w:val="0"/>
              <w:autoSpaceDE w:val="0"/>
              <w:autoSpaceDN w:val="0"/>
              <w:adjustRightInd w:val="0"/>
              <w:spacing w:before="15" w:after="0" w:line="186" w:lineRule="exact"/>
              <w:ind w:left="15"/>
              <w:jc w:val="center"/>
              <w:rPr>
                <w:rFonts w:ascii="Tahoma" w:hAnsi="Tahoma" w:cs="Tahoma"/>
                <w:sz w:val="24"/>
                <w:szCs w:val="24"/>
              </w:rPr>
            </w:pPr>
            <w:r>
              <w:rPr>
                <w:rFonts w:ascii="Arial" w:hAnsi="Arial" w:cs="Arial"/>
                <w:color w:val="000000"/>
                <w:sz w:val="16"/>
                <w:szCs w:val="16"/>
              </w:rPr>
              <w:t>2</w:t>
            </w:r>
          </w:p>
        </w:tc>
      </w:tr>
      <w:tr w:rsidR="00B96F19" w:rsidTr="0087597E">
        <w:tblPrEx>
          <w:tblCellMar>
            <w:left w:w="15" w:type="dxa"/>
            <w:right w:w="15" w:type="dxa"/>
          </w:tblCellMar>
          <w:tblLook w:val="0000" w:firstRow="0" w:lastRow="0" w:firstColumn="0" w:lastColumn="0" w:noHBand="0" w:noVBand="0"/>
        </w:tblPrEx>
        <w:trPr>
          <w:gridBefore w:val="1"/>
          <w:wBefore w:w="15" w:type="dxa"/>
          <w:trHeight w:hRule="exact" w:val="219"/>
        </w:trPr>
        <w:tc>
          <w:tcPr>
            <w:tcW w:w="10475" w:type="dxa"/>
            <w:gridSpan w:val="12"/>
            <w:tcBorders>
              <w:top w:val="nil"/>
              <w:left w:val="nil"/>
              <w:bottom w:val="nil"/>
              <w:right w:val="nil"/>
            </w:tcBorders>
            <w:vAlign w:val="center"/>
          </w:tcPr>
          <w:p w:rsidR="00B96F19" w:rsidRDefault="00B96F19" w:rsidP="00D42AFF">
            <w:pPr>
              <w:widowControl w:val="0"/>
              <w:autoSpaceDE w:val="0"/>
              <w:autoSpaceDN w:val="0"/>
              <w:adjustRightInd w:val="0"/>
              <w:spacing w:before="14" w:after="0" w:line="180" w:lineRule="exact"/>
              <w:ind w:left="15"/>
              <w:rPr>
                <w:rFonts w:ascii="Arial" w:hAnsi="Arial" w:cs="Arial"/>
                <w:color w:val="000000"/>
                <w:sz w:val="16"/>
                <w:szCs w:val="16"/>
              </w:rPr>
            </w:pPr>
            <w:r>
              <w:rPr>
                <w:rFonts w:ascii="Arial" w:hAnsi="Arial" w:cs="Arial"/>
                <w:color w:val="000000"/>
                <w:sz w:val="16"/>
                <w:szCs w:val="16"/>
              </w:rPr>
              <w:t>ЛС страница 3</w:t>
            </w:r>
          </w:p>
        </w:tc>
      </w:tr>
      <w:tr w:rsidR="00B96F19" w:rsidTr="0087597E">
        <w:tblPrEx>
          <w:tblCellMar>
            <w:left w:w="15" w:type="dxa"/>
            <w:right w:w="15" w:type="dxa"/>
          </w:tblCellMar>
          <w:tblLook w:val="0000" w:firstRow="0" w:lastRow="0" w:firstColumn="0" w:lastColumn="0" w:noHBand="0" w:noVBand="0"/>
        </w:tblPrEx>
        <w:trPr>
          <w:gridBefore w:val="1"/>
          <w:wBefore w:w="15" w:type="dxa"/>
          <w:trHeight w:hRule="exact" w:val="384"/>
        </w:trPr>
        <w:tc>
          <w:tcPr>
            <w:tcW w:w="10475" w:type="dxa"/>
            <w:gridSpan w:val="12"/>
            <w:tcBorders>
              <w:top w:val="nil"/>
              <w:left w:val="nil"/>
              <w:bottom w:val="nil"/>
              <w:right w:val="nil"/>
            </w:tcBorders>
          </w:tcPr>
          <w:p w:rsidR="00B96F19" w:rsidRDefault="00B96F19" w:rsidP="00D42AFF">
            <w:pPr>
              <w:widowControl w:val="0"/>
              <w:autoSpaceDE w:val="0"/>
              <w:autoSpaceDN w:val="0"/>
              <w:adjustRightInd w:val="0"/>
              <w:spacing w:before="14" w:after="0" w:line="180" w:lineRule="exact"/>
              <w:ind w:left="15"/>
              <w:rPr>
                <w:rFonts w:ascii="Tahoma" w:hAnsi="Tahoma" w:cs="Tahoma"/>
                <w:color w:val="000000"/>
                <w:sz w:val="16"/>
                <w:szCs w:val="16"/>
              </w:rPr>
            </w:pPr>
          </w:p>
        </w:tc>
      </w:tr>
      <w:tr w:rsidR="00B96F19" w:rsidTr="0087597E">
        <w:tblPrEx>
          <w:tblCellMar>
            <w:left w:w="15" w:type="dxa"/>
            <w:right w:w="15" w:type="dxa"/>
          </w:tblCellMar>
          <w:tblLook w:val="0000" w:firstRow="0" w:lastRow="0" w:firstColumn="0" w:lastColumn="0" w:noHBand="0" w:noVBand="0"/>
        </w:tblPrEx>
        <w:trPr>
          <w:gridBefore w:val="1"/>
          <w:wBefore w:w="15" w:type="dxa"/>
          <w:trHeight w:hRule="exact" w:val="278"/>
        </w:trPr>
        <w:tc>
          <w:tcPr>
            <w:tcW w:w="444" w:type="dxa"/>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4" w:after="0" w:line="180" w:lineRule="exact"/>
              <w:ind w:left="15"/>
              <w:jc w:val="center"/>
              <w:rPr>
                <w:rFonts w:ascii="Arial" w:hAnsi="Arial" w:cs="Arial"/>
                <w:color w:val="000000"/>
                <w:sz w:val="16"/>
                <w:szCs w:val="16"/>
              </w:rPr>
            </w:pPr>
            <w:r>
              <w:rPr>
                <w:rFonts w:ascii="Arial" w:hAnsi="Arial" w:cs="Arial"/>
                <w:color w:val="000000"/>
                <w:sz w:val="16"/>
                <w:szCs w:val="16"/>
              </w:rPr>
              <w:t>№</w:t>
            </w:r>
          </w:p>
        </w:tc>
        <w:tc>
          <w:tcPr>
            <w:tcW w:w="7857" w:type="dxa"/>
            <w:gridSpan w:val="8"/>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4" w:after="0" w:line="180" w:lineRule="exact"/>
              <w:ind w:left="15"/>
              <w:jc w:val="center"/>
              <w:rPr>
                <w:rFonts w:ascii="Arial" w:hAnsi="Arial" w:cs="Arial"/>
                <w:color w:val="000000"/>
                <w:sz w:val="16"/>
                <w:szCs w:val="16"/>
              </w:rPr>
            </w:pPr>
            <w:r>
              <w:rPr>
                <w:rFonts w:ascii="Arial" w:hAnsi="Arial" w:cs="Arial"/>
                <w:color w:val="000000"/>
                <w:sz w:val="16"/>
                <w:szCs w:val="16"/>
              </w:rPr>
              <w:t>Наименование</w:t>
            </w:r>
          </w:p>
        </w:tc>
        <w:tc>
          <w:tcPr>
            <w:tcW w:w="1040" w:type="dxa"/>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4" w:after="0" w:line="180" w:lineRule="exact"/>
              <w:ind w:left="15"/>
              <w:jc w:val="center"/>
              <w:rPr>
                <w:rFonts w:ascii="Arial" w:hAnsi="Arial" w:cs="Arial"/>
                <w:color w:val="000000"/>
                <w:sz w:val="16"/>
                <w:szCs w:val="16"/>
              </w:rPr>
            </w:pPr>
            <w:r>
              <w:rPr>
                <w:rFonts w:ascii="Arial" w:hAnsi="Arial" w:cs="Arial"/>
                <w:color w:val="000000"/>
                <w:sz w:val="16"/>
                <w:szCs w:val="16"/>
              </w:rPr>
              <w:t>Коэффициент</w:t>
            </w:r>
          </w:p>
        </w:tc>
        <w:tc>
          <w:tcPr>
            <w:tcW w:w="1134"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4" w:after="0" w:line="180" w:lineRule="exact"/>
              <w:ind w:left="15"/>
              <w:jc w:val="center"/>
              <w:rPr>
                <w:rFonts w:ascii="Arial" w:hAnsi="Arial" w:cs="Arial"/>
                <w:color w:val="000000"/>
                <w:sz w:val="16"/>
                <w:szCs w:val="16"/>
              </w:rPr>
            </w:pPr>
            <w:r>
              <w:rPr>
                <w:rFonts w:ascii="Arial" w:hAnsi="Arial" w:cs="Arial"/>
                <w:color w:val="000000"/>
                <w:sz w:val="16"/>
                <w:szCs w:val="16"/>
              </w:rPr>
              <w:t>Значение</w:t>
            </w:r>
          </w:p>
        </w:tc>
      </w:tr>
      <w:tr w:rsidR="00B96F19" w:rsidTr="0087597E">
        <w:tblPrEx>
          <w:tblCellMar>
            <w:left w:w="15" w:type="dxa"/>
            <w:right w:w="15" w:type="dxa"/>
          </w:tblCellMar>
          <w:tblLook w:val="0000" w:firstRow="0" w:lastRow="0" w:firstColumn="0" w:lastColumn="0" w:noHBand="0" w:noVBand="0"/>
        </w:tblPrEx>
        <w:trPr>
          <w:gridBefore w:val="1"/>
          <w:wBefore w:w="15" w:type="dxa"/>
          <w:trHeight w:hRule="exact" w:val="278"/>
        </w:trPr>
        <w:tc>
          <w:tcPr>
            <w:tcW w:w="444" w:type="dxa"/>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4" w:after="0" w:line="180" w:lineRule="exact"/>
              <w:ind w:left="15"/>
              <w:rPr>
                <w:rFonts w:ascii="Arial" w:hAnsi="Arial" w:cs="Arial"/>
                <w:color w:val="000000"/>
                <w:sz w:val="16"/>
                <w:szCs w:val="16"/>
              </w:rPr>
            </w:pPr>
            <w:r>
              <w:rPr>
                <w:rFonts w:ascii="Arial" w:hAnsi="Arial" w:cs="Arial"/>
                <w:color w:val="000000"/>
                <w:sz w:val="16"/>
                <w:szCs w:val="16"/>
              </w:rPr>
              <w:t>1</w:t>
            </w:r>
          </w:p>
        </w:tc>
        <w:tc>
          <w:tcPr>
            <w:tcW w:w="7857" w:type="dxa"/>
            <w:gridSpan w:val="8"/>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4" w:after="0" w:line="180" w:lineRule="exact"/>
              <w:ind w:left="15"/>
              <w:rPr>
                <w:rFonts w:ascii="Arial" w:hAnsi="Arial" w:cs="Arial"/>
                <w:color w:val="000000"/>
                <w:sz w:val="16"/>
                <w:szCs w:val="16"/>
              </w:rPr>
            </w:pPr>
            <w:r>
              <w:rPr>
                <w:rFonts w:ascii="Arial" w:hAnsi="Arial" w:cs="Arial"/>
                <w:color w:val="000000"/>
                <w:sz w:val="16"/>
                <w:szCs w:val="16"/>
              </w:rPr>
              <w:t xml:space="preserve">Итого без НДС </w:t>
            </w:r>
          </w:p>
        </w:tc>
        <w:tc>
          <w:tcPr>
            <w:tcW w:w="1040" w:type="dxa"/>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4" w:after="0" w:line="180" w:lineRule="exact"/>
              <w:ind w:left="15"/>
              <w:jc w:val="right"/>
              <w:rPr>
                <w:rFonts w:ascii="Arial" w:hAnsi="Arial" w:cs="Arial"/>
                <w:color w:val="000000"/>
                <w:sz w:val="16"/>
                <w:szCs w:val="16"/>
              </w:rPr>
            </w:pPr>
          </w:p>
        </w:tc>
        <w:tc>
          <w:tcPr>
            <w:tcW w:w="1134"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B96F19">
            <w:pPr>
              <w:widowControl w:val="0"/>
              <w:autoSpaceDE w:val="0"/>
              <w:autoSpaceDN w:val="0"/>
              <w:adjustRightInd w:val="0"/>
              <w:spacing w:before="14" w:after="0" w:line="180" w:lineRule="exact"/>
              <w:ind w:left="15"/>
              <w:jc w:val="center"/>
              <w:rPr>
                <w:rFonts w:ascii="Arial" w:hAnsi="Arial" w:cs="Arial"/>
                <w:color w:val="000000"/>
                <w:sz w:val="16"/>
                <w:szCs w:val="16"/>
              </w:rPr>
            </w:pPr>
            <w:r>
              <w:rPr>
                <w:rFonts w:ascii="Arial" w:hAnsi="Arial" w:cs="Arial"/>
                <w:color w:val="000000"/>
                <w:sz w:val="16"/>
                <w:szCs w:val="16"/>
              </w:rPr>
              <w:t>89 832,36</w:t>
            </w:r>
          </w:p>
        </w:tc>
      </w:tr>
      <w:tr w:rsidR="00B96F19" w:rsidTr="0087597E">
        <w:tblPrEx>
          <w:tblCellMar>
            <w:left w:w="15" w:type="dxa"/>
            <w:right w:w="15" w:type="dxa"/>
          </w:tblCellMar>
          <w:tblLook w:val="0000" w:firstRow="0" w:lastRow="0" w:firstColumn="0" w:lastColumn="0" w:noHBand="0" w:noVBand="0"/>
        </w:tblPrEx>
        <w:trPr>
          <w:gridBefore w:val="1"/>
          <w:wBefore w:w="15" w:type="dxa"/>
          <w:trHeight w:hRule="exact" w:val="278"/>
        </w:trPr>
        <w:tc>
          <w:tcPr>
            <w:tcW w:w="444" w:type="dxa"/>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4" w:after="0" w:line="180" w:lineRule="exact"/>
              <w:ind w:left="15"/>
              <w:rPr>
                <w:rFonts w:ascii="Arial" w:hAnsi="Arial" w:cs="Arial"/>
                <w:color w:val="000000"/>
                <w:sz w:val="16"/>
                <w:szCs w:val="16"/>
              </w:rPr>
            </w:pPr>
            <w:r>
              <w:rPr>
                <w:rFonts w:ascii="Arial" w:hAnsi="Arial" w:cs="Arial"/>
                <w:color w:val="000000"/>
                <w:sz w:val="16"/>
                <w:szCs w:val="16"/>
              </w:rPr>
              <w:t>2</w:t>
            </w:r>
          </w:p>
        </w:tc>
        <w:tc>
          <w:tcPr>
            <w:tcW w:w="7857" w:type="dxa"/>
            <w:gridSpan w:val="8"/>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4" w:after="0" w:line="180" w:lineRule="exact"/>
              <w:ind w:left="15"/>
              <w:rPr>
                <w:rFonts w:ascii="Arial" w:hAnsi="Arial" w:cs="Arial"/>
                <w:color w:val="000000"/>
                <w:sz w:val="16"/>
                <w:szCs w:val="16"/>
              </w:rPr>
            </w:pPr>
            <w:r>
              <w:rPr>
                <w:rFonts w:ascii="Arial" w:hAnsi="Arial" w:cs="Arial"/>
                <w:color w:val="000000"/>
                <w:sz w:val="16"/>
                <w:szCs w:val="16"/>
              </w:rPr>
              <w:t>Налог на добавленную стоимость (НДС)</w:t>
            </w:r>
          </w:p>
        </w:tc>
        <w:tc>
          <w:tcPr>
            <w:tcW w:w="1040" w:type="dxa"/>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4" w:after="0" w:line="180" w:lineRule="exact"/>
              <w:ind w:left="15"/>
              <w:jc w:val="right"/>
              <w:rPr>
                <w:rFonts w:ascii="Arial" w:hAnsi="Arial" w:cs="Arial"/>
                <w:color w:val="000000"/>
                <w:sz w:val="16"/>
                <w:szCs w:val="16"/>
              </w:rPr>
            </w:pPr>
            <w:r>
              <w:rPr>
                <w:rFonts w:ascii="Arial" w:hAnsi="Arial" w:cs="Arial"/>
                <w:color w:val="000000"/>
                <w:sz w:val="16"/>
                <w:szCs w:val="16"/>
              </w:rPr>
              <w:t>20 %</w:t>
            </w:r>
          </w:p>
        </w:tc>
        <w:tc>
          <w:tcPr>
            <w:tcW w:w="1134"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B96F19">
            <w:pPr>
              <w:widowControl w:val="0"/>
              <w:autoSpaceDE w:val="0"/>
              <w:autoSpaceDN w:val="0"/>
              <w:adjustRightInd w:val="0"/>
              <w:spacing w:before="14" w:after="0" w:line="180" w:lineRule="exact"/>
              <w:ind w:left="15"/>
              <w:jc w:val="center"/>
              <w:rPr>
                <w:rFonts w:ascii="Arial" w:hAnsi="Arial" w:cs="Arial"/>
                <w:color w:val="000000"/>
                <w:sz w:val="16"/>
                <w:szCs w:val="16"/>
              </w:rPr>
            </w:pPr>
            <w:r>
              <w:rPr>
                <w:rFonts w:ascii="Arial" w:hAnsi="Arial" w:cs="Arial"/>
                <w:color w:val="000000"/>
                <w:sz w:val="16"/>
                <w:szCs w:val="16"/>
              </w:rPr>
              <w:t>17 966,47</w:t>
            </w:r>
          </w:p>
        </w:tc>
      </w:tr>
      <w:tr w:rsidR="00B96F19" w:rsidTr="0087597E">
        <w:tblPrEx>
          <w:tblCellMar>
            <w:left w:w="15" w:type="dxa"/>
            <w:right w:w="15" w:type="dxa"/>
          </w:tblCellMar>
          <w:tblLook w:val="0000" w:firstRow="0" w:lastRow="0" w:firstColumn="0" w:lastColumn="0" w:noHBand="0" w:noVBand="0"/>
        </w:tblPrEx>
        <w:trPr>
          <w:gridBefore w:val="1"/>
          <w:wBefore w:w="15" w:type="dxa"/>
          <w:trHeight w:hRule="exact" w:val="278"/>
        </w:trPr>
        <w:tc>
          <w:tcPr>
            <w:tcW w:w="444" w:type="dxa"/>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4" w:after="0" w:line="180" w:lineRule="exact"/>
              <w:ind w:left="15"/>
              <w:rPr>
                <w:rFonts w:ascii="Arial" w:hAnsi="Arial" w:cs="Arial"/>
                <w:color w:val="000000"/>
                <w:sz w:val="16"/>
                <w:szCs w:val="16"/>
              </w:rPr>
            </w:pPr>
            <w:r>
              <w:rPr>
                <w:rFonts w:ascii="Arial" w:hAnsi="Arial" w:cs="Arial"/>
                <w:color w:val="000000"/>
                <w:sz w:val="16"/>
                <w:szCs w:val="16"/>
              </w:rPr>
              <w:t>3</w:t>
            </w:r>
          </w:p>
        </w:tc>
        <w:tc>
          <w:tcPr>
            <w:tcW w:w="7857" w:type="dxa"/>
            <w:gridSpan w:val="8"/>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4" w:after="0" w:line="180" w:lineRule="exact"/>
              <w:ind w:left="15"/>
              <w:rPr>
                <w:rFonts w:ascii="Arial" w:hAnsi="Arial" w:cs="Arial"/>
                <w:color w:val="000000"/>
                <w:sz w:val="16"/>
                <w:szCs w:val="16"/>
              </w:rPr>
            </w:pPr>
            <w:r>
              <w:rPr>
                <w:rFonts w:ascii="Arial" w:hAnsi="Arial" w:cs="Arial"/>
                <w:color w:val="000000"/>
                <w:sz w:val="16"/>
                <w:szCs w:val="16"/>
              </w:rPr>
              <w:t xml:space="preserve">Итого по смете </w:t>
            </w:r>
          </w:p>
        </w:tc>
        <w:tc>
          <w:tcPr>
            <w:tcW w:w="1040" w:type="dxa"/>
            <w:tcBorders>
              <w:top w:val="single" w:sz="8" w:space="0" w:color="000000"/>
              <w:left w:val="single" w:sz="8" w:space="0" w:color="000000"/>
              <w:bottom w:val="single" w:sz="8" w:space="0" w:color="000000"/>
              <w:right w:val="single" w:sz="8" w:space="0" w:color="000000"/>
            </w:tcBorders>
            <w:vAlign w:val="center"/>
          </w:tcPr>
          <w:p w:rsidR="00B96F19" w:rsidRDefault="00B96F19" w:rsidP="00D42AFF">
            <w:pPr>
              <w:widowControl w:val="0"/>
              <w:autoSpaceDE w:val="0"/>
              <w:autoSpaceDN w:val="0"/>
              <w:adjustRightInd w:val="0"/>
              <w:spacing w:before="14" w:after="0" w:line="180" w:lineRule="exact"/>
              <w:ind w:left="15"/>
              <w:jc w:val="right"/>
              <w:rPr>
                <w:rFonts w:ascii="Arial" w:hAnsi="Arial" w:cs="Arial"/>
                <w:color w:val="000000"/>
                <w:sz w:val="16"/>
                <w:szCs w:val="16"/>
              </w:rPr>
            </w:pPr>
          </w:p>
        </w:tc>
        <w:tc>
          <w:tcPr>
            <w:tcW w:w="1134" w:type="dxa"/>
            <w:gridSpan w:val="2"/>
            <w:tcBorders>
              <w:top w:val="single" w:sz="8" w:space="0" w:color="000000"/>
              <w:left w:val="single" w:sz="8" w:space="0" w:color="000000"/>
              <w:bottom w:val="single" w:sz="8" w:space="0" w:color="000000"/>
              <w:right w:val="single" w:sz="8" w:space="0" w:color="000000"/>
            </w:tcBorders>
            <w:vAlign w:val="center"/>
          </w:tcPr>
          <w:p w:rsidR="00B96F19" w:rsidRDefault="00B96F19" w:rsidP="00B96F19">
            <w:pPr>
              <w:widowControl w:val="0"/>
              <w:autoSpaceDE w:val="0"/>
              <w:autoSpaceDN w:val="0"/>
              <w:adjustRightInd w:val="0"/>
              <w:spacing w:before="14" w:after="0" w:line="180" w:lineRule="exact"/>
              <w:ind w:left="15"/>
              <w:jc w:val="center"/>
              <w:rPr>
                <w:rFonts w:ascii="Arial" w:hAnsi="Arial" w:cs="Arial"/>
                <w:color w:val="000000"/>
                <w:sz w:val="16"/>
                <w:szCs w:val="16"/>
              </w:rPr>
            </w:pPr>
            <w:r>
              <w:rPr>
                <w:rFonts w:ascii="Arial" w:hAnsi="Arial" w:cs="Arial"/>
                <w:color w:val="000000"/>
                <w:sz w:val="16"/>
                <w:szCs w:val="16"/>
              </w:rPr>
              <w:t>107 798,83</w:t>
            </w:r>
          </w:p>
        </w:tc>
      </w:tr>
      <w:tr w:rsidR="00B96F19" w:rsidTr="0087597E">
        <w:tblPrEx>
          <w:tblCellMar>
            <w:left w:w="15" w:type="dxa"/>
            <w:right w:w="15" w:type="dxa"/>
          </w:tblCellMar>
          <w:tblLook w:val="0000" w:firstRow="0" w:lastRow="0" w:firstColumn="0" w:lastColumn="0" w:noHBand="0" w:noVBand="0"/>
        </w:tblPrEx>
        <w:trPr>
          <w:gridBefore w:val="1"/>
          <w:wBefore w:w="15" w:type="dxa"/>
          <w:trHeight w:hRule="exact" w:val="295"/>
        </w:trPr>
        <w:tc>
          <w:tcPr>
            <w:tcW w:w="10475" w:type="dxa"/>
            <w:gridSpan w:val="12"/>
            <w:tcBorders>
              <w:top w:val="nil"/>
              <w:left w:val="nil"/>
              <w:bottom w:val="nil"/>
              <w:right w:val="nil"/>
            </w:tcBorders>
          </w:tcPr>
          <w:p w:rsidR="00B96F19" w:rsidRDefault="00B96F19" w:rsidP="00D42AFF">
            <w:pPr>
              <w:widowControl w:val="0"/>
              <w:autoSpaceDE w:val="0"/>
              <w:autoSpaceDN w:val="0"/>
              <w:adjustRightInd w:val="0"/>
              <w:spacing w:before="14" w:after="0" w:line="180" w:lineRule="exact"/>
              <w:ind w:left="15"/>
              <w:rPr>
                <w:rFonts w:ascii="Tahoma" w:hAnsi="Tahoma" w:cs="Tahoma"/>
                <w:color w:val="000000"/>
                <w:sz w:val="16"/>
                <w:szCs w:val="16"/>
              </w:rPr>
            </w:pPr>
          </w:p>
        </w:tc>
      </w:tr>
      <w:tr w:rsidR="00B96F19" w:rsidTr="0087597E">
        <w:tblPrEx>
          <w:tblCellMar>
            <w:left w:w="15" w:type="dxa"/>
            <w:right w:w="15" w:type="dxa"/>
          </w:tblCellMar>
          <w:tblLook w:val="0000" w:firstRow="0" w:lastRow="0" w:firstColumn="0" w:lastColumn="0" w:noHBand="0" w:noVBand="0"/>
        </w:tblPrEx>
        <w:trPr>
          <w:gridBefore w:val="1"/>
          <w:wBefore w:w="15" w:type="dxa"/>
          <w:trHeight w:hRule="exact" w:val="334"/>
        </w:trPr>
        <w:tc>
          <w:tcPr>
            <w:tcW w:w="10475" w:type="dxa"/>
            <w:gridSpan w:val="12"/>
            <w:tcBorders>
              <w:top w:val="nil"/>
              <w:left w:val="nil"/>
              <w:bottom w:val="nil"/>
              <w:right w:val="nil"/>
            </w:tcBorders>
            <w:vAlign w:val="center"/>
          </w:tcPr>
          <w:p w:rsidR="00B96F19" w:rsidRDefault="00B96F19" w:rsidP="00D42AFF">
            <w:pPr>
              <w:widowControl w:val="0"/>
              <w:autoSpaceDE w:val="0"/>
              <w:autoSpaceDN w:val="0"/>
              <w:adjustRightInd w:val="0"/>
              <w:spacing w:before="72" w:after="0" w:line="180" w:lineRule="exact"/>
              <w:ind w:left="38"/>
              <w:rPr>
                <w:rFonts w:ascii="Tahoma" w:hAnsi="Tahoma" w:cs="Tahoma"/>
                <w:sz w:val="24"/>
                <w:szCs w:val="24"/>
              </w:rPr>
            </w:pPr>
            <w:r>
              <w:rPr>
                <w:rFonts w:ascii="Arial" w:hAnsi="Arial" w:cs="Arial"/>
                <w:b/>
                <w:bCs/>
                <w:color w:val="000000"/>
                <w:sz w:val="16"/>
                <w:szCs w:val="16"/>
              </w:rPr>
              <w:t>Итого по смете:</w:t>
            </w:r>
            <w:r>
              <w:rPr>
                <w:rFonts w:ascii="Arial" w:hAnsi="Arial" w:cs="Arial"/>
                <w:color w:val="000000"/>
                <w:sz w:val="16"/>
                <w:szCs w:val="16"/>
              </w:rPr>
              <w:t xml:space="preserve"> Сто семь тысяч семьсот девяносто восемь рублей 83 коп.</w:t>
            </w:r>
          </w:p>
        </w:tc>
      </w:tr>
      <w:tr w:rsidR="00B96F19" w:rsidTr="0087597E">
        <w:tblPrEx>
          <w:tblCellMar>
            <w:left w:w="15" w:type="dxa"/>
            <w:right w:w="15" w:type="dxa"/>
          </w:tblCellMar>
          <w:tblLook w:val="0000" w:firstRow="0" w:lastRow="0" w:firstColumn="0" w:lastColumn="0" w:noHBand="0" w:noVBand="0"/>
        </w:tblPrEx>
        <w:trPr>
          <w:gridBefore w:val="1"/>
          <w:wBefore w:w="15" w:type="dxa"/>
          <w:trHeight w:hRule="exact" w:val="573"/>
        </w:trPr>
        <w:tc>
          <w:tcPr>
            <w:tcW w:w="10475" w:type="dxa"/>
            <w:gridSpan w:val="12"/>
            <w:tcBorders>
              <w:top w:val="nil"/>
              <w:left w:val="nil"/>
              <w:bottom w:val="nil"/>
              <w:right w:val="nil"/>
            </w:tcBorders>
          </w:tcPr>
          <w:p w:rsidR="00B96F19" w:rsidRDefault="00B96F19" w:rsidP="00D42AFF">
            <w:pPr>
              <w:widowControl w:val="0"/>
              <w:autoSpaceDE w:val="0"/>
              <w:autoSpaceDN w:val="0"/>
              <w:adjustRightInd w:val="0"/>
              <w:spacing w:before="72" w:after="0" w:line="180" w:lineRule="exact"/>
              <w:ind w:left="38"/>
              <w:rPr>
                <w:rFonts w:ascii="Tahoma" w:hAnsi="Tahoma" w:cs="Tahoma"/>
                <w:color w:val="000000"/>
                <w:sz w:val="16"/>
                <w:szCs w:val="16"/>
              </w:rPr>
            </w:pPr>
          </w:p>
        </w:tc>
      </w:tr>
      <w:tr w:rsidR="00B96F19" w:rsidTr="0087597E">
        <w:tblPrEx>
          <w:tblCellMar>
            <w:left w:w="15" w:type="dxa"/>
            <w:right w:w="15" w:type="dxa"/>
          </w:tblCellMar>
          <w:tblLook w:val="0000" w:firstRow="0" w:lastRow="0" w:firstColumn="0" w:lastColumn="0" w:noHBand="0" w:noVBand="0"/>
        </w:tblPrEx>
        <w:trPr>
          <w:gridBefore w:val="1"/>
          <w:wBefore w:w="15" w:type="dxa"/>
          <w:trHeight w:hRule="exact" w:val="580"/>
        </w:trPr>
        <w:tc>
          <w:tcPr>
            <w:tcW w:w="5401" w:type="dxa"/>
            <w:gridSpan w:val="5"/>
            <w:tcBorders>
              <w:top w:val="nil"/>
              <w:left w:val="nil"/>
              <w:bottom w:val="nil"/>
              <w:right w:val="nil"/>
            </w:tcBorders>
          </w:tcPr>
          <w:p w:rsidR="00B96F19" w:rsidRDefault="00B96F19" w:rsidP="00D42AFF">
            <w:pPr>
              <w:widowControl w:val="0"/>
              <w:autoSpaceDE w:val="0"/>
              <w:autoSpaceDN w:val="0"/>
              <w:adjustRightInd w:val="0"/>
              <w:spacing w:before="14" w:after="0" w:line="180" w:lineRule="exact"/>
              <w:ind w:left="15"/>
              <w:rPr>
                <w:rFonts w:ascii="Tahoma" w:hAnsi="Tahoma" w:cs="Tahoma"/>
                <w:sz w:val="24"/>
                <w:szCs w:val="24"/>
              </w:rPr>
            </w:pPr>
            <w:r>
              <w:rPr>
                <w:rFonts w:ascii="Arial" w:hAnsi="Arial" w:cs="Arial"/>
                <w:color w:val="000000"/>
                <w:sz w:val="16"/>
                <w:szCs w:val="16"/>
              </w:rPr>
              <w:t>Начальник отдела________________________О.Н. Андреева</w:t>
            </w:r>
            <w:r>
              <w:rPr>
                <w:rFonts w:ascii="Arial" w:hAnsi="Arial" w:cs="Arial"/>
                <w:color w:val="000000"/>
                <w:sz w:val="16"/>
                <w:szCs w:val="16"/>
              </w:rPr>
              <w:br/>
            </w:r>
            <w:r>
              <w:rPr>
                <w:rFonts w:ascii="Arial" w:hAnsi="Arial" w:cs="Arial"/>
                <w:color w:val="000000"/>
                <w:sz w:val="16"/>
                <w:szCs w:val="16"/>
              </w:rPr>
              <w:br/>
              <w:t xml:space="preserve">                                  </w:t>
            </w:r>
            <w:r>
              <w:rPr>
                <w:rFonts w:ascii="Arial" w:hAnsi="Arial" w:cs="Arial"/>
                <w:color w:val="000000"/>
                <w:sz w:val="16"/>
                <w:szCs w:val="16"/>
                <w:vertAlign w:val="superscript"/>
              </w:rPr>
              <w:t>(подпись, инициалы, фамилия)</w:t>
            </w:r>
          </w:p>
        </w:tc>
        <w:tc>
          <w:tcPr>
            <w:tcW w:w="5074" w:type="dxa"/>
            <w:gridSpan w:val="7"/>
            <w:vMerge w:val="restart"/>
            <w:tcBorders>
              <w:top w:val="nil"/>
              <w:left w:val="nil"/>
              <w:bottom w:val="nil"/>
              <w:right w:val="nil"/>
            </w:tcBorders>
          </w:tcPr>
          <w:p w:rsidR="00B96F19" w:rsidRDefault="00B96F19" w:rsidP="00D42AFF">
            <w:pPr>
              <w:widowControl w:val="0"/>
              <w:autoSpaceDE w:val="0"/>
              <w:autoSpaceDN w:val="0"/>
              <w:adjustRightInd w:val="0"/>
              <w:spacing w:before="14" w:after="0" w:line="180" w:lineRule="exact"/>
              <w:ind w:left="15"/>
              <w:rPr>
                <w:rFonts w:ascii="Tahoma" w:hAnsi="Tahoma" w:cs="Tahoma"/>
                <w:color w:val="000000"/>
                <w:sz w:val="16"/>
                <w:szCs w:val="16"/>
              </w:rPr>
            </w:pPr>
          </w:p>
        </w:tc>
      </w:tr>
      <w:tr w:rsidR="00B96F19" w:rsidTr="0087597E">
        <w:tblPrEx>
          <w:tblCellMar>
            <w:left w:w="15" w:type="dxa"/>
            <w:right w:w="15" w:type="dxa"/>
          </w:tblCellMar>
          <w:tblLook w:val="0000" w:firstRow="0" w:lastRow="0" w:firstColumn="0" w:lastColumn="0" w:noHBand="0" w:noVBand="0"/>
        </w:tblPrEx>
        <w:trPr>
          <w:gridBefore w:val="1"/>
          <w:wBefore w:w="15" w:type="dxa"/>
          <w:trHeight w:hRule="exact" w:val="580"/>
        </w:trPr>
        <w:tc>
          <w:tcPr>
            <w:tcW w:w="5401" w:type="dxa"/>
            <w:gridSpan w:val="5"/>
            <w:tcBorders>
              <w:top w:val="nil"/>
              <w:left w:val="nil"/>
              <w:bottom w:val="nil"/>
              <w:right w:val="nil"/>
            </w:tcBorders>
          </w:tcPr>
          <w:p w:rsidR="00B96F19" w:rsidRDefault="00B96F19" w:rsidP="00D42AFF">
            <w:pPr>
              <w:widowControl w:val="0"/>
              <w:autoSpaceDE w:val="0"/>
              <w:autoSpaceDN w:val="0"/>
              <w:adjustRightInd w:val="0"/>
              <w:spacing w:before="14" w:after="0" w:line="180" w:lineRule="exact"/>
              <w:ind w:left="15"/>
              <w:rPr>
                <w:rFonts w:ascii="Tahoma" w:hAnsi="Tahoma" w:cs="Tahoma"/>
                <w:sz w:val="24"/>
                <w:szCs w:val="24"/>
              </w:rPr>
            </w:pPr>
            <w:r>
              <w:rPr>
                <w:rFonts w:ascii="Arial" w:hAnsi="Arial" w:cs="Arial"/>
                <w:color w:val="000000"/>
                <w:sz w:val="16"/>
                <w:szCs w:val="16"/>
              </w:rPr>
              <w:t>Составитель сметы________________________Л.Н. Савина</w:t>
            </w:r>
            <w:r>
              <w:rPr>
                <w:rFonts w:ascii="Arial" w:hAnsi="Arial" w:cs="Arial"/>
                <w:color w:val="000000"/>
                <w:sz w:val="16"/>
                <w:szCs w:val="16"/>
              </w:rPr>
              <w:br/>
            </w:r>
            <w:r>
              <w:rPr>
                <w:rFonts w:ascii="Arial" w:hAnsi="Arial" w:cs="Arial"/>
                <w:color w:val="000000"/>
                <w:sz w:val="16"/>
                <w:szCs w:val="16"/>
              </w:rPr>
              <w:br/>
              <w:t xml:space="preserve">                                  </w:t>
            </w:r>
            <w:r>
              <w:rPr>
                <w:rFonts w:ascii="Arial" w:hAnsi="Arial" w:cs="Arial"/>
                <w:color w:val="000000"/>
                <w:sz w:val="16"/>
                <w:szCs w:val="16"/>
                <w:vertAlign w:val="superscript"/>
              </w:rPr>
              <w:t>(подпись, инициалы, фамилия)</w:t>
            </w:r>
          </w:p>
        </w:tc>
        <w:tc>
          <w:tcPr>
            <w:tcW w:w="5074" w:type="dxa"/>
            <w:gridSpan w:val="7"/>
            <w:vMerge/>
            <w:tcBorders>
              <w:top w:val="nil"/>
              <w:left w:val="nil"/>
              <w:bottom w:val="nil"/>
              <w:right w:val="nil"/>
            </w:tcBorders>
          </w:tcPr>
          <w:p w:rsidR="00B96F19" w:rsidRDefault="00B96F19" w:rsidP="00D42AFF">
            <w:pPr>
              <w:widowControl w:val="0"/>
              <w:autoSpaceDE w:val="0"/>
              <w:autoSpaceDN w:val="0"/>
              <w:adjustRightInd w:val="0"/>
              <w:spacing w:after="0" w:line="240" w:lineRule="auto"/>
              <w:rPr>
                <w:rFonts w:ascii="Tahoma" w:hAnsi="Tahoma" w:cs="Tahoma"/>
                <w:sz w:val="20"/>
                <w:szCs w:val="20"/>
              </w:rPr>
            </w:pPr>
          </w:p>
        </w:tc>
      </w:tr>
      <w:tr w:rsidR="00B96F19" w:rsidTr="0087597E">
        <w:tblPrEx>
          <w:tblCellMar>
            <w:left w:w="15" w:type="dxa"/>
            <w:right w:w="15" w:type="dxa"/>
          </w:tblCellMar>
          <w:tblLook w:val="0000" w:firstRow="0" w:lastRow="0" w:firstColumn="0" w:lastColumn="0" w:noHBand="0" w:noVBand="0"/>
        </w:tblPrEx>
        <w:trPr>
          <w:gridBefore w:val="1"/>
          <w:wBefore w:w="15" w:type="dxa"/>
          <w:trHeight w:hRule="exact" w:val="10709"/>
        </w:trPr>
        <w:tc>
          <w:tcPr>
            <w:tcW w:w="5401" w:type="dxa"/>
            <w:gridSpan w:val="5"/>
            <w:tcBorders>
              <w:top w:val="nil"/>
              <w:left w:val="nil"/>
              <w:bottom w:val="nil"/>
              <w:right w:val="nil"/>
            </w:tcBorders>
          </w:tcPr>
          <w:p w:rsidR="00B96F19" w:rsidRDefault="00B96F19" w:rsidP="00D42AFF">
            <w:pPr>
              <w:widowControl w:val="0"/>
              <w:autoSpaceDE w:val="0"/>
              <w:autoSpaceDN w:val="0"/>
              <w:adjustRightInd w:val="0"/>
              <w:spacing w:before="14" w:after="0" w:line="180" w:lineRule="exact"/>
              <w:ind w:left="15"/>
              <w:rPr>
                <w:rFonts w:ascii="Tahoma" w:hAnsi="Tahoma" w:cs="Tahoma"/>
                <w:color w:val="000000"/>
                <w:sz w:val="16"/>
                <w:szCs w:val="16"/>
              </w:rPr>
            </w:pPr>
          </w:p>
        </w:tc>
        <w:tc>
          <w:tcPr>
            <w:tcW w:w="5074" w:type="dxa"/>
            <w:gridSpan w:val="7"/>
            <w:vMerge/>
            <w:tcBorders>
              <w:top w:val="nil"/>
              <w:left w:val="nil"/>
              <w:bottom w:val="nil"/>
              <w:right w:val="nil"/>
            </w:tcBorders>
          </w:tcPr>
          <w:p w:rsidR="00B96F19" w:rsidRDefault="00B96F19" w:rsidP="00D42AFF">
            <w:pPr>
              <w:widowControl w:val="0"/>
              <w:autoSpaceDE w:val="0"/>
              <w:autoSpaceDN w:val="0"/>
              <w:adjustRightInd w:val="0"/>
              <w:spacing w:after="0" w:line="240" w:lineRule="auto"/>
              <w:rPr>
                <w:rFonts w:ascii="Tahoma" w:hAnsi="Tahoma" w:cs="Tahoma"/>
                <w:sz w:val="20"/>
                <w:szCs w:val="20"/>
              </w:rPr>
            </w:pPr>
          </w:p>
        </w:tc>
      </w:tr>
    </w:tbl>
    <w:p w:rsidR="005E396E" w:rsidRDefault="005E396E">
      <w:pPr>
        <w:widowControl w:val="0"/>
        <w:tabs>
          <w:tab w:val="left" w:pos="8505"/>
        </w:tabs>
        <w:jc w:val="both"/>
        <w:rPr>
          <w:rFonts w:ascii="Times New Roman" w:eastAsia="Calibri" w:hAnsi="Times New Roman" w:cs="Times New Roman"/>
          <w:color w:val="000000"/>
          <w:szCs w:val="24"/>
        </w:rPr>
      </w:pPr>
    </w:p>
    <w:p w:rsidR="005E396E" w:rsidRDefault="005E396E">
      <w:pPr>
        <w:widowControl w:val="0"/>
        <w:tabs>
          <w:tab w:val="left" w:pos="8505"/>
        </w:tabs>
        <w:jc w:val="both"/>
        <w:rPr>
          <w:rFonts w:ascii="Times New Roman" w:eastAsia="Calibri" w:hAnsi="Times New Roman" w:cs="Times New Roman"/>
          <w:color w:val="000000"/>
          <w:szCs w:val="24"/>
        </w:rPr>
      </w:pPr>
    </w:p>
    <w:p w:rsidR="005E396E" w:rsidRDefault="005E396E">
      <w:pPr>
        <w:widowControl w:val="0"/>
        <w:tabs>
          <w:tab w:val="left" w:pos="8505"/>
        </w:tabs>
        <w:jc w:val="both"/>
        <w:rPr>
          <w:rFonts w:ascii="Times New Roman" w:eastAsia="Calibri" w:hAnsi="Times New Roman" w:cs="Times New Roman"/>
          <w:color w:val="000000"/>
          <w:szCs w:val="24"/>
        </w:rPr>
      </w:pPr>
    </w:p>
    <w:p w:rsidR="00B349AC" w:rsidRDefault="00B349AC">
      <w:pPr>
        <w:spacing w:line="276" w:lineRule="auto"/>
        <w:rPr>
          <w:rFonts w:ascii="Times New Roman" w:eastAsia="Times New Roman" w:hAnsi="Times New Roman" w:cs="Times New Roman"/>
          <w:sz w:val="24"/>
          <w:szCs w:val="24"/>
          <w:lang w:eastAsia="ru-RU"/>
        </w:rPr>
      </w:pPr>
      <w:bookmarkStart w:id="18" w:name="Par813"/>
      <w:bookmarkEnd w:id="18"/>
    </w:p>
    <w:sectPr w:rsidR="00B349AC" w:rsidSect="00E06982">
      <w:pgSz w:w="11906" w:h="16838"/>
      <w:pgMar w:top="284" w:right="707" w:bottom="284" w:left="1133"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2D8F" w:rsidRDefault="00172D8F">
      <w:pPr>
        <w:spacing w:after="0" w:line="240" w:lineRule="auto"/>
      </w:pPr>
      <w:r>
        <w:separator/>
      </w:r>
    </w:p>
  </w:endnote>
  <w:endnote w:type="continuationSeparator" w:id="0">
    <w:p w:rsidR="00172D8F" w:rsidRDefault="00172D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NTTimes/Cyrillic;Times New Roma">
    <w:charset w:val="00"/>
    <w:family w:val="auto"/>
    <w:pitch w:val="default"/>
  </w:font>
  <w:font w:name="Liberation Serif">
    <w:altName w:val="Times New Roman"/>
    <w:charset w:val="00"/>
    <w:family w:val="auto"/>
    <w:pitch w:val="default"/>
  </w:font>
  <w:font w:name="Droid Sans Fallback">
    <w:charset w:val="00"/>
    <w:family w:val="auto"/>
    <w:pitch w:val="default"/>
  </w:font>
  <w:font w:name="Droid Sans Devanagari">
    <w:altName w:val="Times New Roman"/>
    <w:charset w:val="00"/>
    <w:family w:val="auto"/>
    <w:pitch w:val="default"/>
  </w:font>
  <w:font w:name="Segoe UI">
    <w:panose1 w:val="020B0502040204020203"/>
    <w:charset w:val="CC"/>
    <w:family w:val="swiss"/>
    <w:pitch w:val="variable"/>
    <w:sig w:usb0="E4002EFF" w:usb1="C000E47F"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2D8F" w:rsidRDefault="00172D8F">
      <w:pPr>
        <w:spacing w:after="0" w:line="240" w:lineRule="auto"/>
      </w:pPr>
      <w:r>
        <w:separator/>
      </w:r>
    </w:p>
  </w:footnote>
  <w:footnote w:type="continuationSeparator" w:id="0">
    <w:p w:rsidR="00172D8F" w:rsidRDefault="00172D8F">
      <w:pPr>
        <w:spacing w:after="0" w:line="240" w:lineRule="auto"/>
      </w:pPr>
      <w:r>
        <w:continuationSeparator/>
      </w:r>
    </w:p>
  </w:footnote>
  <w:footnote w:id="1">
    <w:p w:rsidR="00172D8F" w:rsidRPr="00E6046F" w:rsidRDefault="00172D8F" w:rsidP="00221A7E">
      <w:pPr>
        <w:pStyle w:val="af4"/>
      </w:pPr>
      <w:r>
        <w:rPr>
          <w:rStyle w:val="af6"/>
        </w:rPr>
        <w:footnoteRef/>
      </w:r>
      <w:r>
        <w:t xml:space="preserve"> </w:t>
      </w:r>
      <w:r w:rsidRPr="00E6046F">
        <w:t xml:space="preserve">За исключением случаев, предусмотренных </w:t>
      </w:r>
      <w:hyperlink r:id="rId1" w:history="1">
        <w:r>
          <w:rPr>
            <w:rStyle w:val="af7"/>
          </w:rPr>
          <w:t>пунктами 5</w:t>
        </w:r>
        <w:r w:rsidRPr="00E6046F">
          <w:rPr>
            <w:rStyle w:val="af7"/>
          </w:rPr>
          <w:t>.11</w:t>
        </w:r>
      </w:hyperlink>
      <w:r w:rsidRPr="00E6046F">
        <w:t xml:space="preserve"> </w:t>
      </w:r>
      <w:r>
        <w:t>К</w:t>
      </w:r>
      <w:r w:rsidRPr="00E6046F">
        <w:t>онтракта</w:t>
      </w:r>
      <w:r>
        <w:t>.</w:t>
      </w:r>
      <w:r w:rsidRPr="00E6046F">
        <w:t xml:space="preserve"> </w:t>
      </w:r>
    </w:p>
    <w:p w:rsidR="00172D8F" w:rsidRDefault="00172D8F" w:rsidP="00221A7E">
      <w:pPr>
        <w:pStyle w:val="af4"/>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143664"/>
    <w:multiLevelType w:val="hybridMultilevel"/>
    <w:tmpl w:val="5942D606"/>
    <w:lvl w:ilvl="0" w:tplc="04190001">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15:restartNumberingAfterBreak="0">
    <w:nsid w:val="62DA1C8B"/>
    <w:multiLevelType w:val="hybridMultilevel"/>
    <w:tmpl w:val="52F6FEBE"/>
    <w:lvl w:ilvl="0" w:tplc="04190001">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9AC"/>
    <w:rsid w:val="0000584E"/>
    <w:rsid w:val="00034521"/>
    <w:rsid w:val="000972C6"/>
    <w:rsid w:val="0012677D"/>
    <w:rsid w:val="00154AE5"/>
    <w:rsid w:val="00172D8F"/>
    <w:rsid w:val="001B021C"/>
    <w:rsid w:val="001C0D71"/>
    <w:rsid w:val="001E17C3"/>
    <w:rsid w:val="00221A7E"/>
    <w:rsid w:val="00244369"/>
    <w:rsid w:val="002A3D58"/>
    <w:rsid w:val="002B2BBF"/>
    <w:rsid w:val="002D3AAD"/>
    <w:rsid w:val="002F5C93"/>
    <w:rsid w:val="00302AF3"/>
    <w:rsid w:val="00360C0E"/>
    <w:rsid w:val="00402680"/>
    <w:rsid w:val="0043029A"/>
    <w:rsid w:val="0045694B"/>
    <w:rsid w:val="004A35B0"/>
    <w:rsid w:val="004E7A8C"/>
    <w:rsid w:val="00511DDA"/>
    <w:rsid w:val="0055418C"/>
    <w:rsid w:val="005E1567"/>
    <w:rsid w:val="005E396E"/>
    <w:rsid w:val="00631DB0"/>
    <w:rsid w:val="0069090A"/>
    <w:rsid w:val="006B1226"/>
    <w:rsid w:val="006C2A1C"/>
    <w:rsid w:val="006D2FB2"/>
    <w:rsid w:val="006E60B4"/>
    <w:rsid w:val="0073705D"/>
    <w:rsid w:val="00750AD6"/>
    <w:rsid w:val="007E6F01"/>
    <w:rsid w:val="007F59A5"/>
    <w:rsid w:val="008750ED"/>
    <w:rsid w:val="0087597E"/>
    <w:rsid w:val="008805FF"/>
    <w:rsid w:val="00896CE7"/>
    <w:rsid w:val="008A7150"/>
    <w:rsid w:val="008C6668"/>
    <w:rsid w:val="008D1E86"/>
    <w:rsid w:val="008F7060"/>
    <w:rsid w:val="009609BB"/>
    <w:rsid w:val="0098088D"/>
    <w:rsid w:val="00982DD4"/>
    <w:rsid w:val="00A060BC"/>
    <w:rsid w:val="00A5105C"/>
    <w:rsid w:val="00A52C69"/>
    <w:rsid w:val="00A93FD2"/>
    <w:rsid w:val="00AF45BF"/>
    <w:rsid w:val="00B349AC"/>
    <w:rsid w:val="00B407CA"/>
    <w:rsid w:val="00B50C0C"/>
    <w:rsid w:val="00B96F19"/>
    <w:rsid w:val="00C34118"/>
    <w:rsid w:val="00C62B45"/>
    <w:rsid w:val="00D26098"/>
    <w:rsid w:val="00D40B46"/>
    <w:rsid w:val="00D42AFF"/>
    <w:rsid w:val="00D5728C"/>
    <w:rsid w:val="00D76FBA"/>
    <w:rsid w:val="00D835F5"/>
    <w:rsid w:val="00DB60AA"/>
    <w:rsid w:val="00E03558"/>
    <w:rsid w:val="00E06982"/>
    <w:rsid w:val="00E10650"/>
    <w:rsid w:val="00EC6631"/>
    <w:rsid w:val="00F02B6E"/>
    <w:rsid w:val="00F411CC"/>
    <w:rsid w:val="00FE06B7"/>
    <w:rsid w:val="00FF59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8875D75"/>
  <w15:docId w15:val="{CBF3CE22-0307-4C96-A543-3B635781F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05FF"/>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line="240" w:lineRule="auto"/>
      <w:outlineLvl w:val="2"/>
    </w:pPr>
    <w:rPr>
      <w:rFonts w:ascii="Arial" w:eastAsia="Arial" w:hAnsi="Arial" w:cs="Arial"/>
      <w:sz w:val="30"/>
      <w:szCs w:val="30"/>
      <w:lang w:val="en-US" w:eastAsia="zh-CN"/>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paragraph" w:styleId="aa">
    <w:name w:val="header"/>
    <w:basedOn w:val="a"/>
    <w:link w:val="ab"/>
    <w:uiPriority w:val="99"/>
    <w:unhideWhenUsed/>
    <w:pPr>
      <w:tabs>
        <w:tab w:val="center" w:pos="7143"/>
        <w:tab w:val="right" w:pos="14287"/>
      </w:tabs>
      <w:spacing w:after="0" w:line="240" w:lineRule="auto"/>
    </w:pPr>
  </w:style>
  <w:style w:type="character" w:customStyle="1" w:styleId="ab">
    <w:name w:val="Верхний колонтитул Знак"/>
    <w:basedOn w:val="a0"/>
    <w:link w:val="aa"/>
    <w:uiPriority w:val="99"/>
  </w:style>
  <w:style w:type="paragraph" w:styleId="ac">
    <w:name w:val="footer"/>
    <w:basedOn w:val="a"/>
    <w:link w:val="ad"/>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e">
    <w:name w:val="caption"/>
    <w:basedOn w:val="a"/>
    <w:next w:val="a"/>
    <w:uiPriority w:val="35"/>
    <w:semiHidden/>
    <w:unhideWhenUsed/>
    <w:qFormat/>
    <w:pPr>
      <w:spacing w:line="276" w:lineRule="auto"/>
    </w:pPr>
    <w:rPr>
      <w:b/>
      <w:bCs/>
      <w:color w:val="5B9BD5" w:themeColor="accent1"/>
      <w:sz w:val="18"/>
      <w:szCs w:val="18"/>
    </w:rPr>
  </w:style>
  <w:style w:type="character" w:customStyle="1" w:styleId="ad">
    <w:name w:val="Нижний колонтитул Знак"/>
    <w:link w:val="ac"/>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f">
    <w:name w:val="endnote text"/>
    <w:basedOn w:val="a"/>
    <w:link w:val="af0"/>
    <w:uiPriority w:val="99"/>
    <w:semiHidden/>
    <w:unhideWhenUsed/>
    <w:pPr>
      <w:spacing w:after="0" w:line="240" w:lineRule="auto"/>
    </w:pPr>
    <w:rPr>
      <w:sz w:val="20"/>
    </w:rPr>
  </w:style>
  <w:style w:type="character" w:customStyle="1" w:styleId="af0">
    <w:name w:val="Текст концевой сноски Знак"/>
    <w:link w:val="af"/>
    <w:uiPriority w:val="99"/>
    <w:rPr>
      <w:sz w:val="20"/>
    </w:rPr>
  </w:style>
  <w:style w:type="character" w:styleId="af1">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2">
    <w:name w:val="TOC Heading"/>
    <w:uiPriority w:val="39"/>
    <w:unhideWhenUsed/>
  </w:style>
  <w:style w:type="paragraph" w:styleId="af3">
    <w:name w:val="table of figures"/>
    <w:basedOn w:val="a"/>
    <w:next w:val="a"/>
    <w:uiPriority w:val="99"/>
    <w:unhideWhenUsed/>
    <w:pPr>
      <w:spacing w:after="0"/>
    </w:pPr>
  </w:style>
  <w:style w:type="paragraph" w:styleId="af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5"/>
    <w:uiPriority w:val="99"/>
    <w:unhideWhenUsed/>
    <w:qFormat/>
    <w:pPr>
      <w:spacing w:after="0" w:line="240" w:lineRule="auto"/>
    </w:pPr>
    <w:rPr>
      <w:rFonts w:ascii="Times New Roman" w:eastAsia="Times New Roman" w:hAnsi="Times New Roman" w:cs="Times New Roman"/>
      <w:sz w:val="20"/>
      <w:szCs w:val="20"/>
      <w:lang w:eastAsia="ru-RU"/>
    </w:rPr>
  </w:style>
  <w:style w:type="character" w:customStyle="1" w:styleId="af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4"/>
    <w:uiPriority w:val="99"/>
    <w:qFormat/>
    <w:rPr>
      <w:rFonts w:ascii="Times New Roman" w:eastAsia="Times New Roman" w:hAnsi="Times New Roman" w:cs="Times New Roman"/>
      <w:sz w:val="20"/>
      <w:szCs w:val="20"/>
      <w:lang w:eastAsia="ru-RU"/>
    </w:rPr>
  </w:style>
  <w:style w:type="character" w:styleId="af6">
    <w:name w:val="footnote reference"/>
    <w:aliases w:val="Ссылка на сноску 45,fr,Used by Word for Help footnote symbols,Знак сноски-FN"/>
    <w:uiPriority w:val="99"/>
    <w:unhideWhenUsed/>
    <w:qFormat/>
    <w:rPr>
      <w:vertAlign w:val="superscript"/>
    </w:rPr>
  </w:style>
  <w:style w:type="character" w:styleId="af7">
    <w:name w:val="Hyperlink"/>
    <w:basedOn w:val="a0"/>
    <w:uiPriority w:val="99"/>
    <w:unhideWhenUsed/>
    <w:qFormat/>
    <w:rPr>
      <w:color w:val="0000FF"/>
      <w:u w:val="single"/>
    </w:rPr>
  </w:style>
  <w:style w:type="table" w:styleId="af8">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30">
    <w:name w:val="Заголовок 3 Знак"/>
    <w:basedOn w:val="a0"/>
    <w:link w:val="3"/>
    <w:uiPriority w:val="9"/>
    <w:rPr>
      <w:rFonts w:ascii="Arial" w:eastAsia="Arial" w:hAnsi="Arial" w:cs="Arial"/>
      <w:sz w:val="30"/>
      <w:szCs w:val="30"/>
      <w:lang w:val="en-US" w:eastAsia="zh-CN"/>
    </w:rPr>
  </w:style>
  <w:style w:type="paragraph" w:customStyle="1" w:styleId="TableContents">
    <w:name w:val="Table Contents"/>
    <w:basedOn w:val="a"/>
    <w:pPr>
      <w:suppressLineNumbers/>
      <w:spacing w:after="0" w:line="240" w:lineRule="auto"/>
    </w:pPr>
    <w:rPr>
      <w:rFonts w:ascii="NTTimes/Cyrillic;Times New Roma" w:eastAsia="Times New Roman" w:hAnsi="NTTimes/Cyrillic;Times New Roma" w:cs="NTTimes/Cyrillic;Times New Roma"/>
      <w:sz w:val="24"/>
      <w:szCs w:val="20"/>
      <w:lang w:val="en-US" w:eastAsia="zh-CN"/>
    </w:rPr>
  </w:style>
  <w:style w:type="paragraph" w:styleId="af9">
    <w:name w:val="No Spacing"/>
    <w:link w:val="afa"/>
    <w:uiPriority w:val="1"/>
    <w:qFormat/>
    <w:pPr>
      <w:spacing w:after="0" w:line="240" w:lineRule="auto"/>
    </w:pPr>
    <w:rPr>
      <w:rFonts w:ascii="Times New Roman" w:eastAsia="Times New Roman" w:hAnsi="Times New Roman" w:cs="Times New Roman"/>
      <w:sz w:val="24"/>
      <w:szCs w:val="24"/>
      <w:lang w:eastAsia="zh-CN"/>
    </w:rPr>
  </w:style>
  <w:style w:type="character" w:customStyle="1" w:styleId="afa">
    <w:name w:val="Без интервала Знак"/>
    <w:link w:val="af9"/>
    <w:uiPriority w:val="1"/>
    <w:rPr>
      <w:rFonts w:ascii="Times New Roman" w:eastAsia="Times New Roman" w:hAnsi="Times New Roman" w:cs="Times New Roman"/>
      <w:sz w:val="24"/>
      <w:szCs w:val="24"/>
      <w:lang w:eastAsia="zh-CN"/>
    </w:rPr>
  </w:style>
  <w:style w:type="paragraph" w:customStyle="1" w:styleId="Textbody">
    <w:name w:val="Text body"/>
    <w:qFormat/>
    <w:pPr>
      <w:pBdr>
        <w:top w:val="none" w:sz="4" w:space="0" w:color="000000"/>
        <w:left w:val="none" w:sz="4" w:space="0" w:color="000000"/>
        <w:bottom w:val="none" w:sz="4" w:space="0" w:color="000000"/>
        <w:right w:val="none" w:sz="4" w:space="0" w:color="000000"/>
        <w:between w:val="none" w:sz="4" w:space="0" w:color="000000"/>
      </w:pBdr>
      <w:spacing w:after="140" w:line="276" w:lineRule="auto"/>
    </w:pPr>
    <w:rPr>
      <w:rFonts w:ascii="Liberation Serif" w:eastAsia="Droid Sans Fallback" w:hAnsi="Liberation Serif" w:cs="Droid Sans Devanagari"/>
      <w:sz w:val="24"/>
      <w:szCs w:val="24"/>
      <w:lang w:eastAsia="zh-CN" w:bidi="hi-IN"/>
    </w:rPr>
  </w:style>
  <w:style w:type="paragraph" w:styleId="afb">
    <w:name w:val="Balloon Text"/>
    <w:basedOn w:val="a"/>
    <w:link w:val="afc"/>
    <w:uiPriority w:val="99"/>
    <w:semiHidden/>
    <w:unhideWhenUsed/>
    <w:pPr>
      <w:spacing w:after="0" w:line="240" w:lineRule="auto"/>
    </w:pPr>
    <w:rPr>
      <w:rFonts w:ascii="Segoe UI" w:hAnsi="Segoe UI" w:cs="Segoe UI"/>
      <w:sz w:val="18"/>
      <w:szCs w:val="18"/>
    </w:rPr>
  </w:style>
  <w:style w:type="character" w:customStyle="1" w:styleId="afc">
    <w:name w:val="Текст выноски Знак"/>
    <w:basedOn w:val="a0"/>
    <w:link w:val="afb"/>
    <w:uiPriority w:val="99"/>
    <w:semiHidden/>
    <w:rPr>
      <w:rFonts w:ascii="Segoe UI" w:hAnsi="Segoe UI" w:cs="Segoe UI"/>
      <w:sz w:val="18"/>
      <w:szCs w:val="18"/>
    </w:rPr>
  </w:style>
  <w:style w:type="paragraph" w:customStyle="1" w:styleId="ConsNormal">
    <w:name w:val="ConsNormal"/>
    <w:rsid w:val="0000584E"/>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d">
    <w:name w:val="Body Text"/>
    <w:aliases w:val="Знак Знак Знак,Основной текст Знак Знак Знак, Знак Знак Знак, Знак,Знак,Основной текст Знак Знак Знак Знак Знак Знак Знак Знак,Основной текст Знак Знак Знак Знак Знак1 Знак Знак Знак"/>
    <w:basedOn w:val="a"/>
    <w:link w:val="13"/>
    <w:uiPriority w:val="99"/>
    <w:rsid w:val="00D5728C"/>
    <w:pPr>
      <w:widowControl w:val="0"/>
      <w:autoSpaceDE w:val="0"/>
      <w:autoSpaceDN w:val="0"/>
      <w:adjustRightInd w:val="0"/>
      <w:spacing w:after="120" w:line="240" w:lineRule="auto"/>
    </w:pPr>
    <w:rPr>
      <w:rFonts w:ascii="Arial" w:eastAsia="Times New Roman" w:hAnsi="Arial" w:cs="Arial"/>
      <w:sz w:val="18"/>
      <w:szCs w:val="18"/>
      <w:lang w:eastAsia="ru-RU"/>
    </w:rPr>
  </w:style>
  <w:style w:type="character" w:customStyle="1" w:styleId="afe">
    <w:name w:val="Основной текст Знак"/>
    <w:basedOn w:val="a0"/>
    <w:uiPriority w:val="99"/>
    <w:semiHidden/>
    <w:rsid w:val="00D5728C"/>
  </w:style>
  <w:style w:type="character" w:customStyle="1" w:styleId="13">
    <w:name w:val="Основной текст Знак1"/>
    <w:aliases w:val="Знак Знак Знак Знак,Основной текст Знак Знак Знак Знак, Знак Знак Знак Знак, Знак Знак,Знак Знак,Основной текст Знак Знак Знак Знак Знак Знак Знак Знак Знак,Основной текст Знак Знак Знак Знак Знак1 Знак Знак Знак Знак"/>
    <w:link w:val="afd"/>
    <w:uiPriority w:val="99"/>
    <w:rsid w:val="00D5728C"/>
    <w:rPr>
      <w:rFonts w:ascii="Arial" w:eastAsia="Times New Roman" w:hAnsi="Arial" w:cs="Arial"/>
      <w:sz w:val="18"/>
      <w:szCs w:val="18"/>
      <w:lang w:eastAsia="ru-RU"/>
    </w:rPr>
  </w:style>
  <w:style w:type="character" w:customStyle="1" w:styleId="53">
    <w:name w:val="Основной текст5"/>
    <w:uiPriority w:val="99"/>
    <w:rsid w:val="00D5728C"/>
  </w:style>
  <w:style w:type="character" w:customStyle="1" w:styleId="62">
    <w:name w:val="Основной текст6"/>
    <w:uiPriority w:val="99"/>
    <w:rsid w:val="00D5728C"/>
  </w:style>
  <w:style w:type="character" w:customStyle="1" w:styleId="72">
    <w:name w:val="Основной текст7"/>
    <w:uiPriority w:val="99"/>
    <w:rsid w:val="00D5728C"/>
  </w:style>
  <w:style w:type="character" w:customStyle="1" w:styleId="82">
    <w:name w:val="Основной текст8"/>
    <w:uiPriority w:val="99"/>
    <w:rsid w:val="00D5728C"/>
  </w:style>
  <w:style w:type="character" w:customStyle="1" w:styleId="92">
    <w:name w:val="Основной текст9"/>
    <w:uiPriority w:val="99"/>
    <w:rsid w:val="00D572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7710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10704&amp;dst=101309&amp;field=134&amp;date=16.01.2023" TargetMode="External"/><Relationship Id="rId13" Type="http://schemas.openxmlformats.org/officeDocument/2006/relationships/hyperlink" Target="https://login.consultant.ru/link/?req=doc&amp;base=LAW&amp;n=410704&amp;dst=101309&amp;field=134&amp;date=16.01.2023" TargetMode="External"/><Relationship Id="rId18" Type="http://schemas.openxmlformats.org/officeDocument/2006/relationships/hyperlink" Target="https://login.consultant.ru/link/?req=doc&amp;base=SPB&amp;n=267427&amp;dst=195922&amp;field=134&amp;date=11.01.2023" TargetMode="External"/><Relationship Id="rId3" Type="http://schemas.openxmlformats.org/officeDocument/2006/relationships/settings" Target="settings.xml"/><Relationship Id="rId21" Type="http://schemas.openxmlformats.org/officeDocument/2006/relationships/hyperlink" Target="mailto:oro-guja@guzhaptrdv.gov.spb.ru" TargetMode="External"/><Relationship Id="rId7" Type="http://schemas.openxmlformats.org/officeDocument/2006/relationships/hyperlink" Target="consultantplus://offline/ref=2FB6F6702DBB5BF4E94A70216BCE272F377FF436D5C1E40D4A0A8857D4B9D0335CD49A7A0C7DE77FEEAC68B9B0I761I" TargetMode="External"/><Relationship Id="rId12" Type="http://schemas.openxmlformats.org/officeDocument/2006/relationships/hyperlink" Target="https://login.consultant.ru/link/?req=doc&amp;base=SPB&amp;n=267427&amp;dst=195779&amp;field=134&amp;date=16.01.2023" TargetMode="External"/><Relationship Id="rId17" Type="http://schemas.openxmlformats.org/officeDocument/2006/relationships/hyperlink" Target="https://login.consultant.ru/link/?req=doc&amp;base=SPB&amp;n=267427&amp;dst=195922&amp;field=134&amp;date=11.01.2023" TargetMode="External"/><Relationship Id="rId2" Type="http://schemas.openxmlformats.org/officeDocument/2006/relationships/styles" Target="styles.xml"/><Relationship Id="rId16" Type="http://schemas.openxmlformats.org/officeDocument/2006/relationships/hyperlink" Target="consultantplus://offline/ref=BA8BD24E8BA9BD28499C783C7BBCE86C5B08DB3BBBDF0E7E7C5C1EE149E2F1732F395905B78F292B768D8E2762252E3B38FA12229280i1WEH" TargetMode="External"/><Relationship Id="rId20" Type="http://schemas.openxmlformats.org/officeDocument/2006/relationships/hyperlink" Target="https://login.consultant.ru/link/?req=doc&amp;base=SPB&amp;n=267427&amp;dst=196125&amp;field=134&amp;date=11.01.202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SPB&amp;n=267427&amp;dst=195779&amp;field=134&amp;date=18.01.2023" TargetMode="External"/><Relationship Id="rId5" Type="http://schemas.openxmlformats.org/officeDocument/2006/relationships/footnotes" Target="footnotes.xml"/><Relationship Id="rId15" Type="http://schemas.openxmlformats.org/officeDocument/2006/relationships/hyperlink" Target="https://login.consultant.ru/link/?req=doc&amp;base=SPB&amp;n=264314&amp;dst=201180&amp;field=134&amp;date=11.11.2022" TargetMode="External"/><Relationship Id="rId23" Type="http://schemas.openxmlformats.org/officeDocument/2006/relationships/theme" Target="theme/theme1.xml"/><Relationship Id="rId10" Type="http://schemas.openxmlformats.org/officeDocument/2006/relationships/hyperlink" Target="https://login.consultant.ru/link/?req=doc&amp;base=LAW&amp;n=410704&amp;dst=12019&amp;field=134&amp;date=16.01.2023" TargetMode="External"/><Relationship Id="rId19" Type="http://schemas.openxmlformats.org/officeDocument/2006/relationships/hyperlink" Target="https://login.consultant.ru/link/?req=doc&amp;base=SPB&amp;n=267427&amp;dst=195922&amp;field=134&amp;date=11.01.2023"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10704&amp;dst=108&amp;field=134&amp;date=18.01.2023" TargetMode="External"/><Relationship Id="rId14" Type="http://schemas.openxmlformats.org/officeDocument/2006/relationships/hyperlink" Target="consultantplus://offline/ref=CD0719DBBC936898B8C7E98D0764601148568E79B21960513D8927213C035BF3FF81A5DF2FE7486412EB6C8C0B9D9687F932C0zCY1J"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login.consultant.ru/link/?req=doc&amp;base=SPB&amp;n=267427&amp;dst=195791&amp;field=134&amp;date=18.01.2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215</TotalTime>
  <Pages>17</Pages>
  <Words>8730</Words>
  <Characters>49766</Characters>
  <Application>Microsoft Office Word</Application>
  <DocSecurity>0</DocSecurity>
  <Lines>414</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Иванова Оксана</dc:creator>
  <cp:keywords/>
  <dc:description/>
  <cp:lastModifiedBy>Лысенко Татьяна Михайловна</cp:lastModifiedBy>
  <cp:revision>23</cp:revision>
  <cp:lastPrinted>2024-04-18T06:40:00Z</cp:lastPrinted>
  <dcterms:created xsi:type="dcterms:W3CDTF">2024-04-11T13:42:00Z</dcterms:created>
  <dcterms:modified xsi:type="dcterms:W3CDTF">2024-04-18T06:41:00Z</dcterms:modified>
</cp:coreProperties>
</file>