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D483C9" w14:textId="3BDF4B14" w:rsidR="008D7D4D" w:rsidRPr="000703CD" w:rsidRDefault="000703CD" w:rsidP="008D7D4D">
      <w:pPr>
        <w:jc w:val="right"/>
        <w:rPr>
          <w:i/>
          <w:sz w:val="22"/>
          <w:szCs w:val="22"/>
        </w:rPr>
      </w:pPr>
      <w:r w:rsidRPr="000703CD">
        <w:rPr>
          <w:i/>
          <w:sz w:val="22"/>
          <w:szCs w:val="22"/>
        </w:rPr>
        <w:t>Приложение</w:t>
      </w:r>
      <w:r w:rsidR="008B2AEB">
        <w:rPr>
          <w:i/>
          <w:sz w:val="22"/>
          <w:szCs w:val="22"/>
        </w:rPr>
        <w:t>№</w:t>
      </w:r>
      <w:r w:rsidR="0077012C">
        <w:rPr>
          <w:i/>
          <w:sz w:val="22"/>
          <w:szCs w:val="22"/>
        </w:rPr>
        <w:t>2</w:t>
      </w:r>
      <w:r w:rsidR="008B2AEB">
        <w:rPr>
          <w:i/>
          <w:sz w:val="22"/>
          <w:szCs w:val="22"/>
        </w:rPr>
        <w:t xml:space="preserve"> </w:t>
      </w:r>
      <w:r w:rsidRPr="000703CD">
        <w:rPr>
          <w:i/>
          <w:sz w:val="22"/>
          <w:szCs w:val="22"/>
        </w:rPr>
        <w:t>к Контракту</w:t>
      </w:r>
    </w:p>
    <w:p w14:paraId="19D0A717" w14:textId="77777777" w:rsidR="008D7D4D" w:rsidRDefault="008D7D4D" w:rsidP="008D7D4D">
      <w:pPr>
        <w:pStyle w:val="Style1"/>
        <w:rPr>
          <w:rFonts w:ascii="Times New Roman" w:hAnsi="Times New Roman" w:cs="Times New Roman"/>
          <w:sz w:val="22"/>
          <w:szCs w:val="22"/>
        </w:rPr>
      </w:pPr>
    </w:p>
    <w:p w14:paraId="74A6D480" w14:textId="77777777" w:rsidR="008D7D4D" w:rsidRDefault="008D7D4D" w:rsidP="008D7D4D">
      <w:pPr>
        <w:pStyle w:val="Style1"/>
        <w:rPr>
          <w:rFonts w:ascii="Times New Roman" w:hAnsi="Times New Roman" w:cs="Times New Roman"/>
          <w:sz w:val="22"/>
          <w:szCs w:val="22"/>
        </w:rPr>
      </w:pPr>
    </w:p>
    <w:p w14:paraId="3F3326B7" w14:textId="77777777" w:rsidR="008D7D4D" w:rsidRDefault="008D7D4D" w:rsidP="008D7D4D">
      <w:pPr>
        <w:pStyle w:val="Style1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Обоснование и расчет начальной (максимальной) цены контракта,</w:t>
      </w:r>
      <w:r>
        <w:rPr>
          <w:rFonts w:ascii="Times New Roman" w:hAnsi="Times New Roman" w:cs="Times New Roman"/>
          <w:b/>
          <w:sz w:val="22"/>
          <w:szCs w:val="22"/>
        </w:rPr>
        <w:br/>
        <w:t>цены контракта, заключаемого с единственным поставщиком</w:t>
      </w:r>
      <w:r>
        <w:rPr>
          <w:rFonts w:ascii="Times New Roman" w:hAnsi="Times New Roman" w:cs="Times New Roman"/>
          <w:b/>
          <w:sz w:val="22"/>
          <w:szCs w:val="22"/>
        </w:rPr>
        <w:br/>
        <w:t>(подрядчиком, исполнителем)</w:t>
      </w:r>
    </w:p>
    <w:p w14:paraId="64FE96FD" w14:textId="77777777" w:rsidR="000B25B2" w:rsidRPr="00251143" w:rsidRDefault="000B25B2" w:rsidP="000B25B2">
      <w:pPr>
        <w:jc w:val="center"/>
        <w:rPr>
          <w:b/>
        </w:rPr>
      </w:pPr>
    </w:p>
    <w:p w14:paraId="09362CD2" w14:textId="0A152A7E" w:rsidR="00210B1C" w:rsidRPr="002261A9" w:rsidRDefault="000B25B2" w:rsidP="00E415C3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2"/>
          <w:szCs w:val="22"/>
        </w:rPr>
      </w:pPr>
      <w:r w:rsidRPr="00251143">
        <w:rPr>
          <w:rFonts w:eastAsia="Calibri"/>
          <w:b/>
          <w:sz w:val="22"/>
          <w:szCs w:val="22"/>
          <w:lang w:eastAsia="en-US"/>
        </w:rPr>
        <w:t>Объект закупки:</w:t>
      </w:r>
      <w:r w:rsidRPr="00251143">
        <w:rPr>
          <w:rFonts w:eastAsia="Calibri"/>
          <w:sz w:val="22"/>
          <w:szCs w:val="22"/>
          <w:lang w:eastAsia="en-US"/>
        </w:rPr>
        <w:t xml:space="preserve"> </w:t>
      </w:r>
      <w:bookmarkStart w:id="0" w:name="_Hlk137805633"/>
      <w:r w:rsidR="001E593E">
        <w:rPr>
          <w:color w:val="000000"/>
        </w:rPr>
        <w:t>Поставка</w:t>
      </w:r>
      <w:r w:rsidR="001E593E" w:rsidRPr="00253DFB">
        <w:rPr>
          <w:color w:val="000000"/>
        </w:rPr>
        <w:t xml:space="preserve"> </w:t>
      </w:r>
      <w:bookmarkEnd w:id="0"/>
      <w:r w:rsidR="00F2574A">
        <w:rPr>
          <w:color w:val="000000"/>
        </w:rPr>
        <w:t>расходных материалов</w:t>
      </w:r>
    </w:p>
    <w:p w14:paraId="41575650" w14:textId="17A679F8" w:rsidR="00E415C3" w:rsidRDefault="000B25B2" w:rsidP="00E415C3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="Calibri"/>
          <w:sz w:val="22"/>
          <w:szCs w:val="22"/>
          <w:lang w:eastAsia="en-US"/>
        </w:rPr>
      </w:pPr>
      <w:r w:rsidRPr="00251143">
        <w:rPr>
          <w:rFonts w:eastAsia="Calibri"/>
          <w:b/>
          <w:sz w:val="22"/>
          <w:szCs w:val="22"/>
          <w:lang w:eastAsia="en-US"/>
        </w:rPr>
        <w:t>Метод:</w:t>
      </w:r>
      <w:r w:rsidRPr="00E65D1A">
        <w:rPr>
          <w:rFonts w:eastAsia="Calibri"/>
          <w:sz w:val="22"/>
          <w:szCs w:val="22"/>
          <w:lang w:eastAsia="en-US"/>
        </w:rPr>
        <w:t xml:space="preserve"> </w:t>
      </w:r>
      <w:r w:rsidR="003E3065" w:rsidRPr="003E3065">
        <w:rPr>
          <w:rFonts w:eastAsia="Calibri"/>
          <w:sz w:val="22"/>
          <w:szCs w:val="22"/>
          <w:lang w:eastAsia="en-US"/>
        </w:rPr>
        <w:t>метод сопоставления рыночных цен</w:t>
      </w:r>
      <w:r w:rsidR="003E3065">
        <w:rPr>
          <w:rFonts w:eastAsia="Calibri"/>
          <w:sz w:val="22"/>
          <w:szCs w:val="22"/>
          <w:lang w:eastAsia="en-US"/>
        </w:rPr>
        <w:t xml:space="preserve"> (анализ рынка)</w:t>
      </w:r>
      <w:r w:rsidR="003E3065" w:rsidRPr="003E3065">
        <w:rPr>
          <w:rFonts w:eastAsia="Calibri"/>
          <w:sz w:val="22"/>
          <w:szCs w:val="22"/>
          <w:lang w:eastAsia="en-US"/>
        </w:rPr>
        <w:t xml:space="preserve">.  </w:t>
      </w:r>
    </w:p>
    <w:p w14:paraId="3084708B" w14:textId="68231F7D" w:rsidR="000B25B2" w:rsidRPr="00E65D1A" w:rsidRDefault="00E415C3" w:rsidP="00E415C3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="Calibri"/>
          <w:sz w:val="22"/>
          <w:szCs w:val="22"/>
          <w:lang w:eastAsia="en-US"/>
        </w:rPr>
      </w:pPr>
      <w:r w:rsidRPr="00251143">
        <w:rPr>
          <w:rFonts w:eastAsia="Calibri"/>
          <w:b/>
          <w:sz w:val="22"/>
          <w:szCs w:val="22"/>
          <w:lang w:eastAsia="en-US"/>
        </w:rPr>
        <w:t>Обоснование выбранного способа определения поставщика (подрядчика, исполнителя):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="00761C0C">
        <w:rPr>
          <w:rFonts w:eastAsia="Calibri"/>
          <w:sz w:val="22"/>
          <w:szCs w:val="22"/>
          <w:lang w:eastAsia="en-US"/>
        </w:rPr>
        <w:t>конкурентные</w:t>
      </w:r>
      <w:r w:rsidRPr="00E415C3">
        <w:rPr>
          <w:rFonts w:eastAsia="Calibri"/>
          <w:sz w:val="22"/>
          <w:szCs w:val="22"/>
          <w:lang w:eastAsia="en-US"/>
        </w:rPr>
        <w:t xml:space="preserve"> способы определения </w:t>
      </w:r>
      <w:r w:rsidR="00660A85">
        <w:rPr>
          <w:rFonts w:eastAsia="Calibri"/>
          <w:sz w:val="22"/>
          <w:szCs w:val="22"/>
          <w:lang w:eastAsia="en-US"/>
        </w:rPr>
        <w:t>п</w:t>
      </w:r>
      <w:r w:rsidR="00761C0C">
        <w:rPr>
          <w:rFonts w:eastAsia="Calibri"/>
          <w:sz w:val="22"/>
          <w:szCs w:val="22"/>
          <w:lang w:eastAsia="en-US"/>
        </w:rPr>
        <w:t>оставщика</w:t>
      </w:r>
      <w:r w:rsidRPr="00E415C3">
        <w:rPr>
          <w:rFonts w:eastAsia="Calibri"/>
          <w:sz w:val="22"/>
          <w:szCs w:val="22"/>
          <w:lang w:eastAsia="en-US"/>
        </w:rPr>
        <w:t xml:space="preserve"> </w:t>
      </w:r>
      <w:r w:rsidR="00761C0C">
        <w:rPr>
          <w:rFonts w:eastAsia="Calibri"/>
          <w:sz w:val="22"/>
          <w:szCs w:val="22"/>
          <w:lang w:eastAsia="en-US"/>
        </w:rPr>
        <w:t xml:space="preserve">в соответствии со ст. 24 44-ФЗ </w:t>
      </w:r>
      <w:r w:rsidRPr="00E415C3">
        <w:rPr>
          <w:rFonts w:eastAsia="Calibri"/>
          <w:sz w:val="22"/>
          <w:szCs w:val="22"/>
          <w:lang w:eastAsia="en-US"/>
        </w:rPr>
        <w:t>нецелесообразны в связи со срочностью удовлетворения нужд Заказчика</w:t>
      </w:r>
      <w:r w:rsidR="001932E4">
        <w:rPr>
          <w:rFonts w:eastAsia="Calibri"/>
          <w:sz w:val="22"/>
          <w:szCs w:val="22"/>
          <w:lang w:eastAsia="en-US"/>
        </w:rPr>
        <w:t>.</w:t>
      </w:r>
    </w:p>
    <w:p w14:paraId="63DE5558" w14:textId="77777777" w:rsidR="000B25B2" w:rsidRPr="00E65D1A" w:rsidRDefault="000B25B2" w:rsidP="00E415C3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="Calibri"/>
          <w:sz w:val="22"/>
          <w:szCs w:val="22"/>
          <w:lang w:eastAsia="en-US"/>
        </w:rPr>
      </w:pPr>
      <w:r w:rsidRPr="00251143">
        <w:rPr>
          <w:rFonts w:eastAsia="Calibri"/>
          <w:b/>
          <w:sz w:val="22"/>
          <w:szCs w:val="22"/>
          <w:lang w:eastAsia="en-US"/>
        </w:rPr>
        <w:t>Критерии оценки:</w:t>
      </w:r>
      <w:r w:rsidRPr="00E65D1A">
        <w:rPr>
          <w:rFonts w:eastAsia="Calibri"/>
          <w:sz w:val="22"/>
          <w:szCs w:val="22"/>
          <w:lang w:eastAsia="en-US"/>
        </w:rPr>
        <w:t xml:space="preserve"> эффективность использования бюджетных средств.</w:t>
      </w:r>
    </w:p>
    <w:p w14:paraId="3ECAEF8E" w14:textId="4E9606A0" w:rsidR="00E415C3" w:rsidRDefault="000B25B2" w:rsidP="00E415C3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="Calibri"/>
          <w:sz w:val="22"/>
          <w:szCs w:val="22"/>
          <w:lang w:eastAsia="en-US"/>
        </w:rPr>
      </w:pPr>
      <w:r w:rsidRPr="00E65D1A">
        <w:rPr>
          <w:rFonts w:eastAsia="Calibri"/>
          <w:sz w:val="22"/>
          <w:szCs w:val="22"/>
          <w:lang w:eastAsia="en-US"/>
        </w:rPr>
        <w:t>Заказчиком было направлены запросы о предоставлении ценовой информации</w:t>
      </w:r>
      <w:r w:rsidR="00394B40">
        <w:rPr>
          <w:rFonts w:eastAsia="Calibri"/>
          <w:sz w:val="22"/>
          <w:szCs w:val="22"/>
          <w:lang w:eastAsia="en-US"/>
        </w:rPr>
        <w:t xml:space="preserve"> </w:t>
      </w:r>
      <w:r w:rsidR="00004DD5">
        <w:rPr>
          <w:rFonts w:eastAsia="Calibri"/>
          <w:sz w:val="22"/>
          <w:szCs w:val="22"/>
          <w:lang w:eastAsia="en-US"/>
        </w:rPr>
        <w:t xml:space="preserve">более </w:t>
      </w:r>
      <w:r w:rsidRPr="00E65D1A">
        <w:rPr>
          <w:rFonts w:eastAsia="Calibri"/>
          <w:sz w:val="22"/>
          <w:szCs w:val="22"/>
          <w:lang w:eastAsia="en-US"/>
        </w:rPr>
        <w:t xml:space="preserve">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 </w:t>
      </w:r>
    </w:p>
    <w:p w14:paraId="637CEA6E" w14:textId="475BB1A5" w:rsidR="000B25B2" w:rsidRDefault="00115B02" w:rsidP="00E415C3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="Calibri"/>
          <w:sz w:val="22"/>
          <w:szCs w:val="22"/>
          <w:lang w:eastAsia="en-US"/>
        </w:rPr>
      </w:pPr>
      <w:r w:rsidRPr="00115B02">
        <w:rPr>
          <w:rFonts w:eastAsia="Calibri"/>
          <w:sz w:val="22"/>
          <w:szCs w:val="22"/>
          <w:lang w:eastAsia="en-US"/>
        </w:rPr>
        <w:t>Ответы на запрос получены от 3 поставщиков (подрядчиков, исполнителей).</w:t>
      </w:r>
    </w:p>
    <w:tbl>
      <w:tblPr>
        <w:tblW w:w="151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4"/>
        <w:gridCol w:w="2030"/>
        <w:gridCol w:w="1202"/>
        <w:gridCol w:w="1469"/>
        <w:gridCol w:w="1270"/>
        <w:gridCol w:w="1343"/>
        <w:gridCol w:w="1134"/>
        <w:gridCol w:w="1787"/>
        <w:gridCol w:w="1497"/>
        <w:gridCol w:w="1417"/>
        <w:gridCol w:w="1475"/>
      </w:tblGrid>
      <w:tr w:rsidR="0077012C" w:rsidRPr="0077012C" w14:paraId="12F30855" w14:textId="77777777" w:rsidTr="002261A9">
        <w:trPr>
          <w:trHeight w:val="1020"/>
        </w:trPr>
        <w:tc>
          <w:tcPr>
            <w:tcW w:w="544" w:type="dxa"/>
            <w:vMerge w:val="restart"/>
            <w:shd w:val="clear" w:color="auto" w:fill="auto"/>
            <w:vAlign w:val="center"/>
            <w:hideMark/>
          </w:tcPr>
          <w:p w14:paraId="37339C7D" w14:textId="77777777" w:rsidR="0077012C" w:rsidRPr="0077012C" w:rsidRDefault="0077012C" w:rsidP="007701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7012C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030" w:type="dxa"/>
            <w:vMerge w:val="restart"/>
            <w:shd w:val="clear" w:color="000000" w:fill="FFFFFF"/>
            <w:vAlign w:val="center"/>
            <w:hideMark/>
          </w:tcPr>
          <w:p w14:paraId="5207448C" w14:textId="77777777" w:rsidR="0077012C" w:rsidRPr="0077012C" w:rsidRDefault="0077012C" w:rsidP="007701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7012C">
              <w:rPr>
                <w:b/>
                <w:bCs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3941" w:type="dxa"/>
            <w:gridSpan w:val="3"/>
            <w:shd w:val="clear" w:color="000000" w:fill="FFFFFF"/>
            <w:vAlign w:val="center"/>
            <w:hideMark/>
          </w:tcPr>
          <w:p w14:paraId="7BDD803A" w14:textId="77777777" w:rsidR="0077012C" w:rsidRPr="0077012C" w:rsidRDefault="0077012C" w:rsidP="007701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7012C">
              <w:rPr>
                <w:b/>
                <w:bCs/>
                <w:color w:val="000000"/>
                <w:sz w:val="20"/>
                <w:szCs w:val="20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77012C">
              <w:rPr>
                <w:b/>
                <w:bCs/>
                <w:color w:val="000000"/>
                <w:sz w:val="20"/>
                <w:szCs w:val="20"/>
              </w:rPr>
              <w:t>тым</w:t>
            </w:r>
            <w:proofErr w:type="spellEnd"/>
            <w:r w:rsidRPr="0077012C">
              <w:rPr>
                <w:b/>
                <w:bCs/>
                <w:color w:val="000000"/>
                <w:sz w:val="20"/>
                <w:szCs w:val="20"/>
              </w:rPr>
              <w:t xml:space="preserve"> ИЦИ (</w:t>
            </w:r>
            <w:proofErr w:type="spellStart"/>
            <w:r w:rsidRPr="0077012C">
              <w:rPr>
                <w:b/>
                <w:bCs/>
                <w:color w:val="000000"/>
                <w:sz w:val="20"/>
                <w:szCs w:val="20"/>
              </w:rPr>
              <w:t>Цi</w:t>
            </w:r>
            <w:proofErr w:type="spellEnd"/>
            <w:r w:rsidRPr="0077012C">
              <w:rPr>
                <w:b/>
                <w:bCs/>
                <w:color w:val="000000"/>
                <w:sz w:val="20"/>
                <w:szCs w:val="20"/>
              </w:rPr>
              <w:t>), руб.</w:t>
            </w:r>
          </w:p>
        </w:tc>
        <w:tc>
          <w:tcPr>
            <w:tcW w:w="1343" w:type="dxa"/>
            <w:vMerge w:val="restart"/>
            <w:shd w:val="clear" w:color="000000" w:fill="FFFFFF"/>
            <w:vAlign w:val="center"/>
            <w:hideMark/>
          </w:tcPr>
          <w:p w14:paraId="7B8D3B4F" w14:textId="77777777" w:rsidR="0077012C" w:rsidRPr="0077012C" w:rsidRDefault="0077012C" w:rsidP="007701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7012C">
              <w:rPr>
                <w:b/>
                <w:bCs/>
                <w:color w:val="000000"/>
                <w:sz w:val="20"/>
                <w:szCs w:val="20"/>
              </w:rPr>
              <w:t>v - кол-во (объем) закупаемого товара (работы, услуги), ед.</w:t>
            </w:r>
          </w:p>
        </w:tc>
        <w:tc>
          <w:tcPr>
            <w:tcW w:w="1134" w:type="dxa"/>
            <w:vMerge w:val="restart"/>
            <w:shd w:val="clear" w:color="000000" w:fill="FFFFFF"/>
            <w:vAlign w:val="center"/>
            <w:hideMark/>
          </w:tcPr>
          <w:p w14:paraId="097D34CE" w14:textId="77777777" w:rsidR="0077012C" w:rsidRPr="0077012C" w:rsidRDefault="0077012C" w:rsidP="007701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7012C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  <w:p w14:paraId="74294AD8" w14:textId="235F872C" w:rsidR="0077012C" w:rsidRPr="0077012C" w:rsidRDefault="0077012C" w:rsidP="007701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7012C">
              <w:rPr>
                <w:b/>
                <w:bCs/>
                <w:color w:val="000000"/>
                <w:sz w:val="20"/>
                <w:szCs w:val="20"/>
              </w:rPr>
              <w:t>Ед.изм</w:t>
            </w:r>
            <w:proofErr w:type="spellEnd"/>
            <w:r w:rsidRPr="0077012C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6176" w:type="dxa"/>
            <w:gridSpan w:val="4"/>
            <w:shd w:val="clear" w:color="auto" w:fill="auto"/>
            <w:vAlign w:val="center"/>
            <w:hideMark/>
          </w:tcPr>
          <w:p w14:paraId="1B5B26FA" w14:textId="64E63116" w:rsidR="0077012C" w:rsidRPr="0077012C" w:rsidRDefault="0077012C" w:rsidP="007701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7012C">
              <w:rPr>
                <w:color w:val="000000"/>
                <w:sz w:val="20"/>
                <w:szCs w:val="20"/>
              </w:rPr>
              <w:t>Определение однородности совокупности значений выявленных цен</w:t>
            </w:r>
          </w:p>
        </w:tc>
      </w:tr>
      <w:tr w:rsidR="0077012C" w:rsidRPr="0077012C" w14:paraId="15DCFB18" w14:textId="77777777" w:rsidTr="002261A9">
        <w:trPr>
          <w:trHeight w:val="1485"/>
        </w:trPr>
        <w:tc>
          <w:tcPr>
            <w:tcW w:w="544" w:type="dxa"/>
            <w:vMerge/>
            <w:vAlign w:val="center"/>
            <w:hideMark/>
          </w:tcPr>
          <w:p w14:paraId="1093719C" w14:textId="77777777" w:rsidR="0077012C" w:rsidRPr="0077012C" w:rsidRDefault="0077012C" w:rsidP="0077012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30" w:type="dxa"/>
            <w:vMerge/>
            <w:vAlign w:val="center"/>
            <w:hideMark/>
          </w:tcPr>
          <w:p w14:paraId="037A2127" w14:textId="77777777" w:rsidR="0077012C" w:rsidRPr="0077012C" w:rsidRDefault="0077012C" w:rsidP="0077012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  <w:shd w:val="clear" w:color="000000" w:fill="FFFFFF"/>
            <w:vAlign w:val="center"/>
            <w:hideMark/>
          </w:tcPr>
          <w:p w14:paraId="7F568079" w14:textId="77777777" w:rsidR="0077012C" w:rsidRPr="0077012C" w:rsidRDefault="0077012C" w:rsidP="007701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7012C">
              <w:rPr>
                <w:b/>
                <w:bCs/>
                <w:color w:val="000000"/>
                <w:sz w:val="20"/>
                <w:szCs w:val="20"/>
              </w:rPr>
              <w:t>ИЦИ №1</w:t>
            </w:r>
          </w:p>
        </w:tc>
        <w:tc>
          <w:tcPr>
            <w:tcW w:w="1469" w:type="dxa"/>
            <w:shd w:val="clear" w:color="000000" w:fill="FFFFFF"/>
            <w:vAlign w:val="center"/>
            <w:hideMark/>
          </w:tcPr>
          <w:p w14:paraId="348BA1B6" w14:textId="77777777" w:rsidR="0077012C" w:rsidRPr="0077012C" w:rsidRDefault="0077012C" w:rsidP="007701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7012C">
              <w:rPr>
                <w:b/>
                <w:bCs/>
                <w:color w:val="000000"/>
                <w:sz w:val="20"/>
                <w:szCs w:val="20"/>
              </w:rPr>
              <w:t>ИЦИ №2</w:t>
            </w:r>
          </w:p>
        </w:tc>
        <w:tc>
          <w:tcPr>
            <w:tcW w:w="1270" w:type="dxa"/>
            <w:shd w:val="clear" w:color="000000" w:fill="FFFFFF"/>
            <w:vAlign w:val="center"/>
            <w:hideMark/>
          </w:tcPr>
          <w:p w14:paraId="6BC7916A" w14:textId="77777777" w:rsidR="0077012C" w:rsidRPr="0077012C" w:rsidRDefault="0077012C" w:rsidP="007701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7012C">
              <w:rPr>
                <w:b/>
                <w:bCs/>
                <w:color w:val="000000"/>
                <w:sz w:val="20"/>
                <w:szCs w:val="20"/>
              </w:rPr>
              <w:t>ИЦИ №3</w:t>
            </w:r>
          </w:p>
        </w:tc>
        <w:tc>
          <w:tcPr>
            <w:tcW w:w="1343" w:type="dxa"/>
            <w:vMerge/>
            <w:vAlign w:val="center"/>
            <w:hideMark/>
          </w:tcPr>
          <w:p w14:paraId="62228897" w14:textId="77777777" w:rsidR="0077012C" w:rsidRPr="0077012C" w:rsidRDefault="0077012C" w:rsidP="0077012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000000" w:fill="FFFFFF"/>
            <w:vAlign w:val="center"/>
            <w:hideMark/>
          </w:tcPr>
          <w:p w14:paraId="61DEF713" w14:textId="44FBC339" w:rsidR="0077012C" w:rsidRPr="0077012C" w:rsidRDefault="0077012C" w:rsidP="007701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87" w:type="dxa"/>
            <w:shd w:val="clear" w:color="auto" w:fill="auto"/>
            <w:vAlign w:val="center"/>
            <w:hideMark/>
          </w:tcPr>
          <w:p w14:paraId="41B97529" w14:textId="77777777" w:rsidR="0077012C" w:rsidRPr="0077012C" w:rsidRDefault="0077012C" w:rsidP="007701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7012C">
              <w:rPr>
                <w:b/>
                <w:bCs/>
                <w:color w:val="000000"/>
                <w:sz w:val="20"/>
                <w:szCs w:val="20"/>
              </w:rPr>
              <w:t xml:space="preserve">&lt;ц&gt; - </w:t>
            </w:r>
            <w:proofErr w:type="spellStart"/>
            <w:r w:rsidRPr="0077012C">
              <w:rPr>
                <w:b/>
                <w:bCs/>
                <w:color w:val="000000"/>
                <w:sz w:val="20"/>
                <w:szCs w:val="20"/>
              </w:rPr>
              <w:t>средн</w:t>
            </w:r>
            <w:proofErr w:type="spellEnd"/>
            <w:r w:rsidRPr="0077012C">
              <w:rPr>
                <w:b/>
                <w:bCs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77012C">
              <w:rPr>
                <w:b/>
                <w:bCs/>
                <w:color w:val="000000"/>
                <w:sz w:val="20"/>
                <w:szCs w:val="20"/>
              </w:rPr>
              <w:t>арифм</w:t>
            </w:r>
            <w:proofErr w:type="spellEnd"/>
            <w:r w:rsidRPr="0077012C">
              <w:rPr>
                <w:b/>
                <w:bCs/>
                <w:color w:val="000000"/>
                <w:sz w:val="20"/>
                <w:szCs w:val="20"/>
              </w:rPr>
              <w:t xml:space="preserve">. величина цены единицы </w:t>
            </w:r>
            <w:proofErr w:type="spellStart"/>
            <w:r w:rsidRPr="0077012C">
              <w:rPr>
                <w:b/>
                <w:bCs/>
                <w:color w:val="000000"/>
                <w:sz w:val="20"/>
                <w:szCs w:val="20"/>
              </w:rPr>
              <w:t>прод-ции</w:t>
            </w:r>
            <w:proofErr w:type="spellEnd"/>
            <w:r w:rsidRPr="0077012C">
              <w:rPr>
                <w:b/>
                <w:bCs/>
                <w:color w:val="000000"/>
                <w:sz w:val="20"/>
                <w:szCs w:val="20"/>
              </w:rPr>
              <w:t>, руб.</w:t>
            </w:r>
          </w:p>
        </w:tc>
        <w:tc>
          <w:tcPr>
            <w:tcW w:w="1497" w:type="dxa"/>
            <w:shd w:val="clear" w:color="auto" w:fill="auto"/>
            <w:noWrap/>
            <w:vAlign w:val="bottom"/>
            <w:hideMark/>
          </w:tcPr>
          <w:p w14:paraId="02D076E5" w14:textId="31CB1731" w:rsidR="0077012C" w:rsidRPr="0077012C" w:rsidRDefault="0077012C" w:rsidP="0077012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7012C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65408" behindDoc="0" locked="0" layoutInCell="1" allowOverlap="1" wp14:anchorId="3EA8141E" wp14:editId="11FCFEE3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514350</wp:posOffset>
                  </wp:positionV>
                  <wp:extent cx="838200" cy="295275"/>
                  <wp:effectExtent l="0" t="0" r="0" b="9525"/>
                  <wp:wrapNone/>
                  <wp:docPr id="11" name="Рисунок 11" descr="C:\Temp\KClipboardExport\sssqsznq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0962AF9-DDA7-4BC3-AD64-C4577878B5F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1" descr="C:\Temp\KClipboardExport\sssqsznq.gif">
                            <a:extLst>
                              <a:ext uri="{FF2B5EF4-FFF2-40B4-BE49-F238E27FC236}">
                                <a16:creationId xmlns:a16="http://schemas.microsoft.com/office/drawing/2014/main" id="{F0962AF9-DDA7-4BC3-AD64-C4577878B5F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76"/>
            </w:tblGrid>
            <w:tr w:rsidR="0077012C" w:rsidRPr="0077012C" w14:paraId="1EA5D464" w14:textId="77777777">
              <w:trPr>
                <w:trHeight w:val="1485"/>
                <w:tblCellSpacing w:w="0" w:type="dxa"/>
              </w:trPr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26DF03B" w14:textId="77777777" w:rsidR="0077012C" w:rsidRPr="0077012C" w:rsidRDefault="0077012C" w:rsidP="0077012C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7012C">
                    <w:rPr>
                      <w:b/>
                      <w:bCs/>
                      <w:color w:val="000000"/>
                      <w:sz w:val="20"/>
                      <w:szCs w:val="20"/>
                    </w:rPr>
                    <w:t>Среднее квадратичное отклонение</w:t>
                  </w:r>
                </w:p>
              </w:tc>
            </w:tr>
          </w:tbl>
          <w:p w14:paraId="5AD1B959" w14:textId="77777777" w:rsidR="0077012C" w:rsidRPr="0077012C" w:rsidRDefault="0077012C" w:rsidP="0077012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3AC06DF0" w14:textId="7B7408D6" w:rsidR="0077012C" w:rsidRPr="0077012C" w:rsidRDefault="0077012C" w:rsidP="0077012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7012C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66432" behindDoc="0" locked="0" layoutInCell="1" allowOverlap="1" wp14:anchorId="511895B2" wp14:editId="7F5BAFCB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771525</wp:posOffset>
                  </wp:positionV>
                  <wp:extent cx="638175" cy="38100"/>
                  <wp:effectExtent l="0" t="0" r="9525" b="0"/>
                  <wp:wrapNone/>
                  <wp:docPr id="10" name="Рисунок 10" descr="C:\Temp\KClipboardExport\8c4wnzhy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486288C-AA9E-4BDA-8C99-277E4C88DC47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9" descr="C:\Temp\KClipboardExport\8c4wnzhy.gif">
                            <a:extLst>
                              <a:ext uri="{FF2B5EF4-FFF2-40B4-BE49-F238E27FC236}">
                                <a16:creationId xmlns:a16="http://schemas.microsoft.com/office/drawing/2014/main" id="{8486288C-AA9E-4BDA-8C99-277E4C88DC47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38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80"/>
            </w:tblGrid>
            <w:tr w:rsidR="0077012C" w:rsidRPr="0077012C" w14:paraId="3F97DDA1" w14:textId="77777777">
              <w:trPr>
                <w:trHeight w:val="1485"/>
                <w:tblCellSpacing w:w="0" w:type="dxa"/>
              </w:trPr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3466B87" w14:textId="77777777" w:rsidR="0077012C" w:rsidRPr="0077012C" w:rsidRDefault="0077012C" w:rsidP="0077012C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7012C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V - </w:t>
                  </w:r>
                  <w:proofErr w:type="spellStart"/>
                  <w:r w:rsidRPr="0077012C">
                    <w:rPr>
                      <w:b/>
                      <w:bCs/>
                      <w:color w:val="000000"/>
                      <w:sz w:val="20"/>
                      <w:szCs w:val="20"/>
                    </w:rPr>
                    <w:t>коэф-нт</w:t>
                  </w:r>
                  <w:proofErr w:type="spellEnd"/>
                  <w:r w:rsidRPr="0077012C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 вариации </w:t>
                  </w:r>
                  <w:r w:rsidRPr="0077012C">
                    <w:rPr>
                      <w:i/>
                      <w:iCs/>
                      <w:color w:val="FF0000"/>
                      <w:sz w:val="20"/>
                      <w:szCs w:val="20"/>
                    </w:rPr>
                    <w:t>(не должен превышать 33%)</w:t>
                  </w:r>
                </w:p>
              </w:tc>
            </w:tr>
          </w:tbl>
          <w:p w14:paraId="401E3D30" w14:textId="77777777" w:rsidR="0077012C" w:rsidRPr="0077012C" w:rsidRDefault="0077012C" w:rsidP="0077012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75" w:type="dxa"/>
            <w:vAlign w:val="center"/>
            <w:hideMark/>
          </w:tcPr>
          <w:p w14:paraId="631E20CB" w14:textId="03B3ACEE" w:rsidR="0077012C" w:rsidRPr="0077012C" w:rsidRDefault="0077012C" w:rsidP="0077012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7012C">
              <w:rPr>
                <w:b/>
                <w:bCs/>
                <w:color w:val="000000"/>
                <w:sz w:val="20"/>
                <w:szCs w:val="20"/>
              </w:rPr>
              <w:t xml:space="preserve">НМЦК </w:t>
            </w:r>
            <w:proofErr w:type="spellStart"/>
            <w:r w:rsidRPr="0077012C">
              <w:rPr>
                <w:b/>
                <w:bCs/>
                <w:color w:val="000000"/>
                <w:sz w:val="20"/>
                <w:szCs w:val="20"/>
              </w:rPr>
              <w:t>наим</w:t>
            </w:r>
            <w:proofErr w:type="spellEnd"/>
            <w:r w:rsidRPr="0077012C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F2574A" w:rsidRPr="0077012C" w14:paraId="24667460" w14:textId="77777777" w:rsidTr="00F2574A">
        <w:trPr>
          <w:trHeight w:val="300"/>
        </w:trPr>
        <w:tc>
          <w:tcPr>
            <w:tcW w:w="544" w:type="dxa"/>
            <w:shd w:val="clear" w:color="auto" w:fill="auto"/>
            <w:vAlign w:val="center"/>
            <w:hideMark/>
          </w:tcPr>
          <w:p w14:paraId="5999780C" w14:textId="77777777" w:rsidR="00F2574A" w:rsidRPr="00B82381" w:rsidRDefault="00F2574A" w:rsidP="00F2574A">
            <w:pPr>
              <w:jc w:val="center"/>
              <w:rPr>
                <w:color w:val="000000"/>
                <w:sz w:val="22"/>
                <w:szCs w:val="22"/>
              </w:rPr>
            </w:pPr>
            <w:r w:rsidRPr="00B823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030" w:type="dxa"/>
            <w:shd w:val="clear" w:color="auto" w:fill="auto"/>
          </w:tcPr>
          <w:p w14:paraId="6F9F4444" w14:textId="7C32126F" w:rsidR="00F2574A" w:rsidRPr="00B82381" w:rsidRDefault="00F2574A" w:rsidP="00F2574A">
            <w:pPr>
              <w:rPr>
                <w:color w:val="0D0D0D"/>
                <w:sz w:val="22"/>
                <w:szCs w:val="22"/>
              </w:rPr>
            </w:pPr>
            <w:r w:rsidRPr="00B82381">
              <w:rPr>
                <w:sz w:val="22"/>
                <w:szCs w:val="22"/>
              </w:rPr>
              <w:t xml:space="preserve">Гибкая подводка 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AD1B9" w14:textId="45C986A4" w:rsidR="00F2574A" w:rsidRPr="00B82381" w:rsidRDefault="00F2574A" w:rsidP="00F2574A">
            <w:pPr>
              <w:jc w:val="center"/>
              <w:rPr>
                <w:color w:val="262626"/>
                <w:sz w:val="22"/>
                <w:szCs w:val="22"/>
              </w:rPr>
            </w:pPr>
            <w:r w:rsidRPr="00B82381">
              <w:rPr>
                <w:sz w:val="22"/>
                <w:szCs w:val="22"/>
              </w:rPr>
              <w:t>193,00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C8B22" w14:textId="5F3F29A7" w:rsidR="00F2574A" w:rsidRPr="00B82381" w:rsidRDefault="00F2574A" w:rsidP="00F2574A">
            <w:pPr>
              <w:jc w:val="center"/>
              <w:rPr>
                <w:color w:val="262626"/>
                <w:sz w:val="22"/>
                <w:szCs w:val="22"/>
              </w:rPr>
            </w:pPr>
            <w:r w:rsidRPr="00B82381">
              <w:rPr>
                <w:sz w:val="22"/>
                <w:szCs w:val="22"/>
              </w:rPr>
              <w:t>221,00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28AE5" w14:textId="152DD0F9" w:rsidR="00F2574A" w:rsidRPr="00B82381" w:rsidRDefault="00F2574A" w:rsidP="00F2574A">
            <w:pPr>
              <w:jc w:val="center"/>
              <w:rPr>
                <w:color w:val="262626"/>
                <w:sz w:val="22"/>
                <w:szCs w:val="22"/>
              </w:rPr>
            </w:pPr>
            <w:r w:rsidRPr="00B82381">
              <w:rPr>
                <w:sz w:val="22"/>
                <w:szCs w:val="22"/>
              </w:rPr>
              <w:t>220,00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14:paraId="02672A1E" w14:textId="47C483B5" w:rsidR="00F2574A" w:rsidRPr="00B82381" w:rsidRDefault="00F2574A" w:rsidP="00F2574A">
            <w:pPr>
              <w:jc w:val="center"/>
              <w:rPr>
                <w:color w:val="000000"/>
                <w:sz w:val="22"/>
                <w:szCs w:val="22"/>
              </w:rPr>
            </w:pPr>
            <w:r w:rsidRPr="00B82381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14:paraId="4AC779D8" w14:textId="28E7B438" w:rsidR="00F2574A" w:rsidRPr="00B82381" w:rsidRDefault="00F2574A" w:rsidP="00F2574A">
            <w:pPr>
              <w:jc w:val="center"/>
              <w:rPr>
                <w:color w:val="000000"/>
                <w:sz w:val="22"/>
                <w:szCs w:val="22"/>
              </w:rPr>
            </w:pPr>
            <w:r w:rsidRPr="00B8238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A2F1B" w14:textId="61727654" w:rsidR="00F2574A" w:rsidRPr="00B82381" w:rsidRDefault="00F2574A" w:rsidP="00F2574A">
            <w:pPr>
              <w:jc w:val="center"/>
              <w:rPr>
                <w:color w:val="000000"/>
                <w:sz w:val="22"/>
                <w:szCs w:val="22"/>
              </w:rPr>
            </w:pPr>
            <w:r w:rsidRPr="00B82381">
              <w:rPr>
                <w:sz w:val="22"/>
                <w:szCs w:val="22"/>
              </w:rPr>
              <w:t>211,33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E1544" w14:textId="7F3271DE" w:rsidR="00F2574A" w:rsidRPr="00B82381" w:rsidRDefault="00F2574A" w:rsidP="00F2574A">
            <w:pPr>
              <w:jc w:val="center"/>
              <w:rPr>
                <w:color w:val="000000"/>
                <w:sz w:val="22"/>
                <w:szCs w:val="22"/>
              </w:rPr>
            </w:pPr>
            <w:r w:rsidRPr="00B82381">
              <w:rPr>
                <w:sz w:val="22"/>
                <w:szCs w:val="22"/>
              </w:rPr>
              <w:t>15,89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2D892" w14:textId="4D474D6E" w:rsidR="00F2574A" w:rsidRPr="00B82381" w:rsidRDefault="00F2574A" w:rsidP="00F2574A">
            <w:pPr>
              <w:jc w:val="center"/>
              <w:rPr>
                <w:color w:val="000000"/>
                <w:sz w:val="22"/>
                <w:szCs w:val="22"/>
              </w:rPr>
            </w:pPr>
            <w:r w:rsidRPr="00B82381">
              <w:rPr>
                <w:sz w:val="22"/>
                <w:szCs w:val="22"/>
              </w:rPr>
              <w:t>7,52%</w:t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4B5771" w14:textId="4372517F" w:rsidR="00F2574A" w:rsidRPr="00B82381" w:rsidRDefault="00F2574A" w:rsidP="00F2574A">
            <w:pPr>
              <w:jc w:val="center"/>
              <w:rPr>
                <w:color w:val="262626"/>
                <w:sz w:val="22"/>
                <w:szCs w:val="22"/>
              </w:rPr>
            </w:pPr>
            <w:r w:rsidRPr="00B82381">
              <w:rPr>
                <w:sz w:val="22"/>
                <w:szCs w:val="22"/>
              </w:rPr>
              <w:t>5 790,00</w:t>
            </w:r>
          </w:p>
        </w:tc>
      </w:tr>
      <w:tr w:rsidR="00F2574A" w:rsidRPr="0077012C" w14:paraId="2D54086E" w14:textId="77777777" w:rsidTr="00661950">
        <w:trPr>
          <w:trHeight w:val="300"/>
        </w:trPr>
        <w:tc>
          <w:tcPr>
            <w:tcW w:w="544" w:type="dxa"/>
            <w:shd w:val="clear" w:color="auto" w:fill="auto"/>
            <w:vAlign w:val="center"/>
          </w:tcPr>
          <w:p w14:paraId="5A8E617F" w14:textId="6AC9C2EF" w:rsidR="00F2574A" w:rsidRPr="00B82381" w:rsidRDefault="00F2574A" w:rsidP="00F2574A">
            <w:pPr>
              <w:jc w:val="center"/>
              <w:rPr>
                <w:color w:val="000000"/>
                <w:sz w:val="22"/>
                <w:szCs w:val="22"/>
              </w:rPr>
            </w:pPr>
            <w:r w:rsidRPr="00B8238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030" w:type="dxa"/>
            <w:shd w:val="clear" w:color="auto" w:fill="auto"/>
          </w:tcPr>
          <w:p w14:paraId="233F3741" w14:textId="27FA2017" w:rsidR="00F2574A" w:rsidRPr="00B82381" w:rsidRDefault="00F2574A" w:rsidP="00F2574A">
            <w:pPr>
              <w:rPr>
                <w:color w:val="000000"/>
                <w:sz w:val="22"/>
                <w:szCs w:val="22"/>
              </w:rPr>
            </w:pPr>
            <w:r w:rsidRPr="00B82381">
              <w:rPr>
                <w:sz w:val="22"/>
                <w:szCs w:val="22"/>
              </w:rPr>
              <w:t>Винт мебельный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78497" w14:textId="19B6AA1D" w:rsidR="00F2574A" w:rsidRPr="00B82381" w:rsidRDefault="00F2574A" w:rsidP="00F2574A">
            <w:pPr>
              <w:jc w:val="center"/>
              <w:rPr>
                <w:sz w:val="22"/>
                <w:szCs w:val="22"/>
              </w:rPr>
            </w:pPr>
            <w:r w:rsidRPr="00B82381">
              <w:rPr>
                <w:sz w:val="22"/>
                <w:szCs w:val="22"/>
              </w:rPr>
              <w:t>5,24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675BD" w14:textId="0FA8E338" w:rsidR="00F2574A" w:rsidRPr="00B82381" w:rsidRDefault="00F2574A" w:rsidP="00F2574A">
            <w:pPr>
              <w:jc w:val="center"/>
              <w:rPr>
                <w:sz w:val="22"/>
                <w:szCs w:val="22"/>
              </w:rPr>
            </w:pPr>
            <w:r w:rsidRPr="00B82381">
              <w:rPr>
                <w:sz w:val="22"/>
                <w:szCs w:val="22"/>
              </w:rPr>
              <w:t>7,95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FA82E" w14:textId="5D219629" w:rsidR="00F2574A" w:rsidRPr="00B82381" w:rsidRDefault="00F2574A" w:rsidP="00F2574A">
            <w:pPr>
              <w:jc w:val="center"/>
              <w:rPr>
                <w:sz w:val="22"/>
                <w:szCs w:val="22"/>
              </w:rPr>
            </w:pPr>
            <w:r w:rsidRPr="00B82381">
              <w:rPr>
                <w:sz w:val="22"/>
                <w:szCs w:val="22"/>
              </w:rPr>
              <w:t>7,94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14:paraId="7C23C25A" w14:textId="019F0198" w:rsidR="00F2574A" w:rsidRPr="00B82381" w:rsidRDefault="00F2574A" w:rsidP="00F2574A">
            <w:pPr>
              <w:jc w:val="center"/>
              <w:rPr>
                <w:color w:val="000000"/>
                <w:sz w:val="22"/>
                <w:szCs w:val="22"/>
              </w:rPr>
            </w:pPr>
            <w:r w:rsidRPr="00B82381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14:paraId="02E3E824" w14:textId="71B102BB" w:rsidR="00F2574A" w:rsidRPr="00B82381" w:rsidRDefault="00F2574A" w:rsidP="00F2574A">
            <w:pPr>
              <w:jc w:val="center"/>
              <w:rPr>
                <w:color w:val="000000"/>
                <w:sz w:val="22"/>
                <w:szCs w:val="22"/>
              </w:rPr>
            </w:pPr>
            <w:r w:rsidRPr="00B8238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D60DA" w14:textId="13AD5B7E" w:rsidR="00F2574A" w:rsidRPr="00B82381" w:rsidRDefault="00F2574A" w:rsidP="00F2574A">
            <w:pPr>
              <w:jc w:val="center"/>
              <w:rPr>
                <w:sz w:val="22"/>
                <w:szCs w:val="22"/>
              </w:rPr>
            </w:pPr>
            <w:r w:rsidRPr="00B82381">
              <w:rPr>
                <w:sz w:val="22"/>
                <w:szCs w:val="22"/>
              </w:rPr>
              <w:t>7,04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978BE" w14:textId="7C9BA8E4" w:rsidR="00F2574A" w:rsidRPr="00B82381" w:rsidRDefault="00F2574A" w:rsidP="00F2574A">
            <w:pPr>
              <w:jc w:val="center"/>
              <w:rPr>
                <w:sz w:val="22"/>
                <w:szCs w:val="22"/>
              </w:rPr>
            </w:pPr>
            <w:r w:rsidRPr="00B82381">
              <w:rPr>
                <w:sz w:val="22"/>
                <w:szCs w:val="22"/>
              </w:rPr>
              <w:t>1,56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9F102" w14:textId="7AAB34E6" w:rsidR="00F2574A" w:rsidRPr="00B82381" w:rsidRDefault="00F2574A" w:rsidP="00F2574A">
            <w:pPr>
              <w:jc w:val="center"/>
              <w:rPr>
                <w:sz w:val="22"/>
                <w:szCs w:val="22"/>
              </w:rPr>
            </w:pPr>
            <w:r w:rsidRPr="00B82381">
              <w:rPr>
                <w:sz w:val="22"/>
                <w:szCs w:val="22"/>
              </w:rPr>
              <w:t>22,16%</w:t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CFA75B" w14:textId="15196859" w:rsidR="00F2574A" w:rsidRPr="00B82381" w:rsidRDefault="00F2574A" w:rsidP="00F2574A">
            <w:pPr>
              <w:jc w:val="center"/>
              <w:rPr>
                <w:sz w:val="22"/>
                <w:szCs w:val="22"/>
              </w:rPr>
            </w:pPr>
            <w:r w:rsidRPr="00B82381">
              <w:rPr>
                <w:sz w:val="22"/>
                <w:szCs w:val="22"/>
              </w:rPr>
              <w:t>4 192,00</w:t>
            </w:r>
          </w:p>
        </w:tc>
      </w:tr>
      <w:tr w:rsidR="00F2574A" w:rsidRPr="0077012C" w14:paraId="3CE68CCE" w14:textId="77777777" w:rsidTr="00F2574A">
        <w:trPr>
          <w:trHeight w:val="300"/>
        </w:trPr>
        <w:tc>
          <w:tcPr>
            <w:tcW w:w="544" w:type="dxa"/>
            <w:shd w:val="clear" w:color="auto" w:fill="auto"/>
            <w:vAlign w:val="center"/>
            <w:hideMark/>
          </w:tcPr>
          <w:p w14:paraId="098B570D" w14:textId="43F91E42" w:rsidR="00F2574A" w:rsidRPr="00B82381" w:rsidRDefault="00F2574A" w:rsidP="00F2574A">
            <w:pPr>
              <w:jc w:val="center"/>
              <w:rPr>
                <w:color w:val="000000"/>
                <w:sz w:val="22"/>
                <w:szCs w:val="22"/>
              </w:rPr>
            </w:pPr>
            <w:r w:rsidRPr="00B8238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030" w:type="dxa"/>
            <w:shd w:val="clear" w:color="auto" w:fill="auto"/>
          </w:tcPr>
          <w:p w14:paraId="41974ED6" w14:textId="41ADDE42" w:rsidR="00F2574A" w:rsidRPr="00B82381" w:rsidRDefault="00F2574A" w:rsidP="00F2574A">
            <w:pPr>
              <w:rPr>
                <w:color w:val="000000"/>
                <w:sz w:val="22"/>
                <w:szCs w:val="22"/>
              </w:rPr>
            </w:pPr>
            <w:bookmarkStart w:id="1" w:name="_GoBack"/>
            <w:r w:rsidRPr="00B82381">
              <w:rPr>
                <w:sz w:val="22"/>
                <w:szCs w:val="22"/>
              </w:rPr>
              <w:t>Кнопка слива для бачка унитаза</w:t>
            </w:r>
            <w:bookmarkEnd w:id="1"/>
          </w:p>
        </w:tc>
        <w:tc>
          <w:tcPr>
            <w:tcW w:w="1202" w:type="dxa"/>
            <w:shd w:val="clear" w:color="auto" w:fill="auto"/>
          </w:tcPr>
          <w:p w14:paraId="64B83BA9" w14:textId="6C8A9349" w:rsidR="00F2574A" w:rsidRPr="00B82381" w:rsidRDefault="00F2574A" w:rsidP="00F2574A">
            <w:pPr>
              <w:jc w:val="center"/>
              <w:rPr>
                <w:color w:val="262626"/>
                <w:sz w:val="22"/>
                <w:szCs w:val="22"/>
              </w:rPr>
            </w:pPr>
            <w:r w:rsidRPr="00B82381">
              <w:rPr>
                <w:sz w:val="22"/>
                <w:szCs w:val="22"/>
              </w:rPr>
              <w:t>361,00</w:t>
            </w:r>
          </w:p>
        </w:tc>
        <w:tc>
          <w:tcPr>
            <w:tcW w:w="1469" w:type="dxa"/>
            <w:shd w:val="clear" w:color="auto" w:fill="auto"/>
          </w:tcPr>
          <w:p w14:paraId="0AD5AD05" w14:textId="1B41430B" w:rsidR="00F2574A" w:rsidRPr="00B82381" w:rsidRDefault="00F2574A" w:rsidP="00F2574A">
            <w:pPr>
              <w:jc w:val="center"/>
              <w:rPr>
                <w:color w:val="262626"/>
                <w:sz w:val="22"/>
                <w:szCs w:val="22"/>
              </w:rPr>
            </w:pPr>
            <w:r w:rsidRPr="00B82381">
              <w:rPr>
                <w:sz w:val="22"/>
                <w:szCs w:val="22"/>
              </w:rPr>
              <w:t>500,00</w:t>
            </w:r>
          </w:p>
        </w:tc>
        <w:tc>
          <w:tcPr>
            <w:tcW w:w="1270" w:type="dxa"/>
            <w:shd w:val="clear" w:color="auto" w:fill="auto"/>
          </w:tcPr>
          <w:p w14:paraId="425B5E80" w14:textId="31B5C9A6" w:rsidR="00F2574A" w:rsidRPr="00B82381" w:rsidRDefault="00F2574A" w:rsidP="00F2574A">
            <w:pPr>
              <w:jc w:val="center"/>
              <w:rPr>
                <w:color w:val="262626"/>
                <w:sz w:val="22"/>
                <w:szCs w:val="22"/>
              </w:rPr>
            </w:pPr>
            <w:r w:rsidRPr="00B82381">
              <w:rPr>
                <w:sz w:val="22"/>
                <w:szCs w:val="22"/>
              </w:rPr>
              <w:t>470,00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14:paraId="46452B7E" w14:textId="44776C24" w:rsidR="00F2574A" w:rsidRPr="00B82381" w:rsidRDefault="00F2574A" w:rsidP="00F2574A">
            <w:pPr>
              <w:jc w:val="center"/>
              <w:rPr>
                <w:color w:val="000000"/>
                <w:sz w:val="22"/>
                <w:szCs w:val="22"/>
              </w:rPr>
            </w:pPr>
            <w:r w:rsidRPr="00B8238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14:paraId="66A25631" w14:textId="3CE5FAB0" w:rsidR="00F2574A" w:rsidRPr="00B82381" w:rsidRDefault="00F2574A" w:rsidP="00F2574A">
            <w:pPr>
              <w:jc w:val="center"/>
              <w:rPr>
                <w:color w:val="000000"/>
                <w:sz w:val="22"/>
                <w:szCs w:val="22"/>
              </w:rPr>
            </w:pPr>
            <w:r w:rsidRPr="00B8238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17255" w14:textId="0AC4DD80" w:rsidR="00F2574A" w:rsidRPr="00B82381" w:rsidRDefault="00F2574A" w:rsidP="00F2574A">
            <w:pPr>
              <w:jc w:val="center"/>
              <w:rPr>
                <w:color w:val="000000"/>
                <w:sz w:val="22"/>
                <w:szCs w:val="22"/>
              </w:rPr>
            </w:pPr>
            <w:r w:rsidRPr="00B82381">
              <w:rPr>
                <w:sz w:val="22"/>
                <w:szCs w:val="22"/>
              </w:rPr>
              <w:t>443,67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C3399" w14:textId="3D722FB2" w:rsidR="00F2574A" w:rsidRPr="00B82381" w:rsidRDefault="00F2574A" w:rsidP="00F2574A">
            <w:pPr>
              <w:jc w:val="center"/>
              <w:rPr>
                <w:color w:val="000000"/>
                <w:sz w:val="22"/>
                <w:szCs w:val="22"/>
              </w:rPr>
            </w:pPr>
            <w:r w:rsidRPr="00B82381">
              <w:rPr>
                <w:sz w:val="22"/>
                <w:szCs w:val="22"/>
              </w:rPr>
              <w:t>73,15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42CDA" w14:textId="609CA258" w:rsidR="00F2574A" w:rsidRPr="00B82381" w:rsidRDefault="00F2574A" w:rsidP="00F2574A">
            <w:pPr>
              <w:jc w:val="center"/>
              <w:rPr>
                <w:color w:val="000000"/>
                <w:sz w:val="22"/>
                <w:szCs w:val="22"/>
              </w:rPr>
            </w:pPr>
            <w:r w:rsidRPr="00B82381">
              <w:rPr>
                <w:sz w:val="22"/>
                <w:szCs w:val="22"/>
              </w:rPr>
              <w:t>16,49%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6990D9" w14:textId="740CEC46" w:rsidR="00F2574A" w:rsidRPr="00B82381" w:rsidRDefault="00F2574A" w:rsidP="00F2574A">
            <w:pPr>
              <w:jc w:val="center"/>
              <w:rPr>
                <w:color w:val="262626"/>
                <w:sz w:val="22"/>
                <w:szCs w:val="22"/>
              </w:rPr>
            </w:pPr>
            <w:r w:rsidRPr="00B82381">
              <w:rPr>
                <w:sz w:val="22"/>
                <w:szCs w:val="22"/>
              </w:rPr>
              <w:t>3 610,00</w:t>
            </w:r>
          </w:p>
        </w:tc>
      </w:tr>
      <w:tr w:rsidR="0077012C" w:rsidRPr="0077012C" w14:paraId="0185DC92" w14:textId="77777777" w:rsidTr="002261A9">
        <w:trPr>
          <w:trHeight w:val="420"/>
        </w:trPr>
        <w:tc>
          <w:tcPr>
            <w:tcW w:w="10779" w:type="dxa"/>
            <w:gridSpan w:val="8"/>
            <w:shd w:val="clear" w:color="auto" w:fill="auto"/>
            <w:vAlign w:val="center"/>
            <w:hideMark/>
          </w:tcPr>
          <w:p w14:paraId="75D4DC52" w14:textId="77777777" w:rsidR="0077012C" w:rsidRPr="0077012C" w:rsidRDefault="0077012C" w:rsidP="0077012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7012C">
              <w:rPr>
                <w:b/>
                <w:bCs/>
                <w:color w:val="000000"/>
                <w:sz w:val="20"/>
                <w:szCs w:val="20"/>
              </w:rPr>
              <w:t xml:space="preserve">Начальная (максимальная) цена контракта </w:t>
            </w:r>
          </w:p>
        </w:tc>
        <w:tc>
          <w:tcPr>
            <w:tcW w:w="2914" w:type="dxa"/>
            <w:gridSpan w:val="2"/>
            <w:shd w:val="clear" w:color="auto" w:fill="auto"/>
            <w:vAlign w:val="center"/>
            <w:hideMark/>
          </w:tcPr>
          <w:p w14:paraId="02152E47" w14:textId="77777777" w:rsidR="0077012C" w:rsidRPr="0077012C" w:rsidRDefault="0077012C" w:rsidP="0077012C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77012C">
              <w:rPr>
                <w:b/>
                <w:bCs/>
                <w:color w:val="000000"/>
                <w:sz w:val="20"/>
                <w:szCs w:val="20"/>
              </w:rPr>
              <w:t xml:space="preserve">НМЦК </w:t>
            </w:r>
            <w:proofErr w:type="spellStart"/>
            <w:r w:rsidRPr="0077012C">
              <w:rPr>
                <w:b/>
                <w:bCs/>
                <w:color w:val="000000"/>
                <w:sz w:val="20"/>
                <w:szCs w:val="20"/>
              </w:rPr>
              <w:t>наим</w:t>
            </w:r>
            <w:proofErr w:type="spellEnd"/>
            <w:r w:rsidRPr="0077012C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019D1045" w14:textId="322905A1" w:rsidR="0077012C" w:rsidRPr="0077012C" w:rsidRDefault="00F2574A" w:rsidP="00367E7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2574A">
              <w:rPr>
                <w:b/>
                <w:bCs/>
                <w:color w:val="000000"/>
                <w:sz w:val="22"/>
                <w:szCs w:val="22"/>
              </w:rPr>
              <w:t>13 592,00</w:t>
            </w:r>
          </w:p>
        </w:tc>
      </w:tr>
    </w:tbl>
    <w:p w14:paraId="5192D053" w14:textId="486168BD" w:rsidR="000B25B2" w:rsidRDefault="000B25B2" w:rsidP="000B25B2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</w:p>
    <w:p w14:paraId="084EEBAE" w14:textId="77777777" w:rsidR="000B25B2" w:rsidRPr="003D46AD" w:rsidRDefault="000B25B2" w:rsidP="002261A9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  <w:r w:rsidRPr="003D46AD">
        <w:rPr>
          <w:rFonts w:eastAsia="Calibri"/>
          <w:sz w:val="22"/>
          <w:szCs w:val="22"/>
          <w:lang w:eastAsia="en-US"/>
        </w:rPr>
        <w:lastRenderedPageBreak/>
        <w:t>Расчет коэффициента вариации цены: на основании Методические рекомендации по применению методов расчета начальной (максимальной) цены контракта, цены контракта, заключаемого с единственным поставщиком (подрядчиком, исполнителем), утвержденными Приказом Минэкономразвития России от 02 октября 2013 № 567.</w:t>
      </w:r>
    </w:p>
    <w:p w14:paraId="56B4186C" w14:textId="77777777" w:rsidR="000B25B2" w:rsidRPr="003D46AD" w:rsidRDefault="000B25B2" w:rsidP="002261A9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</w:p>
    <w:p w14:paraId="5619D980" w14:textId="77777777" w:rsidR="000B25B2" w:rsidRPr="003D46AD" w:rsidRDefault="000B25B2" w:rsidP="002261A9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  <w:r w:rsidRPr="003D46AD">
        <w:rPr>
          <w:rFonts w:eastAsia="Calibri"/>
          <w:sz w:val="22"/>
          <w:szCs w:val="22"/>
          <w:lang w:eastAsia="en-US"/>
        </w:rPr>
        <w:object w:dxaOrig="1830" w:dyaOrig="630" w14:anchorId="61A2DC1E">
          <v:rect id="rectole0000000000" o:spid="_x0000_i1025" style="width:91.5pt;height:30.75pt" o:ole="" o:preferrelative="t" stroked="f">
            <v:imagedata r:id="rId6" o:title=""/>
          </v:rect>
          <o:OLEObject Type="Embed" ProgID="StaticMetafile" ShapeID="rectole0000000000" DrawAspect="Content" ObjectID="_1775551034" r:id="rId7"/>
        </w:object>
      </w:r>
    </w:p>
    <w:p w14:paraId="38B9DD6A" w14:textId="77777777" w:rsidR="000B25B2" w:rsidRPr="003D46AD" w:rsidRDefault="000B25B2" w:rsidP="002261A9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  <w:r w:rsidRPr="003D46AD">
        <w:rPr>
          <w:rFonts w:eastAsia="Calibri"/>
          <w:sz w:val="22"/>
          <w:szCs w:val="22"/>
          <w:lang w:eastAsia="en-US"/>
        </w:rPr>
        <w:t>где: V - коэффициент вариации;</w:t>
      </w:r>
    </w:p>
    <w:p w14:paraId="4D700426" w14:textId="77777777" w:rsidR="000B25B2" w:rsidRPr="003D46AD" w:rsidRDefault="000B25B2" w:rsidP="002261A9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  <w:r w:rsidRPr="003D46AD">
        <w:rPr>
          <w:rFonts w:eastAsia="Calibri"/>
          <w:sz w:val="22"/>
          <w:szCs w:val="22"/>
          <w:lang w:eastAsia="en-US"/>
        </w:rPr>
        <w:t xml:space="preserve"> </w:t>
      </w:r>
      <w:r w:rsidRPr="003D46AD">
        <w:rPr>
          <w:rFonts w:eastAsia="Calibri"/>
          <w:sz w:val="22"/>
          <w:szCs w:val="22"/>
          <w:lang w:eastAsia="en-US"/>
        </w:rPr>
        <w:object w:dxaOrig="2430" w:dyaOrig="825" w14:anchorId="3FE367CE">
          <v:rect id="rectole0000000001" o:spid="_x0000_i1026" style="width:121.5pt;height:41.25pt" o:ole="" o:preferrelative="t" stroked="f">
            <v:imagedata r:id="rId8" o:title=""/>
          </v:rect>
          <o:OLEObject Type="Embed" ProgID="StaticMetafile" ShapeID="rectole0000000001" DrawAspect="Content" ObjectID="_1775551035" r:id="rId9"/>
        </w:object>
      </w:r>
      <w:r w:rsidRPr="003D46AD">
        <w:rPr>
          <w:rFonts w:eastAsia="Calibri"/>
          <w:sz w:val="22"/>
          <w:szCs w:val="22"/>
          <w:lang w:eastAsia="en-US"/>
        </w:rPr>
        <w:t xml:space="preserve"> - среднее квадратичное отклонение;</w:t>
      </w:r>
    </w:p>
    <w:p w14:paraId="5D5BFB12" w14:textId="77777777" w:rsidR="000B25B2" w:rsidRPr="003D46AD" w:rsidRDefault="000B25B2" w:rsidP="002261A9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  <w:r w:rsidRPr="003D46AD">
        <w:rPr>
          <w:rFonts w:eastAsia="Calibri"/>
          <w:sz w:val="22"/>
          <w:szCs w:val="22"/>
          <w:lang w:eastAsia="en-US"/>
        </w:rPr>
        <w:t xml:space="preserve"> </w:t>
      </w:r>
      <w:r w:rsidRPr="003D46AD">
        <w:rPr>
          <w:rFonts w:eastAsia="Calibri"/>
          <w:sz w:val="22"/>
          <w:szCs w:val="22"/>
          <w:lang w:eastAsia="en-US"/>
        </w:rPr>
        <w:object w:dxaOrig="225" w:dyaOrig="330" w14:anchorId="12121BD0">
          <v:rect id="rectole0000000002" o:spid="_x0000_i1027" style="width:11.25pt;height:16.5pt" o:ole="" o:preferrelative="t" stroked="f">
            <v:imagedata r:id="rId10" o:title=""/>
          </v:rect>
          <o:OLEObject Type="Embed" ProgID="StaticMetafile" ShapeID="rectole0000000002" DrawAspect="Content" ObjectID="_1775551036" r:id="rId11"/>
        </w:object>
      </w:r>
      <w:r w:rsidRPr="003D46AD">
        <w:rPr>
          <w:rFonts w:eastAsia="Calibri"/>
          <w:sz w:val="22"/>
          <w:szCs w:val="22"/>
          <w:lang w:eastAsia="en-US"/>
        </w:rPr>
        <w:t xml:space="preserve">  - цена единицы товара, работы, услуги, указанная в источнике с номером i;</w:t>
      </w:r>
    </w:p>
    <w:p w14:paraId="2CBBD681" w14:textId="77777777" w:rsidR="000B25B2" w:rsidRPr="003D46AD" w:rsidRDefault="000B25B2" w:rsidP="002261A9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  <w:r w:rsidRPr="003D46AD">
        <w:rPr>
          <w:rFonts w:eastAsia="Calibri"/>
          <w:sz w:val="22"/>
          <w:szCs w:val="22"/>
          <w:lang w:eastAsia="en-US"/>
        </w:rPr>
        <w:t>&lt;ц&gt; - средняя арифметическая величина цены единицы товара, работы, услуги;</w:t>
      </w:r>
    </w:p>
    <w:p w14:paraId="3D20DB18" w14:textId="115D8621" w:rsidR="000B25B2" w:rsidRPr="003D46AD" w:rsidRDefault="000B25B2" w:rsidP="002261A9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  <w:r w:rsidRPr="003D46AD">
        <w:rPr>
          <w:rFonts w:eastAsia="Calibri"/>
          <w:sz w:val="22"/>
          <w:szCs w:val="22"/>
          <w:lang w:eastAsia="en-US"/>
        </w:rPr>
        <w:t>n - количество значений, используемых в расчете.</w:t>
      </w:r>
    </w:p>
    <w:p w14:paraId="4BEF6658" w14:textId="77777777" w:rsidR="00210B1C" w:rsidRPr="003D46AD" w:rsidRDefault="00210B1C" w:rsidP="002261A9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</w:p>
    <w:p w14:paraId="51D40187" w14:textId="1564F7CB" w:rsidR="000B25B2" w:rsidRPr="003D46AD" w:rsidRDefault="000B25B2" w:rsidP="002261A9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  <w:r w:rsidRPr="003D46AD">
        <w:rPr>
          <w:rFonts w:eastAsia="Calibri"/>
          <w:sz w:val="22"/>
          <w:szCs w:val="22"/>
          <w:lang w:eastAsia="en-US"/>
        </w:rPr>
        <w:t xml:space="preserve">Поскольку коэффициент вариации </w:t>
      </w:r>
      <w:r w:rsidR="00864342">
        <w:rPr>
          <w:rFonts w:eastAsia="Calibri"/>
          <w:sz w:val="22"/>
          <w:szCs w:val="22"/>
          <w:lang w:eastAsia="en-US"/>
        </w:rPr>
        <w:t>не превышает 33</w:t>
      </w:r>
      <w:r w:rsidRPr="003D46AD">
        <w:rPr>
          <w:rFonts w:eastAsia="Calibri"/>
          <w:sz w:val="22"/>
          <w:szCs w:val="22"/>
          <w:lang w:eastAsia="en-US"/>
        </w:rPr>
        <w:t>%, то проводить дополнительные исследования в целях увеличения количества ценовой информации, используемой для расчета НМЦК, нецелесообразно.</w:t>
      </w:r>
    </w:p>
    <w:p w14:paraId="54A92919" w14:textId="77777777" w:rsidR="008B2AEB" w:rsidRPr="003D46AD" w:rsidRDefault="008B2AEB" w:rsidP="002261A9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</w:p>
    <w:p w14:paraId="1DD8942B" w14:textId="5395BE83" w:rsidR="00394A71" w:rsidRPr="003D46AD" w:rsidRDefault="00394A71" w:rsidP="002261A9">
      <w:pPr>
        <w:autoSpaceDE w:val="0"/>
        <w:autoSpaceDN w:val="0"/>
        <w:adjustRightInd w:val="0"/>
        <w:ind w:firstLine="540"/>
        <w:jc w:val="both"/>
        <w:rPr>
          <w:rFonts w:eastAsia="Calibri"/>
          <w:b/>
          <w:sz w:val="22"/>
          <w:szCs w:val="22"/>
          <w:lang w:eastAsia="en-US"/>
        </w:rPr>
      </w:pPr>
      <w:r w:rsidRPr="003D46AD">
        <w:rPr>
          <w:rFonts w:eastAsia="Calibri"/>
          <w:b/>
          <w:sz w:val="22"/>
          <w:szCs w:val="22"/>
          <w:lang w:eastAsia="en-US"/>
        </w:rPr>
        <w:t>В связи тем, что закупка осуществляется согласно п.</w:t>
      </w:r>
      <w:r w:rsidR="008D5FE6" w:rsidRPr="003D46AD">
        <w:rPr>
          <w:rFonts w:eastAsia="Calibri"/>
          <w:b/>
          <w:sz w:val="22"/>
          <w:szCs w:val="22"/>
          <w:lang w:eastAsia="en-US"/>
        </w:rPr>
        <w:t xml:space="preserve"> </w:t>
      </w:r>
      <w:r w:rsidR="002261A9">
        <w:rPr>
          <w:rFonts w:eastAsia="Calibri"/>
          <w:b/>
          <w:sz w:val="22"/>
          <w:szCs w:val="22"/>
          <w:lang w:eastAsia="en-US"/>
        </w:rPr>
        <w:t>5</w:t>
      </w:r>
      <w:r w:rsidRPr="003D46AD">
        <w:rPr>
          <w:rFonts w:eastAsia="Calibri"/>
          <w:b/>
          <w:sz w:val="22"/>
          <w:szCs w:val="22"/>
          <w:lang w:eastAsia="en-US"/>
        </w:rPr>
        <w:t xml:space="preserve"> ч.</w:t>
      </w:r>
      <w:r w:rsidR="008D5FE6" w:rsidRPr="003D46AD">
        <w:rPr>
          <w:rFonts w:eastAsia="Calibri"/>
          <w:b/>
          <w:sz w:val="22"/>
          <w:szCs w:val="22"/>
          <w:lang w:eastAsia="en-US"/>
        </w:rPr>
        <w:t xml:space="preserve"> </w:t>
      </w:r>
      <w:r w:rsidRPr="003D46AD">
        <w:rPr>
          <w:rFonts w:eastAsia="Calibri"/>
          <w:b/>
          <w:sz w:val="22"/>
          <w:szCs w:val="22"/>
          <w:lang w:eastAsia="en-US"/>
        </w:rPr>
        <w:t>1 ст.93 Ф</w:t>
      </w:r>
      <w:r w:rsidR="00F17B2B" w:rsidRPr="003D46AD">
        <w:rPr>
          <w:rFonts w:eastAsia="Calibri"/>
          <w:b/>
          <w:sz w:val="22"/>
          <w:szCs w:val="22"/>
          <w:lang w:eastAsia="en-US"/>
        </w:rPr>
        <w:t>едерального закона № 44-ФЗ</w:t>
      </w:r>
      <w:r w:rsidRPr="003D46AD">
        <w:rPr>
          <w:rFonts w:eastAsia="Calibri"/>
          <w:b/>
          <w:sz w:val="22"/>
          <w:szCs w:val="22"/>
          <w:lang w:eastAsia="en-US"/>
        </w:rPr>
        <w:t xml:space="preserve">, контракт заключается по </w:t>
      </w:r>
      <w:r w:rsidR="009679B2" w:rsidRPr="003D46AD">
        <w:rPr>
          <w:rFonts w:eastAsia="Calibri"/>
          <w:b/>
          <w:sz w:val="22"/>
          <w:szCs w:val="22"/>
          <w:lang w:eastAsia="en-US"/>
        </w:rPr>
        <w:t>наименьше</w:t>
      </w:r>
      <w:r w:rsidRPr="003D46AD">
        <w:rPr>
          <w:rFonts w:eastAsia="Calibri"/>
          <w:b/>
          <w:sz w:val="22"/>
          <w:szCs w:val="22"/>
          <w:lang w:eastAsia="en-US"/>
        </w:rPr>
        <w:t>й цене.</w:t>
      </w:r>
    </w:p>
    <w:p w14:paraId="5C7D8BDA" w14:textId="576B0981" w:rsidR="000A7B3F" w:rsidRPr="003D46AD" w:rsidRDefault="000A7B3F" w:rsidP="002261A9">
      <w:pPr>
        <w:autoSpaceDE w:val="0"/>
        <w:autoSpaceDN w:val="0"/>
        <w:adjustRightInd w:val="0"/>
        <w:ind w:firstLine="540"/>
        <w:jc w:val="both"/>
        <w:rPr>
          <w:rFonts w:eastAsia="Calibri"/>
          <w:b/>
          <w:sz w:val="22"/>
          <w:szCs w:val="22"/>
          <w:lang w:eastAsia="en-US"/>
        </w:rPr>
      </w:pPr>
    </w:p>
    <w:p w14:paraId="26D5D51B" w14:textId="5AE66765" w:rsidR="00394A71" w:rsidRDefault="00115B02" w:rsidP="00F2574A">
      <w:pPr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br w:type="textWrapping" w:clear="all"/>
      </w:r>
      <w:r w:rsidR="00394A71" w:rsidRPr="003D46AD">
        <w:rPr>
          <w:rFonts w:eastAsia="Calibri"/>
          <w:sz w:val="22"/>
          <w:szCs w:val="22"/>
          <w:lang w:eastAsia="en-US"/>
        </w:rPr>
        <w:t xml:space="preserve">В целях эффективности использования бюджетных средств и учитывая приведенный коэффициент вариации, начальная (максимальная) цена контракта составляет: </w:t>
      </w:r>
      <w:r w:rsidR="00F2574A" w:rsidRPr="00F2574A">
        <w:rPr>
          <w:bCs/>
          <w:color w:val="000000"/>
          <w:sz w:val="22"/>
          <w:szCs w:val="22"/>
        </w:rPr>
        <w:t>13 592</w:t>
      </w:r>
      <w:r w:rsidR="00F2574A">
        <w:rPr>
          <w:b/>
          <w:bCs/>
          <w:color w:val="000000"/>
          <w:sz w:val="22"/>
          <w:szCs w:val="22"/>
        </w:rPr>
        <w:t xml:space="preserve"> </w:t>
      </w:r>
      <w:r w:rsidR="00394A71" w:rsidRPr="003D46AD">
        <w:rPr>
          <w:rFonts w:eastAsia="Calibri"/>
          <w:sz w:val="22"/>
          <w:szCs w:val="22"/>
          <w:lang w:eastAsia="en-US"/>
        </w:rPr>
        <w:t>рубл</w:t>
      </w:r>
      <w:r w:rsidR="003B0BCC" w:rsidRPr="003D46AD">
        <w:rPr>
          <w:rFonts w:eastAsia="Calibri"/>
          <w:sz w:val="22"/>
          <w:szCs w:val="22"/>
          <w:lang w:eastAsia="en-US"/>
        </w:rPr>
        <w:t>ей</w:t>
      </w:r>
      <w:r w:rsidR="00394A71" w:rsidRPr="003D46AD">
        <w:rPr>
          <w:rFonts w:eastAsia="Calibri"/>
          <w:sz w:val="22"/>
          <w:szCs w:val="22"/>
          <w:lang w:eastAsia="en-US"/>
        </w:rPr>
        <w:t xml:space="preserve"> </w:t>
      </w:r>
      <w:r w:rsidR="00004DD5">
        <w:rPr>
          <w:rFonts w:eastAsia="Calibri"/>
          <w:sz w:val="22"/>
          <w:szCs w:val="22"/>
          <w:lang w:eastAsia="en-US"/>
        </w:rPr>
        <w:t>00</w:t>
      </w:r>
      <w:r w:rsidR="0077012C">
        <w:rPr>
          <w:rFonts w:eastAsia="Calibri"/>
          <w:sz w:val="22"/>
          <w:szCs w:val="22"/>
          <w:lang w:eastAsia="en-US"/>
        </w:rPr>
        <w:t xml:space="preserve"> </w:t>
      </w:r>
      <w:r w:rsidR="00394A71" w:rsidRPr="003D46AD">
        <w:rPr>
          <w:rFonts w:eastAsia="Calibri"/>
          <w:sz w:val="22"/>
          <w:szCs w:val="22"/>
          <w:lang w:eastAsia="en-US"/>
        </w:rPr>
        <w:t>копе</w:t>
      </w:r>
      <w:r w:rsidR="0077012C">
        <w:rPr>
          <w:rFonts w:eastAsia="Calibri"/>
          <w:sz w:val="22"/>
          <w:szCs w:val="22"/>
          <w:lang w:eastAsia="en-US"/>
        </w:rPr>
        <w:t>ек</w:t>
      </w:r>
      <w:r w:rsidR="00520F88" w:rsidRPr="003D46AD">
        <w:rPr>
          <w:rFonts w:eastAsia="Calibri"/>
          <w:sz w:val="22"/>
          <w:szCs w:val="22"/>
          <w:lang w:eastAsia="en-US"/>
        </w:rPr>
        <w:t>.</w:t>
      </w:r>
    </w:p>
    <w:p w14:paraId="5419673B" w14:textId="6D9A1E98" w:rsidR="00B82381" w:rsidRDefault="00B82381" w:rsidP="00F2574A">
      <w:pPr>
        <w:jc w:val="both"/>
        <w:rPr>
          <w:b/>
          <w:bCs/>
          <w:color w:val="000000"/>
          <w:sz w:val="22"/>
          <w:szCs w:val="22"/>
        </w:rPr>
      </w:pPr>
    </w:p>
    <w:p w14:paraId="4C949718" w14:textId="7B754084" w:rsidR="00B82381" w:rsidRDefault="00B82381" w:rsidP="00F2574A">
      <w:pPr>
        <w:jc w:val="both"/>
        <w:rPr>
          <w:b/>
          <w:bCs/>
          <w:color w:val="000000"/>
          <w:sz w:val="22"/>
          <w:szCs w:val="22"/>
        </w:rPr>
      </w:pPr>
    </w:p>
    <w:p w14:paraId="5C390F1F" w14:textId="6A86E9E5" w:rsidR="00B82381" w:rsidRPr="00B82381" w:rsidRDefault="00B82381" w:rsidP="00F2574A">
      <w:pPr>
        <w:jc w:val="both"/>
        <w:rPr>
          <w:bCs/>
          <w:color w:val="000000"/>
          <w:sz w:val="22"/>
          <w:szCs w:val="22"/>
        </w:rPr>
      </w:pPr>
    </w:p>
    <w:p w14:paraId="745D376F" w14:textId="5FFCA8C0" w:rsidR="00394A71" w:rsidRDefault="00394A71" w:rsidP="002261A9">
      <w:pPr>
        <w:autoSpaceDE w:val="0"/>
        <w:autoSpaceDN w:val="0"/>
        <w:adjustRightInd w:val="0"/>
        <w:ind w:left="567"/>
        <w:jc w:val="both"/>
        <w:rPr>
          <w:rFonts w:eastAsia="Calibri"/>
          <w:sz w:val="22"/>
          <w:szCs w:val="22"/>
          <w:lang w:eastAsia="en-US"/>
        </w:rPr>
      </w:pPr>
    </w:p>
    <w:p w14:paraId="7AE2B778" w14:textId="66A5821C" w:rsidR="00004DD5" w:rsidRDefault="00004DD5" w:rsidP="002261A9">
      <w:pPr>
        <w:autoSpaceDE w:val="0"/>
        <w:autoSpaceDN w:val="0"/>
        <w:adjustRightInd w:val="0"/>
        <w:ind w:left="567"/>
        <w:jc w:val="both"/>
        <w:rPr>
          <w:rFonts w:eastAsia="Calibri"/>
          <w:sz w:val="22"/>
          <w:szCs w:val="22"/>
          <w:lang w:eastAsia="en-US"/>
        </w:rPr>
      </w:pPr>
    </w:p>
    <w:p w14:paraId="767D4E66" w14:textId="77777777" w:rsidR="00004DD5" w:rsidRPr="003D46AD" w:rsidRDefault="00004DD5" w:rsidP="002261A9">
      <w:pPr>
        <w:autoSpaceDE w:val="0"/>
        <w:autoSpaceDN w:val="0"/>
        <w:adjustRightInd w:val="0"/>
        <w:ind w:left="567"/>
        <w:jc w:val="both"/>
        <w:rPr>
          <w:rFonts w:eastAsia="Calibri"/>
          <w:sz w:val="22"/>
          <w:szCs w:val="22"/>
          <w:lang w:eastAsia="en-US"/>
        </w:rPr>
      </w:pPr>
    </w:p>
    <w:p w14:paraId="072659F3" w14:textId="77777777" w:rsidR="00583016" w:rsidRPr="003D46AD" w:rsidRDefault="00583016" w:rsidP="000B25B2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</w:p>
    <w:p w14:paraId="5B3C3D5A" w14:textId="77777777" w:rsidR="005C6B7D" w:rsidRDefault="005C6B7D" w:rsidP="005C6B7D">
      <w:pPr>
        <w:autoSpaceDE w:val="0"/>
        <w:autoSpaceDN w:val="0"/>
        <w:adjustRightInd w:val="0"/>
        <w:ind w:firstLine="540"/>
        <w:rPr>
          <w:rFonts w:eastAsia="Calibri"/>
          <w:sz w:val="22"/>
          <w:szCs w:val="22"/>
          <w:lang w:eastAsia="en-US"/>
        </w:rPr>
      </w:pPr>
    </w:p>
    <w:p w14:paraId="489C8051" w14:textId="6697FE54" w:rsidR="00B55ED3" w:rsidRPr="003D46AD" w:rsidRDefault="00B55ED3" w:rsidP="000B25B2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</w:p>
    <w:p w14:paraId="7004DB4B" w14:textId="055DB2FA" w:rsidR="003D46AD" w:rsidRPr="003D46AD" w:rsidRDefault="003D46AD" w:rsidP="000B25B2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</w:p>
    <w:p w14:paraId="76A7D57E" w14:textId="1FB63737" w:rsidR="003D46AD" w:rsidRPr="003D46AD" w:rsidRDefault="003D46AD" w:rsidP="000B25B2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</w:p>
    <w:p w14:paraId="2C70F6F3" w14:textId="04BE8413" w:rsidR="003D46AD" w:rsidRPr="003D46AD" w:rsidRDefault="003D46AD" w:rsidP="000B25B2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</w:p>
    <w:p w14:paraId="1BDD7E6F" w14:textId="1B481E46" w:rsidR="003D46AD" w:rsidRPr="003D46AD" w:rsidRDefault="003D46AD" w:rsidP="000B25B2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</w:p>
    <w:p w14:paraId="4871D0CC" w14:textId="5164083C" w:rsidR="003D46AD" w:rsidRDefault="003D46AD" w:rsidP="000B25B2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</w:p>
    <w:p w14:paraId="059CD5BE" w14:textId="6CC09BBC" w:rsidR="003D46AD" w:rsidRDefault="003D46AD" w:rsidP="000B25B2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</w:p>
    <w:sectPr w:rsidR="003D46AD" w:rsidSect="002261A9">
      <w:pgSz w:w="16838" w:h="11906" w:orient="landscape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6D3"/>
    <w:rsid w:val="0000220B"/>
    <w:rsid w:val="0000320A"/>
    <w:rsid w:val="00004DD5"/>
    <w:rsid w:val="000307E9"/>
    <w:rsid w:val="000623E3"/>
    <w:rsid w:val="000703CD"/>
    <w:rsid w:val="000A7B3F"/>
    <w:rsid w:val="000B25B2"/>
    <w:rsid w:val="000F7793"/>
    <w:rsid w:val="00115B02"/>
    <w:rsid w:val="00171C52"/>
    <w:rsid w:val="0017389C"/>
    <w:rsid w:val="001777A1"/>
    <w:rsid w:val="001932E4"/>
    <w:rsid w:val="001A695B"/>
    <w:rsid w:val="001A70D1"/>
    <w:rsid w:val="001B1662"/>
    <w:rsid w:val="001C0F83"/>
    <w:rsid w:val="001C5953"/>
    <w:rsid w:val="001D1B52"/>
    <w:rsid w:val="001E593E"/>
    <w:rsid w:val="00210B1C"/>
    <w:rsid w:val="002261A9"/>
    <w:rsid w:val="00251143"/>
    <w:rsid w:val="0026684E"/>
    <w:rsid w:val="002B2B52"/>
    <w:rsid w:val="002C513F"/>
    <w:rsid w:val="00367E75"/>
    <w:rsid w:val="0037383D"/>
    <w:rsid w:val="0039085A"/>
    <w:rsid w:val="00394A71"/>
    <w:rsid w:val="00394B40"/>
    <w:rsid w:val="003B0BCC"/>
    <w:rsid w:val="003C3E1A"/>
    <w:rsid w:val="003D2684"/>
    <w:rsid w:val="003D46AD"/>
    <w:rsid w:val="003E3065"/>
    <w:rsid w:val="003F68E8"/>
    <w:rsid w:val="003F7F29"/>
    <w:rsid w:val="004307EA"/>
    <w:rsid w:val="004365C0"/>
    <w:rsid w:val="00445BD6"/>
    <w:rsid w:val="00451623"/>
    <w:rsid w:val="004746BD"/>
    <w:rsid w:val="004A3888"/>
    <w:rsid w:val="004B23D5"/>
    <w:rsid w:val="004D2CB3"/>
    <w:rsid w:val="00520F88"/>
    <w:rsid w:val="00543AE1"/>
    <w:rsid w:val="00576322"/>
    <w:rsid w:val="00583016"/>
    <w:rsid w:val="00587FB3"/>
    <w:rsid w:val="005905F6"/>
    <w:rsid w:val="00592D00"/>
    <w:rsid w:val="005C6B7D"/>
    <w:rsid w:val="005D756F"/>
    <w:rsid w:val="00614B63"/>
    <w:rsid w:val="00622ED6"/>
    <w:rsid w:val="00624208"/>
    <w:rsid w:val="00647546"/>
    <w:rsid w:val="00660A85"/>
    <w:rsid w:val="006620E0"/>
    <w:rsid w:val="00664590"/>
    <w:rsid w:val="006816D3"/>
    <w:rsid w:val="0068778B"/>
    <w:rsid w:val="00696A29"/>
    <w:rsid w:val="006C1F39"/>
    <w:rsid w:val="006E6C66"/>
    <w:rsid w:val="00713B03"/>
    <w:rsid w:val="00713B62"/>
    <w:rsid w:val="00727558"/>
    <w:rsid w:val="00761C0C"/>
    <w:rsid w:val="0077012C"/>
    <w:rsid w:val="007B77A0"/>
    <w:rsid w:val="00824F98"/>
    <w:rsid w:val="00846F49"/>
    <w:rsid w:val="00847BE4"/>
    <w:rsid w:val="00864342"/>
    <w:rsid w:val="00873545"/>
    <w:rsid w:val="008B2AEB"/>
    <w:rsid w:val="008C135B"/>
    <w:rsid w:val="008D407D"/>
    <w:rsid w:val="008D5FE6"/>
    <w:rsid w:val="008D7D4D"/>
    <w:rsid w:val="008E1A90"/>
    <w:rsid w:val="0090116A"/>
    <w:rsid w:val="009679B2"/>
    <w:rsid w:val="00971E71"/>
    <w:rsid w:val="009D1060"/>
    <w:rsid w:val="009D2E85"/>
    <w:rsid w:val="00AC0AAA"/>
    <w:rsid w:val="00AD5850"/>
    <w:rsid w:val="00AD6B62"/>
    <w:rsid w:val="00B13A6A"/>
    <w:rsid w:val="00B43E3D"/>
    <w:rsid w:val="00B55ED3"/>
    <w:rsid w:val="00B82381"/>
    <w:rsid w:val="00B85A04"/>
    <w:rsid w:val="00B90FA8"/>
    <w:rsid w:val="00C00FE4"/>
    <w:rsid w:val="00C150AD"/>
    <w:rsid w:val="00C81720"/>
    <w:rsid w:val="00C9337A"/>
    <w:rsid w:val="00CA48F7"/>
    <w:rsid w:val="00D30FE9"/>
    <w:rsid w:val="00D608C6"/>
    <w:rsid w:val="00D878F8"/>
    <w:rsid w:val="00DA456E"/>
    <w:rsid w:val="00DE166C"/>
    <w:rsid w:val="00E03F1F"/>
    <w:rsid w:val="00E142FB"/>
    <w:rsid w:val="00E1500D"/>
    <w:rsid w:val="00E32C54"/>
    <w:rsid w:val="00E415C3"/>
    <w:rsid w:val="00E52CF2"/>
    <w:rsid w:val="00EC2127"/>
    <w:rsid w:val="00EC29D9"/>
    <w:rsid w:val="00EC7C7B"/>
    <w:rsid w:val="00EF4057"/>
    <w:rsid w:val="00F168FA"/>
    <w:rsid w:val="00F17B2B"/>
    <w:rsid w:val="00F2574A"/>
    <w:rsid w:val="00F42B06"/>
    <w:rsid w:val="00F61A8C"/>
    <w:rsid w:val="00F6217D"/>
    <w:rsid w:val="00F83958"/>
    <w:rsid w:val="00F95988"/>
    <w:rsid w:val="00FB57B2"/>
    <w:rsid w:val="00FB6DD1"/>
    <w:rsid w:val="00FF3E67"/>
    <w:rsid w:val="00FF4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79F3F6BB"/>
  <w15:chartTrackingRefBased/>
  <w15:docId w15:val="{2983BEC7-3C35-4AED-B90C-02A22DDAF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B25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71C5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1C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customStyle="1" w:styleId="2">
    <w:name w:val="Сетка таблицы2"/>
    <w:basedOn w:val="a1"/>
    <w:next w:val="a3"/>
    <w:uiPriority w:val="39"/>
    <w:rsid w:val="006645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6645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uiPriority w:val="99"/>
    <w:semiHidden/>
    <w:rsid w:val="008D7D4D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4307E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307EA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F83958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F839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55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oleObject" Target="embeddings/oleObject3.bin"/><Relationship Id="rId5" Type="http://schemas.openxmlformats.org/officeDocument/2006/relationships/image" Target="media/image2.png"/><Relationship Id="rId10" Type="http://schemas.openxmlformats.org/officeDocument/2006/relationships/image" Target="media/image5.png"/><Relationship Id="rId4" Type="http://schemas.openxmlformats.org/officeDocument/2006/relationships/image" Target="media/image1.png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Н. Резникова</dc:creator>
  <cp:keywords/>
  <dc:description/>
  <cp:lastModifiedBy>Наталия Н. Резникова</cp:lastModifiedBy>
  <cp:revision>3</cp:revision>
  <cp:lastPrinted>2024-04-25T07:36:00Z</cp:lastPrinted>
  <dcterms:created xsi:type="dcterms:W3CDTF">2024-04-23T13:29:00Z</dcterms:created>
  <dcterms:modified xsi:type="dcterms:W3CDTF">2024-04-25T08:49:00Z</dcterms:modified>
</cp:coreProperties>
</file>