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ДОГОВОР</w:t>
      </w:r>
      <w:r>
        <w:rPr>
          <w:rFonts w:ascii="Times New Roman" w:hAnsi="Times New Roman"/>
          <w:b w:val="1"/>
          <w:sz w:val="24"/>
        </w:rPr>
        <w:t xml:space="preserve"> № </w:t>
      </w:r>
      <w:r>
        <w:rPr>
          <w:rFonts w:ascii="Times New Roman" w:hAnsi="Times New Roman"/>
          <w:b w:val="1"/>
          <w:sz w:val="24"/>
        </w:rPr>
        <w:t>_________</w:t>
      </w:r>
    </w:p>
    <w:p w14:paraId="02000000">
      <w:pPr>
        <w:spacing w:after="0" w:line="240" w:lineRule="auto"/>
        <w:ind/>
        <w:jc w:val="center"/>
        <w:outlineLvl w:val="0"/>
        <w:rPr>
          <w:rFonts w:ascii="Times New Roman" w:hAnsi="Times New Roman"/>
          <w:b w:val="1"/>
          <w:color w:val="000000"/>
          <w:sz w:val="24"/>
        </w:rPr>
      </w:pPr>
    </w:p>
    <w:p w14:paraId="03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Санкт – Петербург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______________</w:t>
      </w: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</w:t>
      </w:r>
      <w:r>
        <w:rPr>
          <w:rFonts w:ascii="Times New Roman" w:hAnsi="Times New Roman"/>
          <w:sz w:val="24"/>
        </w:rPr>
        <w:t>ода</w:t>
      </w:r>
    </w:p>
    <w:p w14:paraId="04000000">
      <w:pPr>
        <w:ind w:firstLine="426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05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bookmarkStart w:id="1" w:name="_GoBack"/>
      <w:r>
        <w:rPr>
          <w:rFonts w:ascii="Times New Roman" w:hAnsi="Times New Roman"/>
          <w:color w:val="000000"/>
          <w:sz w:val="24"/>
        </w:rPr>
        <w:t>Санкт-Петербургское государственное бюджетное учреждение «Дом культуры «Суздальский» (СПБ ГБУ «ДК «Суздальский») в лице директора Лаптевой Татьяны Николаевны, действующей на основании Устава, именуемое в дальнейшем Заказчик, с одной стороны, и ________________________________, именуемое в дальнейшем «Исполнитель» действующий на основании _________________________, с другой стороны, совместно именуемые «Стороны», а по отдельности «Сторона», на основании п.4 ч.1 ст.93 Федерального закона от 05.04.2013г. N 44-ФЗ «О Договорной системе в сфере закупок товаров,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  <w:bookmarkEnd w:id="1"/>
    </w:p>
    <w:p w14:paraId="06000000">
      <w:pPr>
        <w:ind w:firstLine="426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ПРЕДМЕТ </w:t>
      </w:r>
      <w:r>
        <w:rPr>
          <w:rFonts w:ascii="Times New Roman" w:hAnsi="Times New Roman"/>
          <w:b w:val="1"/>
          <w:color w:val="000000"/>
          <w:sz w:val="24"/>
        </w:rPr>
        <w:t>ДОГОВОР</w:t>
      </w:r>
      <w:r>
        <w:rPr>
          <w:rFonts w:ascii="Times New Roman" w:hAnsi="Times New Roman"/>
          <w:b w:val="1"/>
          <w:color w:val="000000"/>
          <w:sz w:val="24"/>
        </w:rPr>
        <w:t>А</w:t>
      </w:r>
    </w:p>
    <w:p w14:paraId="07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Theme="majorAscii" w:hAnsiTheme="majorHAnsi"/>
          <w:color w:themeColor="accent1" w:themeShade="BF" w:val="2E75B5"/>
        </w:rPr>
      </w:pPr>
      <w:r>
        <w:rPr>
          <w:rFonts w:ascii="Times New Roman" w:hAnsi="Times New Roman"/>
          <w:sz w:val="24"/>
        </w:rPr>
        <w:t>Заказчик</w:t>
      </w:r>
      <w:r>
        <w:rPr>
          <w:rFonts w:ascii="Times New Roman" w:hAnsi="Times New Roman"/>
          <w:color w:val="000000"/>
          <w:sz w:val="24"/>
        </w:rPr>
        <w:t xml:space="preserve"> поручает, а исполнитель принимает на себя обязательства на оказание услуг </w:t>
      </w:r>
      <w:r>
        <w:rPr>
          <w:rFonts w:ascii="Times New Roman" w:hAnsi="Times New Roman"/>
          <w:color w:val="000000"/>
          <w:sz w:val="24"/>
        </w:rPr>
        <w:t>_______________</w:t>
      </w:r>
      <w:r>
        <w:rPr>
          <w:rFonts w:ascii="Times New Roman" w:hAnsi="Times New Roman"/>
          <w:color w:val="000000"/>
          <w:sz w:val="24"/>
        </w:rPr>
        <w:t xml:space="preserve"> «</w:t>
      </w:r>
      <w:r>
        <w:rPr>
          <w:rFonts w:ascii="Times New Roman" w:hAnsi="Times New Roman"/>
          <w:color w:val="000000"/>
          <w:sz w:val="24"/>
        </w:rPr>
        <w:t>______________</w:t>
      </w:r>
      <w:r>
        <w:rPr>
          <w:rFonts w:ascii="Times New Roman" w:hAnsi="Times New Roman"/>
          <w:color w:val="000000"/>
          <w:sz w:val="24"/>
        </w:rPr>
        <w:t>»</w:t>
      </w:r>
      <w:r>
        <w:rPr>
          <w:rFonts w:ascii="Times New Roman" w:hAnsi="Times New Roman"/>
          <w:color w:val="000000"/>
          <w:sz w:val="24"/>
        </w:rPr>
        <w:t xml:space="preserve"> (далее – услуги) в соответствии с условиями настоящего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а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(приложение № 1 к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у), являющихся неотъемлемой частью настоящего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а, а </w:t>
      </w:r>
      <w:r>
        <w:rPr>
          <w:rFonts w:ascii="Times New Roman" w:hAnsi="Times New Roman"/>
          <w:color w:val="000000"/>
          <w:sz w:val="24"/>
        </w:rPr>
        <w:t>заказчик</w:t>
      </w:r>
      <w:r>
        <w:rPr>
          <w:rFonts w:ascii="Times New Roman" w:hAnsi="Times New Roman"/>
          <w:color w:val="000000"/>
          <w:sz w:val="24"/>
        </w:rPr>
        <w:t xml:space="preserve"> обязуется принять и оплатить указанные услуги в установленном настоящим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ом порядке.</w:t>
      </w:r>
    </w:p>
    <w:p w14:paraId="08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Место </w:t>
      </w:r>
      <w:r>
        <w:rPr>
          <w:rFonts w:ascii="Times New Roman" w:hAnsi="Times New Roman"/>
          <w:sz w:val="24"/>
        </w:rPr>
        <w:t xml:space="preserve">оказания услуг: </w:t>
      </w:r>
      <w:r>
        <w:rPr>
          <w:rFonts w:ascii="Times New Roman" w:hAnsi="Times New Roman"/>
          <w:sz w:val="24"/>
        </w:rPr>
        <w:t xml:space="preserve">СПб, Суздальский проспект, дом 3, корпус 1, СПб ГБУ «Дом культуры «Суздальский», </w:t>
      </w:r>
      <w:r>
        <w:rPr>
          <w:rFonts w:ascii="Times New Roman" w:hAnsi="Times New Roman"/>
          <w:sz w:val="24"/>
        </w:rPr>
        <w:t xml:space="preserve">концертный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зал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этаж</w:t>
      </w:r>
      <w:r>
        <w:rPr>
          <w:rFonts w:ascii="Times New Roman" w:hAnsi="Times New Roman"/>
          <w:sz w:val="24"/>
        </w:rPr>
        <w:t>.</w:t>
      </w:r>
    </w:p>
    <w:p w14:paraId="09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Срок оказания услуг</w:t>
      </w:r>
      <w:r>
        <w:rPr>
          <w:rFonts w:ascii="Times New Roman" w:hAnsi="Times New Roman"/>
          <w:sz w:val="24"/>
        </w:rPr>
        <w:t xml:space="preserve"> _____</w:t>
      </w:r>
      <w:r>
        <w:rPr>
          <w:rFonts w:ascii="Times New Roman" w:hAnsi="Times New Roman"/>
          <w:sz w:val="24"/>
        </w:rPr>
        <w:t xml:space="preserve"> 2024</w:t>
      </w:r>
      <w:r>
        <w:rPr>
          <w:rFonts w:ascii="Times New Roman" w:hAnsi="Times New Roman"/>
          <w:sz w:val="24"/>
        </w:rPr>
        <w:t xml:space="preserve"> года</w:t>
      </w:r>
      <w:r>
        <w:rPr>
          <w:rFonts w:ascii="Times New Roman" w:hAnsi="Times New Roman"/>
          <w:sz w:val="24"/>
        </w:rPr>
        <w:t xml:space="preserve">. Время проведения: </w:t>
      </w:r>
      <w:r>
        <w:rPr>
          <w:rFonts w:ascii="Times New Roman" w:hAnsi="Times New Roman"/>
          <w:sz w:val="24"/>
        </w:rPr>
        <w:t>_______</w:t>
      </w:r>
      <w:r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__________</w:t>
      </w:r>
    </w:p>
    <w:p w14:paraId="0A000000">
      <w:pPr>
        <w:widowControl w:val="0"/>
        <w:numPr>
          <w:ilvl w:val="1"/>
          <w:numId w:val="1"/>
        </w:num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Исполнитель</w:t>
      </w:r>
      <w:r>
        <w:rPr>
          <w:rFonts w:ascii="Times New Roman" w:hAnsi="Times New Roman"/>
          <w:color w:val="000000"/>
          <w:sz w:val="24"/>
        </w:rPr>
        <w:t xml:space="preserve"> обязуется оказать услуги по настоящему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у своими силами.</w:t>
      </w:r>
    </w:p>
    <w:p w14:paraId="0B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</w:p>
    <w:p w14:paraId="0C000000">
      <w:pPr>
        <w:widowControl w:val="0"/>
        <w:numPr>
          <w:ilvl w:val="0"/>
          <w:numId w:val="1"/>
        </w:numPr>
        <w:tabs>
          <w:tab w:leader="none" w:pos="435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ЦЕНА </w:t>
      </w:r>
      <w:r>
        <w:rPr>
          <w:rFonts w:ascii="Times New Roman" w:hAnsi="Times New Roman"/>
          <w:b w:val="1"/>
          <w:sz w:val="24"/>
        </w:rPr>
        <w:t>ДОГОВОР</w:t>
      </w:r>
      <w:r>
        <w:rPr>
          <w:rFonts w:ascii="Times New Roman" w:hAnsi="Times New Roman"/>
          <w:b w:val="1"/>
          <w:sz w:val="24"/>
        </w:rPr>
        <w:t xml:space="preserve">А </w:t>
      </w:r>
      <w:r>
        <w:rPr>
          <w:rFonts w:ascii="Times New Roman" w:hAnsi="Times New Roman"/>
          <w:b w:val="1"/>
          <w:sz w:val="24"/>
        </w:rPr>
        <w:t>И ПОРЯДОК РАСЧЕТОВ</w:t>
      </w:r>
    </w:p>
    <w:p w14:paraId="0D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Цена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составляет </w:t>
      </w:r>
      <w:r>
        <w:rPr>
          <w:rFonts w:ascii="Times New Roman" w:hAnsi="Times New Roman"/>
          <w:sz w:val="24"/>
        </w:rPr>
        <w:t>______________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рублей 00 копеек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________________-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 том числе НДС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____________________ (____________________________________), в соответствии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асчет стоимости на оказание услуг</w:t>
      </w:r>
      <w:r>
        <w:rPr>
          <w:rFonts w:ascii="Times New Roman" w:hAnsi="Times New Roman"/>
          <w:sz w:val="24"/>
        </w:rPr>
        <w:t xml:space="preserve"> (Приложение № 1 к Договору).  (в случае если Поставщик не является плательщиком НДС указывается: «НДС не облагается» и основание).</w:t>
      </w:r>
    </w:p>
    <w:p w14:paraId="0E000000">
      <w:pPr>
        <w:numPr>
          <w:ilvl w:val="1"/>
          <w:numId w:val="1"/>
        </w:numPr>
        <w:tabs>
          <w:tab w:leader="none" w:pos="540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Сумма, подлежащая уплате заказчиком юридическому лицу или физическому лицу, в том числе зарегистрированному</w:t>
      </w:r>
      <w:r>
        <w:rPr>
          <w:rFonts w:ascii="Times New Roman" w:hAnsi="Times New Roman"/>
          <w:sz w:val="24"/>
        </w:rPr>
        <w:t xml:space="preserve">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F000000">
      <w:pPr>
        <w:widowControl w:val="0"/>
        <w:numPr>
          <w:ilvl w:val="1"/>
          <w:numId w:val="1"/>
        </w:numPr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Цена за единицу услуги устанавливается в российских рублях и остается неизменной на весь срок исполнения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Цена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включает стоимость оказанных услуг и иных расходов, связанных с оказанием услуги, </w:t>
      </w:r>
      <w:r>
        <w:rPr>
          <w:rFonts w:ascii="Times New Roman" w:hAnsi="Times New Roman"/>
          <w:color w:val="000000"/>
          <w:sz w:val="24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0000000">
      <w:pPr>
        <w:widowControl w:val="0"/>
        <w:numPr>
          <w:ilvl w:val="1"/>
          <w:numId w:val="1"/>
        </w:numPr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Цена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является твердой и определяется на весь срок исполнения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11000000">
      <w:pPr>
        <w:widowControl w:val="0"/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Цена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может быть снижена по соглашению сторон без изменения,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объема, качества услуги и иных</w:t>
      </w:r>
      <w:r>
        <w:rPr>
          <w:rFonts w:ascii="Times New Roman" w:hAnsi="Times New Roman"/>
          <w:sz w:val="24"/>
        </w:rPr>
        <w:t xml:space="preserve"> условий исполнения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</w:t>
      </w:r>
      <w:r>
        <w:rPr>
          <w:rFonts w:ascii="Times New Roman" w:hAnsi="Times New Roman"/>
          <w:color w:val="000000"/>
          <w:sz w:val="24"/>
        </w:rPr>
        <w:t xml:space="preserve"> </w:t>
      </w:r>
    </w:p>
    <w:p w14:paraId="12000000">
      <w:pPr>
        <w:pStyle w:val="Style_1"/>
        <w:numPr>
          <w:ilvl w:val="1"/>
          <w:numId w:val="1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предложению заказчика увеличивается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услуги не более чем на десять процентов или уменьшается предусмотренный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пропорционально дополнительному объему услуги исходя из установленной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 цены единицы услуги, но не более чем на десять процентов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При уменьшении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объема услуги стороны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обязаны уменьшить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исходя из цены единицы услуги.</w:t>
      </w:r>
    </w:p>
    <w:p w14:paraId="13000000">
      <w:pPr>
        <w:numPr>
          <w:ilvl w:val="1"/>
          <w:numId w:val="1"/>
        </w:numPr>
        <w:tabs>
          <w:tab w:leader="none" w:pos="709" w:val="left"/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Оплата за оказанную услугу осуществляется заказчиком в течение </w:t>
      </w:r>
      <w:r>
        <w:rPr>
          <w:rFonts w:ascii="Times New Roman" w:hAnsi="Times New Roman"/>
          <w:color w:val="000000"/>
          <w:sz w:val="24"/>
        </w:rPr>
        <w:t>30 (тридцати) дней</w:t>
      </w:r>
      <w:r>
        <w:rPr>
          <w:rFonts w:ascii="Times New Roman" w:hAnsi="Times New Roman"/>
          <w:sz w:val="24"/>
        </w:rPr>
        <w:t xml:space="preserve"> с даты подпи</w:t>
      </w:r>
      <w:r>
        <w:rPr>
          <w:rFonts w:ascii="Times New Roman" w:hAnsi="Times New Roman"/>
          <w:sz w:val="24"/>
        </w:rPr>
        <w:t>сания заказчиком акта сдачи-прие</w:t>
      </w:r>
      <w:r>
        <w:rPr>
          <w:rFonts w:ascii="Times New Roman" w:hAnsi="Times New Roman"/>
          <w:sz w:val="24"/>
        </w:rPr>
        <w:t xml:space="preserve">мки оказанных услуг (по форме </w:t>
      </w:r>
      <w:r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риложения № 3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у)</w:t>
      </w:r>
      <w:r>
        <w:rPr>
          <w:rFonts w:ascii="Times New Roman" w:hAnsi="Times New Roman"/>
          <w:sz w:val="24"/>
        </w:rPr>
        <w:t>, на основании</w:t>
      </w:r>
      <w:r>
        <w:rPr>
          <w:rFonts w:ascii="Times New Roman" w:hAnsi="Times New Roman"/>
          <w:sz w:val="24"/>
        </w:rPr>
        <w:t xml:space="preserve"> акта сдачи-при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мки оказанных услуг,</w:t>
      </w:r>
      <w:r>
        <w:rPr>
          <w:rFonts w:ascii="Times New Roman" w:hAnsi="Times New Roman"/>
          <w:sz w:val="24"/>
        </w:rPr>
        <w:t xml:space="preserve"> счета.</w:t>
      </w:r>
      <w:r>
        <w:rPr>
          <w:rFonts w:ascii="Times New Roman" w:hAnsi="Times New Roman"/>
          <w:sz w:val="24"/>
        </w:rPr>
        <w:t xml:space="preserve"> </w:t>
      </w:r>
    </w:p>
    <w:p w14:paraId="14000000">
      <w:pPr>
        <w:numPr>
          <w:ilvl w:val="1"/>
          <w:numId w:val="1"/>
        </w:numPr>
        <w:tabs>
          <w:tab w:leader="none" w:pos="709" w:val="left"/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>
        <w:rPr>
          <w:rFonts w:ascii="Times New Roman" w:hAnsi="Times New Roman"/>
          <w:sz w:val="24"/>
        </w:rPr>
        <w:t>.</w:t>
      </w:r>
    </w:p>
    <w:p w14:paraId="15000000">
      <w:pPr>
        <w:tabs>
          <w:tab w:leader="none" w:pos="709" w:val="left"/>
          <w:tab w:leader="none" w:pos="1418" w:val="left"/>
        </w:tabs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В случае изменения своего расчетного счета исполнитель обязан </w:t>
      </w:r>
      <w:r>
        <w:rPr>
          <w:rFonts w:ascii="Times New Roman" w:hAnsi="Times New Roman"/>
          <w:sz w:val="24"/>
        </w:rPr>
        <w:t>заблаговременно</w:t>
      </w:r>
      <w:r>
        <w:rPr>
          <w:rFonts w:ascii="Times New Roman" w:hAnsi="Times New Roman"/>
          <w:sz w:val="24"/>
        </w:rPr>
        <w:t xml:space="preserve"> в письменной форме сообщить об этом заказчику с указанием новых реквизитов расчетного счета. </w:t>
      </w:r>
    </w:p>
    <w:p w14:paraId="16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противном случае все риски, связанные с перечислением заказчиком денежных средств на указанный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 счет </w:t>
      </w:r>
      <w:r>
        <w:rPr>
          <w:rFonts w:ascii="Times New Roman" w:hAnsi="Times New Roman"/>
          <w:sz w:val="24"/>
        </w:rPr>
        <w:t>исполнителя, несет исполнитель</w:t>
      </w:r>
      <w:r>
        <w:rPr>
          <w:rFonts w:ascii="Times New Roman" w:hAnsi="Times New Roman"/>
          <w:sz w:val="24"/>
        </w:rPr>
        <w:t>.</w:t>
      </w:r>
    </w:p>
    <w:p w14:paraId="17000000">
      <w:pPr>
        <w:widowControl w:val="0"/>
        <w:numPr>
          <w:ilvl w:val="1"/>
          <w:numId w:val="1"/>
        </w:numPr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Обязанности заказчика по оплате считаются исполненными </w:t>
      </w:r>
      <w:r>
        <w:rPr>
          <w:rFonts w:ascii="Times New Roman" w:hAnsi="Times New Roman"/>
          <w:sz w:val="24"/>
        </w:rPr>
        <w:t xml:space="preserve">с даты </w:t>
      </w:r>
      <w:r>
        <w:rPr>
          <w:rFonts w:ascii="Times New Roman" w:hAnsi="Times New Roman"/>
          <w:sz w:val="24"/>
        </w:rPr>
        <w:t>списания денежных средств с расчетного счета заказчика.</w:t>
      </w:r>
    </w:p>
    <w:p w14:paraId="18000000">
      <w:pPr>
        <w:widowControl w:val="0"/>
        <w:numPr>
          <w:ilvl w:val="1"/>
          <w:numId w:val="1"/>
        </w:numPr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Оплата по настоящему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у осуществляется: </w:t>
      </w:r>
      <w:r>
        <w:rPr>
          <w:rFonts w:ascii="Times New Roman" w:hAnsi="Times New Roman"/>
          <w:color w:val="000000"/>
          <w:sz w:val="24"/>
        </w:rPr>
        <w:t xml:space="preserve">Внебюджетные средства. </w:t>
      </w:r>
      <w:r>
        <w:rPr>
          <w:rFonts w:ascii="Times New Roman" w:hAnsi="Times New Roman"/>
          <w:sz w:val="24"/>
        </w:rPr>
        <w:t xml:space="preserve"> Средства </w:t>
      </w:r>
      <w:r>
        <w:rPr>
          <w:rFonts w:ascii="Times New Roman" w:hAnsi="Times New Roman"/>
          <w:sz w:val="24"/>
        </w:rPr>
        <w:t xml:space="preserve">бюджетных учреждений. Код целевой статьи </w:t>
      </w:r>
      <w:r>
        <w:rPr>
          <w:rFonts w:ascii="Times New Roman" w:hAnsi="Times New Roman"/>
          <w:sz w:val="24"/>
        </w:rPr>
        <w:t>0850070270</w:t>
      </w:r>
      <w:r>
        <w:rPr>
          <w:rFonts w:ascii="Times New Roman" w:hAnsi="Times New Roman"/>
          <w:sz w:val="24"/>
        </w:rPr>
        <w:t xml:space="preserve">, код вида расходов </w:t>
      </w:r>
      <w:r>
        <w:rPr>
          <w:rFonts w:ascii="Times New Roman" w:hAnsi="Times New Roman"/>
          <w:sz w:val="24"/>
        </w:rPr>
        <w:t xml:space="preserve">244 (Субсидии </w:t>
      </w:r>
      <w:r>
        <w:rPr>
          <w:rFonts w:ascii="Times New Roman" w:hAnsi="Times New Roman"/>
          <w:sz w:val="24"/>
        </w:rPr>
        <w:t>для выполнения</w:t>
      </w:r>
      <w:r>
        <w:rPr>
          <w:rFonts w:ascii="Times New Roman" w:hAnsi="Times New Roman"/>
          <w:sz w:val="24"/>
        </w:rPr>
        <w:t xml:space="preserve"> государственно</w:t>
      </w:r>
      <w:r>
        <w:rPr>
          <w:rFonts w:ascii="Times New Roman" w:hAnsi="Times New Roman"/>
          <w:sz w:val="24"/>
        </w:rPr>
        <w:t>го</w:t>
      </w:r>
      <w:r>
        <w:rPr>
          <w:rFonts w:ascii="Times New Roman" w:hAnsi="Times New Roman"/>
          <w:sz w:val="24"/>
        </w:rPr>
        <w:t xml:space="preserve"> задани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. </w:t>
      </w:r>
    </w:p>
    <w:p w14:paraId="19000000">
      <w:pPr>
        <w:widowControl w:val="0"/>
        <w:numPr>
          <w:ilvl w:val="1"/>
          <w:numId w:val="1"/>
        </w:numPr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неисполнения или ненадлежащего исполнения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заказчик вправе произвести оплату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 за вычетом соответствующего размера неустойки (штрафа, пени).</w:t>
      </w:r>
    </w:p>
    <w:p w14:paraId="1A000000">
      <w:pPr>
        <w:widowControl w:val="0"/>
        <w:tabs>
          <w:tab w:leader="none" w:pos="1418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этом оплата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у осуществляется на основании акта сдачи-приемки оказанных услуг, в котором указываются: сумма, подлежащая оплате в соответствии с условиями заключенного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у.</w:t>
      </w:r>
    </w:p>
    <w:p w14:paraId="1B000000">
      <w:pPr>
        <w:numPr>
          <w:ilvl w:val="0"/>
          <w:numId w:val="1"/>
        </w:numPr>
        <w:tabs>
          <w:tab w:leader="none" w:pos="435" w:val="left"/>
        </w:tabs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ПОРЯДОК СДАЧИ И ПРИ</w:t>
      </w:r>
      <w:r>
        <w:rPr>
          <w:rFonts w:ascii="Times New Roman" w:hAnsi="Times New Roman"/>
          <w:b w:val="1"/>
          <w:sz w:val="24"/>
        </w:rPr>
        <w:t>Е</w:t>
      </w:r>
      <w:r>
        <w:rPr>
          <w:rFonts w:ascii="Times New Roman" w:hAnsi="Times New Roman"/>
          <w:b w:val="1"/>
          <w:sz w:val="24"/>
        </w:rPr>
        <w:t>МКИ УСЛУГ</w:t>
      </w:r>
    </w:p>
    <w:p w14:paraId="1C000000">
      <w:pPr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b w:val="1"/>
          <w:i w:val="1"/>
          <w:sz w:val="24"/>
          <w:u w:val="single"/>
        </w:rPr>
      </w:pPr>
      <w:r>
        <w:rPr>
          <w:rFonts w:ascii="Times New Roman" w:hAnsi="Times New Roman"/>
          <w:color w:val="000000"/>
          <w:sz w:val="24"/>
        </w:rPr>
        <w:t xml:space="preserve">По окончании оказания услуг исполнитель в течение </w:t>
      </w:r>
      <w:r>
        <w:rPr>
          <w:rFonts w:ascii="Times New Roman" w:hAnsi="Times New Roman"/>
          <w:color w:val="000000"/>
          <w:sz w:val="24"/>
        </w:rPr>
        <w:t xml:space="preserve">1 (одного) </w:t>
      </w:r>
      <w:r>
        <w:rPr>
          <w:rFonts w:ascii="Times New Roman" w:hAnsi="Times New Roman"/>
          <w:color w:val="000000"/>
          <w:sz w:val="24"/>
        </w:rPr>
        <w:t>рабоч</w:t>
      </w:r>
      <w:r>
        <w:rPr>
          <w:rFonts w:ascii="Times New Roman" w:hAnsi="Times New Roman"/>
          <w:color w:val="000000"/>
          <w:sz w:val="24"/>
        </w:rPr>
        <w:t xml:space="preserve">его </w:t>
      </w:r>
      <w:r>
        <w:rPr>
          <w:rFonts w:ascii="Times New Roman" w:hAnsi="Times New Roman"/>
          <w:color w:val="000000"/>
          <w:sz w:val="24"/>
        </w:rPr>
        <w:t>дн</w:t>
      </w:r>
      <w:r>
        <w:rPr>
          <w:rFonts w:ascii="Times New Roman" w:hAnsi="Times New Roman"/>
          <w:color w:val="000000"/>
          <w:sz w:val="24"/>
        </w:rPr>
        <w:t xml:space="preserve">я </w:t>
      </w:r>
      <w:r>
        <w:rPr>
          <w:rFonts w:ascii="Times New Roman" w:hAnsi="Times New Roman"/>
          <w:sz w:val="24"/>
        </w:rPr>
        <w:t>представляет заказчику акт сдачи-при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мки оказанных услуг </w:t>
      </w:r>
      <w:r>
        <w:rPr>
          <w:rFonts w:ascii="Times New Roman" w:hAnsi="Times New Roman"/>
          <w:sz w:val="24"/>
        </w:rPr>
        <w:t xml:space="preserve">по форме Приложения №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 в 2-х экземпляр</w:t>
      </w:r>
      <w:r>
        <w:rPr>
          <w:rFonts w:ascii="Times New Roman" w:hAnsi="Times New Roman"/>
          <w:sz w:val="24"/>
        </w:rPr>
        <w:t>ах</w:t>
      </w:r>
      <w:r>
        <w:rPr>
          <w:rFonts w:ascii="Times New Roman" w:hAnsi="Times New Roman"/>
          <w:sz w:val="24"/>
        </w:rPr>
        <w:t>.</w:t>
      </w:r>
    </w:p>
    <w:p w14:paraId="1D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Приемка оказанных услуг в соответствии с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осуществляется заказчиком в течение </w:t>
      </w:r>
      <w:r>
        <w:rPr>
          <w:rFonts w:ascii="Times New Roman" w:hAnsi="Times New Roman"/>
          <w:sz w:val="24"/>
        </w:rPr>
        <w:t>1 (одного)</w:t>
      </w:r>
      <w:r>
        <w:rPr>
          <w:rFonts w:ascii="Times New Roman" w:hAnsi="Times New Roman"/>
          <w:sz w:val="24"/>
        </w:rPr>
        <w:t xml:space="preserve"> рабоч</w:t>
      </w:r>
      <w:r>
        <w:rPr>
          <w:rFonts w:ascii="Times New Roman" w:hAnsi="Times New Roman"/>
          <w:sz w:val="24"/>
        </w:rPr>
        <w:t>его</w:t>
      </w:r>
      <w:r>
        <w:rPr>
          <w:rFonts w:ascii="Times New Roman" w:hAnsi="Times New Roman"/>
          <w:sz w:val="24"/>
        </w:rPr>
        <w:t xml:space="preserve"> дн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, включая проведение экспертизы (в течение </w:t>
      </w:r>
      <w:r>
        <w:rPr>
          <w:rFonts w:ascii="Times New Roman" w:hAnsi="Times New Roman"/>
          <w:sz w:val="24"/>
        </w:rPr>
        <w:t>1 (одного)</w:t>
      </w:r>
      <w:r>
        <w:rPr>
          <w:rFonts w:ascii="Times New Roman" w:hAnsi="Times New Roman"/>
          <w:sz w:val="24"/>
        </w:rPr>
        <w:t xml:space="preserve"> рабоч</w:t>
      </w:r>
      <w:r>
        <w:rPr>
          <w:rFonts w:ascii="Times New Roman" w:hAnsi="Times New Roman"/>
          <w:sz w:val="24"/>
        </w:rPr>
        <w:t>его</w:t>
      </w:r>
      <w:r>
        <w:rPr>
          <w:rFonts w:ascii="Times New Roman" w:hAnsi="Times New Roman"/>
          <w:sz w:val="24"/>
        </w:rPr>
        <w:t xml:space="preserve"> дн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), со дня получения заказчиком документов, предусмотренных пунктом 3.1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1E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 приемке услуг заказчик обязан провести экспертизу для проверки оказанных исполнителем услуг, предусмотренных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ом, в части их соответствия условиям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а. </w:t>
      </w:r>
      <w:r>
        <w:rPr>
          <w:rFonts w:ascii="Times New Roman" w:hAnsi="Times New Roman"/>
          <w:sz w:val="24"/>
        </w:rPr>
        <w:t xml:space="preserve">Экспертиза результатов,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ов</w:t>
      </w:r>
      <w:r>
        <w:rPr>
          <w:rFonts w:ascii="Times New Roman" w:hAnsi="Times New Roman"/>
          <w:sz w:val="24"/>
        </w:rPr>
        <w:t>, заключенных в соответствии с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1F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проведения экспертизы силами заказчика в акте сдачи-приемки оказанных услуг проставляется запись о </w:t>
      </w:r>
      <w:r>
        <w:rPr>
          <w:rFonts w:ascii="Times New Roman" w:hAnsi="Times New Roman"/>
          <w:sz w:val="24"/>
        </w:rPr>
        <w:t>проведении</w:t>
      </w:r>
      <w:r>
        <w:rPr>
          <w:rFonts w:ascii="Times New Roman" w:hAnsi="Times New Roman"/>
          <w:sz w:val="24"/>
        </w:rPr>
        <w:t xml:space="preserve"> экспертизы, отдельный документ о проведенной экспертизе не составляется. </w:t>
      </w:r>
    </w:p>
    <w:p w14:paraId="20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привлечения экспертов, экспертных организаций для проведения экспертизы результаты такой экспертизы оформляются в виде заключения, </w:t>
      </w:r>
      <w:r>
        <w:rPr>
          <w:rFonts w:ascii="Times New Roman" w:hAnsi="Times New Roman"/>
          <w:sz w:val="24"/>
        </w:rPr>
        <w:t>которое подписывается экспертом или</w:t>
      </w:r>
      <w:r>
        <w:rPr>
          <w:rFonts w:ascii="Times New Roman" w:hAnsi="Times New Roman"/>
          <w:sz w:val="24"/>
        </w:rPr>
        <w:t xml:space="preserve">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</w:t>
      </w:r>
    </w:p>
    <w:p w14:paraId="21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позднее</w:t>
      </w:r>
      <w:r>
        <w:rPr>
          <w:rFonts w:ascii="Times New Roman" w:hAnsi="Times New Roman"/>
          <w:sz w:val="24"/>
        </w:rPr>
        <w:t xml:space="preserve"> 1 (одного) </w:t>
      </w:r>
      <w:r>
        <w:rPr>
          <w:rFonts w:ascii="Times New Roman" w:hAnsi="Times New Roman"/>
          <w:sz w:val="24"/>
        </w:rPr>
        <w:t>рабоч</w:t>
      </w:r>
      <w:r>
        <w:rPr>
          <w:rFonts w:ascii="Times New Roman" w:hAnsi="Times New Roman"/>
          <w:sz w:val="24"/>
        </w:rPr>
        <w:t>его</w:t>
      </w:r>
      <w:r>
        <w:rPr>
          <w:rFonts w:ascii="Times New Roman" w:hAnsi="Times New Roman"/>
          <w:sz w:val="24"/>
        </w:rPr>
        <w:t xml:space="preserve"> дн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после проведения экспертизы заказчик направляет исполнителю подписанный заказчиком (в случае создания приемочной комиссии подписанный всеми членами приемочной комиссии и утвержденный заказчиком) один экземпляр акта сдачи-при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мки оказанных услуг или мотивированный отказ </w:t>
      </w:r>
      <w:r>
        <w:rPr>
          <w:rFonts w:ascii="Times New Roman" w:hAnsi="Times New Roman"/>
          <w:sz w:val="24"/>
        </w:rPr>
        <w:t xml:space="preserve">(приложение № 5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у) </w:t>
      </w:r>
      <w:r>
        <w:rPr>
          <w:rFonts w:ascii="Times New Roman" w:hAnsi="Times New Roman"/>
          <w:sz w:val="24"/>
        </w:rPr>
        <w:t>от подписания такого документа.</w:t>
      </w:r>
    </w:p>
    <w:p w14:paraId="22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Мотивированный отказ от подписания акта сдачи-приемки оказанных услуг</w:t>
      </w:r>
      <w:r>
        <w:rPr>
          <w:rFonts w:ascii="Times New Roman" w:hAnsi="Times New Roman"/>
          <w:sz w:val="24"/>
        </w:rPr>
        <w:t xml:space="preserve"> (приложение № 5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у) </w:t>
      </w:r>
      <w:r>
        <w:rPr>
          <w:rFonts w:ascii="Times New Roman" w:hAnsi="Times New Roman"/>
          <w:sz w:val="24"/>
        </w:rPr>
        <w:t>заказчик направляет п</w:t>
      </w:r>
      <w:r>
        <w:rPr>
          <w:rFonts w:ascii="Times New Roman" w:hAnsi="Times New Roman"/>
          <w:sz w:val="24"/>
        </w:rPr>
        <w:t xml:space="preserve">ри обнаружении в ходе приемки недостатков в результатах оказанных услуг, в котором фиксируется перечень недостатков, сроки их устранения исполнителем, а также дата повторной приемки результатов оказанных услуг.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сполнитель</w:t>
      </w:r>
      <w:r>
        <w:rPr>
          <w:rFonts w:ascii="Times New Roman" w:hAnsi="Times New Roman"/>
          <w:sz w:val="24"/>
        </w:rPr>
        <w:t xml:space="preserve"> обязан устранить все обнаруженные недостатки за свой счет в сроки, указанные в </w:t>
      </w:r>
      <w:r>
        <w:rPr>
          <w:rFonts w:ascii="Times New Roman" w:hAnsi="Times New Roman"/>
          <w:sz w:val="24"/>
        </w:rPr>
        <w:t>мотивированном отказе</w:t>
      </w:r>
      <w:r>
        <w:rPr>
          <w:rFonts w:ascii="Times New Roman" w:hAnsi="Times New Roman"/>
          <w:sz w:val="24"/>
        </w:rPr>
        <w:t>.</w:t>
      </w:r>
    </w:p>
    <w:p w14:paraId="23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Датой 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мки оказанных услуг считается дата подписания акта сдачи-при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мки оказанных услуг заказчиком без замечаний. </w:t>
      </w:r>
    </w:p>
    <w:p w14:paraId="24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решению заказчика для 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мки услуг, оказанных в соответствии с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</w:t>
      </w:r>
      <w:r>
        <w:rPr>
          <w:rFonts w:ascii="Times New Roman" w:hAnsi="Times New Roman"/>
          <w:sz w:val="24"/>
        </w:rPr>
        <w:t>может создаваться при</w:t>
      </w:r>
      <w:r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мочная комиссия.</w:t>
      </w:r>
    </w:p>
    <w:p w14:paraId="25000000">
      <w:pPr>
        <w:widowControl w:val="0"/>
        <w:numPr>
          <w:ilvl w:val="1"/>
          <w:numId w:val="1"/>
        </w:num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документов, подтверждающих затраты заказчика.</w:t>
      </w:r>
    </w:p>
    <w:p w14:paraId="26000000">
      <w:pPr>
        <w:keepNext w:val="1"/>
        <w:spacing w:after="0" w:line="240" w:lineRule="auto"/>
        <w:ind w:firstLine="720" w:left="0"/>
        <w:jc w:val="center"/>
        <w:rPr>
          <w:rFonts w:ascii="Times New Roman" w:hAnsi="Times New Roman"/>
          <w:b w:val="1"/>
          <w:sz w:val="24"/>
        </w:rPr>
      </w:pPr>
    </w:p>
    <w:p w14:paraId="27000000">
      <w:pPr>
        <w:tabs>
          <w:tab w:leader="none" w:pos="1260" w:val="left"/>
        </w:tabs>
        <w:spacing w:after="0" w:line="240" w:lineRule="auto"/>
        <w:ind w:firstLine="600" w:left="0" w:right="-285"/>
        <w:jc w:val="center"/>
        <w:rPr>
          <w:rFonts w:ascii="Times New Roman" w:hAnsi="Times New Roman"/>
          <w:b w:val="1"/>
          <w:spacing w:val="-4"/>
          <w:sz w:val="24"/>
        </w:rPr>
      </w:pPr>
      <w:r>
        <w:rPr>
          <w:rFonts w:ascii="Times New Roman" w:hAnsi="Times New Roman"/>
          <w:b w:val="1"/>
          <w:spacing w:val="-4"/>
          <w:sz w:val="24"/>
        </w:rPr>
        <w:t>4. ГАРАНТИИ КАЧЕСТВА</w:t>
      </w:r>
    </w:p>
    <w:p w14:paraId="28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 Исполнитель гарантирует качественное оказание услуг. В случае, если оказанные исполнителем услуги не будут соответствовать техническому заданию и </w:t>
      </w:r>
      <w:r>
        <w:rPr>
          <w:rFonts w:ascii="Times New Roman" w:hAnsi="Times New Roman"/>
          <w:sz w:val="24"/>
        </w:rPr>
        <w:t>действующим нормам</w:t>
      </w:r>
      <w:r>
        <w:rPr>
          <w:rFonts w:ascii="Times New Roman" w:hAnsi="Times New Roman"/>
          <w:sz w:val="24"/>
        </w:rPr>
        <w:t xml:space="preserve">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14:paraId="29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14:paraId="2A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4.3. Заказчик, обнаруживший после приемки оказанных услуг отступления в результатах оказанных услуг от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исполнителем, обязан известить об этом исполнителя в разумный срок после их обнаружения.</w:t>
      </w:r>
    </w:p>
    <w:p w14:paraId="2B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 Наличие недостатков и дефектов, сроки их устранения фиксируются сторонами в акте. Для участия в составлении акта, фиксирующего недостатки и дефекты, согласования порядка и сроков их устранения, исполнитель обязан направить своего представителя не позднее </w:t>
      </w:r>
      <w:r>
        <w:rPr>
          <w:rFonts w:ascii="Times New Roman" w:hAnsi="Times New Roman"/>
          <w:sz w:val="24"/>
        </w:rPr>
        <w:t>2 (двух)</w:t>
      </w:r>
      <w:r>
        <w:rPr>
          <w:rFonts w:ascii="Times New Roman" w:hAnsi="Times New Roman"/>
          <w:sz w:val="24"/>
        </w:rPr>
        <w:t xml:space="preserve"> дней со дня получения письменного извещения заказчика. Устранение недостатков и дефектов производится исполнителем за свой счет.</w:t>
      </w:r>
    </w:p>
    <w:p w14:paraId="2C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отсутствия представителя исполнителя акт составляется в одностороннем порядке. Акт направляется заказчиком исполнителю на следующий день после его составления. Исполнитель обязан возместить расходы заказчика на устранение недостатков и дефектов в результатах оказанных услуг в срок, указанный в требовании заказчика. В случае, если такой срок заказчиком не назначен, расходы должны быть возмещены в разумный срок с момента получения требований. Расходы подлежат возмещению при условии предоставления заказчиком подтверждающих их документов.</w:t>
      </w:r>
    </w:p>
    <w:p w14:paraId="2D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4.5. При возникновении между заказчиком и исполнителем спора по поводу недостатков и дефектов оказанных услуг или их причин, по требованию любой из сторон должна быть назначена экспертиза. Расходы на экспертизу несет исполнитель, за исключением случаев, когда экспертизой установлено отсутствие нарушений исполнителем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или причинной связи между действиями исполнителя и обнаруженными недостатками. В указанных случаях расходы на экспертизу несет сторона, потребовавшая назначения экспертизы, а если она назначена по соглашению между сторонами, обе стороны поровну.</w:t>
      </w:r>
    </w:p>
    <w:p w14:paraId="2E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4.6. В случае неисполнения исполнителем обязанности по устранению недостатков и дефектов, а также в случае установления его вины за ненадлежащее качество оказанных услуг, 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14:paraId="2F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</w:p>
    <w:p w14:paraId="30000000">
      <w:pPr>
        <w:keepNext w:val="1"/>
        <w:spacing w:after="0" w:line="240" w:lineRule="auto"/>
        <w:ind w:firstLine="0" w:left="495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5. </w:t>
      </w:r>
      <w:r>
        <w:rPr>
          <w:rFonts w:ascii="Times New Roman" w:hAnsi="Times New Roman"/>
          <w:b w:val="1"/>
          <w:sz w:val="24"/>
        </w:rPr>
        <w:t>ПРАВА И ОБЯЗАННОСТИ СТОРОН</w:t>
      </w:r>
    </w:p>
    <w:p w14:paraId="31000000">
      <w:pPr>
        <w:pStyle w:val="Style_1"/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аказчик</w:t>
      </w:r>
      <w:r>
        <w:rPr>
          <w:rFonts w:ascii="Times New Roman" w:hAnsi="Times New Roman"/>
          <w:sz w:val="24"/>
        </w:rPr>
        <w:t xml:space="preserve"> вправе:</w:t>
      </w:r>
    </w:p>
    <w:p w14:paraId="32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Требовать от исполнителя надлежащего исполнения обязательств в соответствии с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ом, а также требовать своевременного устранения выявленных недостатков.</w:t>
      </w:r>
    </w:p>
    <w:p w14:paraId="33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Требовать от исполнителя представления надлежащим образом оформленных документов, подтверждающих исполнение обязательств в соответствии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ом.</w:t>
      </w:r>
    </w:p>
    <w:p w14:paraId="34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Запрашивать у исполнителя информацию о ходе оказываемых услуг.</w:t>
      </w:r>
    </w:p>
    <w:p w14:paraId="35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Осуществлять контроль за качеством, порядком и сроками оказания услуг.</w:t>
      </w:r>
    </w:p>
    <w:p w14:paraId="36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Отказаться от приемки результата услуг в случаях,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и законодательством Российской Федерации, в том числе в случае обнаружения неустранимых недостатков.</w:t>
      </w:r>
    </w:p>
    <w:p w14:paraId="37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Принять решение об одностороннем отказе от исполнения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в </w:t>
      </w:r>
      <w:r>
        <w:rPr>
          <w:rFonts w:ascii="Times New Roman" w:hAnsi="Times New Roman"/>
          <w:sz w:val="24"/>
        </w:rPr>
        <w:t xml:space="preserve">соответствии с гражданским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z w:val="24"/>
        </w:rPr>
        <w:t>.</w:t>
      </w:r>
    </w:p>
    <w:p w14:paraId="38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 принятия решения об одностороннем отказе от исполнения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провести экспертизу </w:t>
      </w:r>
      <w:r>
        <w:rPr>
          <w:rFonts w:ascii="Times New Roman" w:hAnsi="Times New Roman"/>
          <w:sz w:val="24"/>
        </w:rPr>
        <w:t>оказанных услуг</w:t>
      </w:r>
      <w:r>
        <w:rPr>
          <w:rFonts w:ascii="Times New Roman" w:hAnsi="Times New Roman"/>
          <w:sz w:val="24"/>
        </w:rPr>
        <w:t xml:space="preserve"> с привлечением экспертов, экспертных организаций, выбор которых осуществляется в соответствии с Федеральным 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"consultantplus://offline/ref=D58D44D7757C4EA161CC2826CA287296EDAAE1F780274E1E9494DFE7972AYFG"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законом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№ 44-ФЗ.</w:t>
      </w:r>
    </w:p>
    <w:p w14:paraId="39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неисполнении или ненадлежащем исполнении </w:t>
      </w:r>
      <w:r>
        <w:rPr>
          <w:rFonts w:ascii="Times New Roman" w:hAnsi="Times New Roman"/>
          <w:sz w:val="24"/>
        </w:rPr>
        <w:t xml:space="preserve">исполнителем </w:t>
      </w:r>
      <w:r>
        <w:rPr>
          <w:rFonts w:ascii="Times New Roman" w:hAnsi="Times New Roman"/>
          <w:sz w:val="24"/>
        </w:rPr>
        <w:t xml:space="preserve">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осуществить оплату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 за вычетом соответствующего размера неустоек (штрафов, пеней), которые пр</w:t>
      </w:r>
      <w:r>
        <w:rPr>
          <w:rFonts w:ascii="Times New Roman" w:hAnsi="Times New Roman"/>
          <w:sz w:val="24"/>
        </w:rPr>
        <w:t>едусмотрены разделом 7</w:t>
      </w:r>
      <w:r>
        <w:rPr>
          <w:rFonts w:ascii="Times New Roman" w:hAnsi="Times New Roman"/>
          <w:sz w:val="24"/>
        </w:rPr>
        <w:t xml:space="preserve">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3A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Осуществлять иные права, предусмотренные действующим законодательством Российской Федерации.</w:t>
      </w:r>
    </w:p>
    <w:p w14:paraId="3B000000">
      <w:pPr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аказчик</w:t>
      </w:r>
      <w:r>
        <w:rPr>
          <w:rFonts w:ascii="Times New Roman" w:hAnsi="Times New Roman"/>
          <w:sz w:val="24"/>
        </w:rPr>
        <w:t xml:space="preserve"> обязан:</w:t>
      </w:r>
    </w:p>
    <w:p w14:paraId="3C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Своевременно принять и оплатить надлежащим образом оказанные услуги в соответствии с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ом.</w:t>
      </w:r>
    </w:p>
    <w:p w14:paraId="3D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Сообщать исполнителю о недостатках, обнаруженных в ходе оказания услуг, в течение </w:t>
      </w:r>
      <w:r>
        <w:rPr>
          <w:rFonts w:ascii="Times New Roman" w:hAnsi="Times New Roman"/>
          <w:sz w:val="24"/>
        </w:rPr>
        <w:t>1 (одного)</w:t>
      </w:r>
      <w:r>
        <w:rPr>
          <w:rFonts w:ascii="Times New Roman" w:hAnsi="Times New Roman"/>
          <w:sz w:val="24"/>
        </w:rPr>
        <w:t xml:space="preserve"> рабоч</w:t>
      </w:r>
      <w:r>
        <w:rPr>
          <w:rFonts w:ascii="Times New Roman" w:hAnsi="Times New Roman"/>
          <w:sz w:val="24"/>
        </w:rPr>
        <w:t>его</w:t>
      </w:r>
      <w:r>
        <w:rPr>
          <w:rFonts w:ascii="Times New Roman" w:hAnsi="Times New Roman"/>
          <w:sz w:val="24"/>
        </w:rPr>
        <w:t xml:space="preserve"> дн</w:t>
      </w:r>
      <w:r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 xml:space="preserve"> после обнаружения таких недостатков.</w:t>
      </w:r>
    </w:p>
    <w:p w14:paraId="3E000000">
      <w:pPr>
        <w:numPr>
          <w:ilvl w:val="2"/>
          <w:numId w:val="2"/>
        </w:numPr>
        <w:tabs>
          <w:tab w:leader="none" w:pos="1701" w:val="left"/>
        </w:tabs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Оказывать исполнителю содействие в оказании услуг в порядке, предусмотренном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ом, в частности обеспечить доступ сотрудников исполнителя к месту оказания услуг.</w:t>
      </w:r>
    </w:p>
    <w:p w14:paraId="3F000000">
      <w:pPr>
        <w:widowControl w:val="0"/>
        <w:numPr>
          <w:ilvl w:val="2"/>
          <w:numId w:val="2"/>
        </w:numPr>
        <w:tabs>
          <w:tab w:leader="none" w:pos="709" w:val="left"/>
          <w:tab w:leader="none" w:pos="1330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Провести экспертизу оказанных услуг для проверки их соответствия условиям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в соответствии с Федеральным 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"consultantplus://offline/ref=D58D44D7757C4EA161CC2826CA287296EDAAE1F780274E1E9494DFE7972AYFG"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законом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№44-ФЗ.</w:t>
      </w:r>
    </w:p>
    <w:p w14:paraId="40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Осуществлять иные обязанности, предусмотренные законодательством Российской Федерации и условиями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41000000">
      <w:pPr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сполнитель</w:t>
      </w:r>
      <w:r>
        <w:rPr>
          <w:rFonts w:ascii="Times New Roman" w:hAnsi="Times New Roman"/>
          <w:sz w:val="24"/>
        </w:rPr>
        <w:t xml:space="preserve"> вправе:</w:t>
      </w:r>
    </w:p>
    <w:p w14:paraId="42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Требовать своевременного подписания заказчиком отчетных документов,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ом.</w:t>
      </w:r>
    </w:p>
    <w:p w14:paraId="43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Требовать своевременной оплаты оказанных услуг в соответствии с </w:t>
      </w:r>
      <w:r>
        <w:rPr>
          <w:rFonts w:ascii="Times New Roman" w:hAnsi="Times New Roman"/>
          <w:sz w:val="24"/>
        </w:rPr>
        <w:t>условиями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44000000">
      <w:pPr>
        <w:numPr>
          <w:ilvl w:val="2"/>
          <w:numId w:val="2"/>
        </w:numPr>
        <w:tabs>
          <w:tab w:leader="none" w:pos="1701" w:val="left"/>
        </w:tabs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Обращаться к заказчику за организационным содействием в целях проведения мероприятий по улучшению качества оказываемых услуг.</w:t>
      </w:r>
    </w:p>
    <w:p w14:paraId="45000000">
      <w:pPr>
        <w:numPr>
          <w:ilvl w:val="2"/>
          <w:numId w:val="2"/>
        </w:numPr>
        <w:tabs>
          <w:tab w:leader="none" w:pos="1701" w:val="left"/>
        </w:tabs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Самостоятельно определять количество специалистов, необходимых для оказания услуг заказчику.</w:t>
      </w:r>
    </w:p>
    <w:p w14:paraId="46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Осуществлять иные права, предусмотренные действующим законодательством Российской Федерации.</w:t>
      </w:r>
    </w:p>
    <w:p w14:paraId="47000000">
      <w:pPr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>сполнитель</w:t>
      </w:r>
      <w:r>
        <w:rPr>
          <w:rFonts w:ascii="Times New Roman" w:hAnsi="Times New Roman"/>
          <w:sz w:val="24"/>
        </w:rPr>
        <w:t xml:space="preserve"> обязан:</w:t>
      </w:r>
    </w:p>
    <w:p w14:paraId="48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Своевременно и надлежащим образом оказать услуги и представить заказчику отчетную документацию.</w:t>
      </w:r>
    </w:p>
    <w:p w14:paraId="49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Предоставить по письменному запросу заказчика в сроки, указанные в таком запросе, </w:t>
      </w:r>
      <w:r>
        <w:rPr>
          <w:rFonts w:ascii="Times New Roman" w:hAnsi="Times New Roman"/>
          <w:sz w:val="24"/>
        </w:rPr>
        <w:t xml:space="preserve">достоверную </w:t>
      </w:r>
      <w:r>
        <w:rPr>
          <w:rFonts w:ascii="Times New Roman" w:hAnsi="Times New Roman"/>
          <w:sz w:val="24"/>
        </w:rPr>
        <w:t xml:space="preserve">информацию о ходе исполнения обязательств, в том числе о сложностях, возникающих при исполнении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  <w:bookmarkStart w:id="2" w:name="P1179"/>
      <w:bookmarkEnd w:id="2"/>
    </w:p>
    <w:p w14:paraId="4A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Обеспечить соответствие оказываемых Услуг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стандартизации, санитарно-эпидемиологическими правилами и нормативами, действующими в отношении данного вида услуг, условиям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4B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счет.</w:t>
      </w:r>
      <w:bookmarkStart w:id="3" w:name="P1182"/>
      <w:bookmarkEnd w:id="3"/>
    </w:p>
    <w:p w14:paraId="4C000000">
      <w:pPr>
        <w:widowControl w:val="0"/>
        <w:numPr>
          <w:ilvl w:val="2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Приостановить оказание услуг в случае обнаружения не зависящих от исполнителя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срок, и сообщить об этом </w:t>
      </w:r>
      <w:r>
        <w:rPr>
          <w:rFonts w:ascii="Times New Roman" w:hAnsi="Times New Roman"/>
          <w:sz w:val="24"/>
        </w:rPr>
        <w:t>заказчик</w:t>
      </w:r>
      <w:r>
        <w:rPr>
          <w:rFonts w:ascii="Times New Roman" w:hAnsi="Times New Roman"/>
          <w:sz w:val="24"/>
        </w:rPr>
        <w:t xml:space="preserve">у в течение </w:t>
      </w:r>
      <w:r>
        <w:rPr>
          <w:rFonts w:ascii="Times New Roman" w:hAnsi="Times New Roman"/>
          <w:sz w:val="24"/>
        </w:rPr>
        <w:t>3 (трех)</w:t>
      </w:r>
      <w:r>
        <w:rPr>
          <w:rFonts w:ascii="Times New Roman" w:hAnsi="Times New Roman"/>
          <w:sz w:val="24"/>
        </w:rPr>
        <w:t xml:space="preserve"> рабочих дней после приостановления оказания Услуг.</w:t>
      </w:r>
      <w:bookmarkStart w:id="4" w:name="P1186"/>
      <w:bookmarkEnd w:id="4"/>
    </w:p>
    <w:p w14:paraId="4D000000">
      <w:pPr>
        <w:pStyle w:val="Style_1"/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Осуществлять иные обязанности, предусмотренные законодательством Российской Федерации и условиями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4E000000">
      <w:pPr>
        <w:pStyle w:val="Style_1"/>
        <w:widowControl w:val="0"/>
        <w:numPr>
          <w:ilvl w:val="1"/>
          <w:numId w:val="2"/>
        </w:num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Самостоятельно произвести все расчеты по авторским и смежным правам в Российское авторское общество, Всероссийскую организацию интеллектуальной собственности и др. в соответствии с действующим законодательством.</w:t>
      </w:r>
    </w:p>
    <w:p w14:paraId="4F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50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51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52000000">
      <w:pPr>
        <w:widowControl w:val="0"/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5300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54000000">
      <w:pPr>
        <w:widowControl w:val="0"/>
        <w:tabs>
          <w:tab w:leader="none" w:pos="435" w:val="left"/>
          <w:tab w:leader="none" w:pos="1418" w:val="left"/>
        </w:tabs>
        <w:spacing w:after="0" w:line="240" w:lineRule="auto"/>
        <w:ind w:firstLine="0" w:left="11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6</w:t>
      </w:r>
      <w:r>
        <w:rPr>
          <w:rFonts w:ascii="Times New Roman" w:hAnsi="Times New Roman"/>
          <w:b w:val="1"/>
          <w:sz w:val="24"/>
        </w:rPr>
        <w:t xml:space="preserve">. </w:t>
      </w:r>
      <w:r>
        <w:rPr>
          <w:rFonts w:ascii="Times New Roman" w:hAnsi="Times New Roman"/>
          <w:b w:val="1"/>
          <w:sz w:val="24"/>
        </w:rPr>
        <w:t>ОТВЕТСТВЕННОСТЬ СТОРОН</w:t>
      </w:r>
    </w:p>
    <w:p w14:paraId="55000000">
      <w:pPr>
        <w:spacing w:after="0" w:line="240" w:lineRule="auto"/>
        <w:ind w:firstLine="1134" w:left="0"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.1. За неисполнение или ненадлежащее исполнение обязательств, предусмотренных настоящим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стороны несут ответственность в соответствии с законодательством Российской Федерации и условиями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</w:t>
      </w:r>
    </w:p>
    <w:p w14:paraId="56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.2.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произошло вследствие непреодолимой силы или по вине другой стороны. </w:t>
      </w:r>
    </w:p>
    <w:p w14:paraId="57000000">
      <w:pPr>
        <w:spacing w:after="0" w:line="240" w:lineRule="auto"/>
        <w:ind w:firstLine="1134" w:left="0"/>
        <w:jc w:val="both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sz w:val="24"/>
        </w:rPr>
        <w:t xml:space="preserve">Исполнитель несет ответственность в размере полной стоимости понесенных убытков за ущерб, причиненный утратой, повреждением или порчей имущества заказчика, в соответствии с Гражданским кодексом Российской Федерации. </w:t>
      </w:r>
    </w:p>
    <w:p w14:paraId="58000000">
      <w:pPr>
        <w:spacing w:after="0" w:line="240" w:lineRule="auto"/>
        <w:ind w:firstLine="1134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.4. </w:t>
      </w:r>
      <w:r>
        <w:rPr>
          <w:rFonts w:ascii="Times New Roman" w:hAnsi="Times New Roman"/>
          <w:sz w:val="24"/>
        </w:rPr>
        <w:t xml:space="preserve">В случае просрочки исполнения заказчиком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</w:t>
      </w:r>
      <w:r>
        <w:rPr>
          <w:rFonts w:ascii="Times New Roman" w:hAnsi="Times New Roman"/>
          <w:sz w:val="24"/>
        </w:rPr>
        <w:t xml:space="preserve"> исполнитель вправе потребовать уплаты неустоек (штрафов, пеней).</w:t>
      </w:r>
      <w:r>
        <w:rPr>
          <w:rFonts w:ascii="Times New Roman" w:hAnsi="Times New Roman"/>
          <w:sz w:val="24"/>
        </w:rPr>
        <w:t xml:space="preserve"> </w:t>
      </w:r>
    </w:p>
    <w:p w14:paraId="59000000">
      <w:pPr>
        <w:spacing w:after="0" w:line="240" w:lineRule="auto"/>
        <w:ind w:firstLine="1134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Общая сумма начисленн</w:t>
      </w:r>
      <w:r>
        <w:rPr>
          <w:rFonts w:ascii="Times New Roman" w:hAnsi="Times New Roman"/>
          <w:sz w:val="24"/>
        </w:rPr>
        <w:t>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штрафов </w:t>
      </w:r>
      <w:r>
        <w:rPr>
          <w:rFonts w:ascii="Times New Roman" w:hAnsi="Times New Roman"/>
          <w:sz w:val="24"/>
        </w:rPr>
        <w:t xml:space="preserve">за ненадлежащее исполнение заказчиком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не может превышать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</w:t>
      </w:r>
    </w:p>
    <w:p w14:paraId="5A000000">
      <w:pPr>
        <w:spacing w:after="0" w:line="240" w:lineRule="auto"/>
        <w:ind w:firstLine="1134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.4.1. </w:t>
      </w:r>
      <w:r>
        <w:rPr>
          <w:rFonts w:ascii="Times New Roman" w:hAnsi="Times New Roman"/>
          <w:sz w:val="24"/>
        </w:rPr>
        <w:t xml:space="preserve">Пеня начисляется за каждый день просрочки исполнения заказчиком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/>
          <w:sz w:val="24"/>
        </w:rPr>
        <w:t xml:space="preserve"> </w:t>
      </w:r>
    </w:p>
    <w:p w14:paraId="5B000000">
      <w:pPr>
        <w:spacing w:after="0" w:line="240" w:lineRule="auto"/>
        <w:ind w:firstLine="1134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.4.2. </w:t>
      </w:r>
      <w:r>
        <w:rPr>
          <w:rFonts w:ascii="Times New Roman" w:hAnsi="Times New Roman"/>
          <w:sz w:val="24"/>
        </w:rPr>
        <w:t>Штрафы</w:t>
      </w:r>
      <w:r>
        <w:rPr>
          <w:rFonts w:ascii="Times New Roman" w:hAnsi="Times New Roman"/>
          <w:sz w:val="24"/>
        </w:rPr>
        <w:t xml:space="preserve"> начисляются за ненадлежащее исполнение заказчиком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ом. </w:t>
      </w:r>
      <w:r>
        <w:rPr>
          <w:rFonts w:ascii="Times New Roman" w:hAnsi="Times New Roman"/>
          <w:sz w:val="24"/>
        </w:rPr>
        <w:t xml:space="preserve">За каждый факт неисполнения заказчиком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ом, размер штрафа устанавливается в следующем порядке:</w:t>
      </w:r>
    </w:p>
    <w:p w14:paraId="5C000000">
      <w:pPr>
        <w:spacing w:after="0" w:line="240" w:lineRule="auto"/>
        <w:ind w:firstLine="1134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1000 рублей, если цена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не превышает 3 млн. рублей (включительно);</w:t>
      </w:r>
    </w:p>
    <w:p w14:paraId="5D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.5. 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заказчик направляет исполнителю требование об уплате неустоек </w:t>
      </w:r>
      <w:r>
        <w:rPr>
          <w:rFonts w:ascii="Times New Roman" w:hAnsi="Times New Roman"/>
          <w:sz w:val="24"/>
        </w:rPr>
        <w:t>(штрафов, пеней)</w:t>
      </w:r>
      <w:r>
        <w:rPr>
          <w:rFonts w:ascii="Times New Roman" w:hAnsi="Times New Roman"/>
          <w:sz w:val="24"/>
        </w:rPr>
        <w:t xml:space="preserve">. </w:t>
      </w:r>
    </w:p>
    <w:p w14:paraId="5E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Общая сумма начисленных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штрафов</w:t>
      </w:r>
      <w:r>
        <w:rPr>
          <w:rFonts w:ascii="Times New Roman" w:hAnsi="Times New Roman"/>
          <w:sz w:val="24"/>
        </w:rPr>
        <w:t xml:space="preserve"> за неисполнение или ненадлежащее исполнение исполнителем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не может превышать цену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а. </w:t>
      </w:r>
    </w:p>
    <w:p w14:paraId="5F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.5.1. Пеня начисляется за каждый день просрочки исполнения исполнителем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 срока исполнения обязательства, </w:t>
      </w:r>
      <w:r>
        <w:rPr>
          <w:rFonts w:ascii="Times New Roman" w:hAnsi="Times New Roman"/>
          <w:sz w:val="24"/>
        </w:rPr>
        <w:t xml:space="preserve">и устанавливается </w:t>
      </w:r>
      <w:r>
        <w:rPr>
          <w:rFonts w:ascii="Times New Roman" w:hAnsi="Times New Roman"/>
          <w:sz w:val="24"/>
        </w:rPr>
        <w:t xml:space="preserve">в размере одной трехсотой действующей на дату уплаты пени ключевой </w:t>
      </w:r>
      <w:r>
        <w:rPr>
          <w:rFonts w:ascii="Times New Roman" w:hAnsi="Times New Roman"/>
          <w:sz w:val="24"/>
        </w:rPr>
        <w:fldChar w:fldCharType="begin"/>
      </w:r>
      <w:r>
        <w:rPr>
          <w:rFonts w:ascii="Times New Roman" w:hAnsi="Times New Roman"/>
          <w:sz w:val="24"/>
        </w:rPr>
        <w:instrText>HYPERLINK "consultantplus://offline/ref=679F1DF366E1F9391D4039B7A711DEC8745EE70380ECA3618E4F0986lAlEL"</w:instrText>
      </w:r>
      <w:r>
        <w:rPr>
          <w:rFonts w:ascii="Times New Roman" w:hAnsi="Times New Roman"/>
          <w:sz w:val="24"/>
        </w:rPr>
        <w:fldChar w:fldCharType="separate"/>
      </w:r>
      <w:r>
        <w:rPr>
          <w:rFonts w:ascii="Times New Roman" w:hAnsi="Times New Roman"/>
          <w:sz w:val="24"/>
        </w:rPr>
        <w:t>ставки</w:t>
      </w:r>
      <w:r>
        <w:rPr>
          <w:rFonts w:ascii="Times New Roman" w:hAnsi="Times New Roman"/>
          <w:sz w:val="24"/>
        </w:rPr>
        <w:fldChar w:fldCharType="end"/>
      </w:r>
      <w:r>
        <w:rPr>
          <w:rFonts w:ascii="Times New Roman" w:hAnsi="Times New Roman"/>
          <w:sz w:val="24"/>
        </w:rPr>
        <w:t xml:space="preserve"> Центрального банка Российской Федерации от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60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.5.2. </w:t>
      </w:r>
      <w:r>
        <w:rPr>
          <w:rFonts w:ascii="Times New Roman" w:hAnsi="Times New Roman"/>
          <w:sz w:val="24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ом. Размер штрафа устанавливается в указанном ниже порядке, за исключением случаев, если законодательством Российской Федерации установлен иной порядок начисления штрафов.</w:t>
      </w:r>
    </w:p>
    <w:p w14:paraId="61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.5.2</w:t>
      </w:r>
      <w:r>
        <w:rPr>
          <w:rFonts w:ascii="Times New Roman" w:hAnsi="Times New Roman"/>
          <w:sz w:val="24"/>
        </w:rPr>
        <w:t xml:space="preserve">.1. За каждый факт неисполнения или ненадлежащего исполнения исполнителем обязательств,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размер штрафа устанавливается в следующем порядке (за исключением случаев, предусмотренных </w:t>
      </w:r>
      <w:r>
        <w:rPr>
          <w:rFonts w:ascii="Times New Roman" w:hAnsi="Times New Roman"/>
          <w:sz w:val="24"/>
        </w:rPr>
        <w:t xml:space="preserve">пунктами 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.5.2</w:t>
      </w:r>
      <w:r>
        <w:rPr>
          <w:rFonts w:ascii="Times New Roman" w:hAnsi="Times New Roman"/>
          <w:sz w:val="24"/>
        </w:rPr>
        <w:t xml:space="preserve">.2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а):</w:t>
      </w:r>
    </w:p>
    <w:p w14:paraId="62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10 процентов цены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(этапа) в случае, если цена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(этапа) не превышает 3 млн. рублей;</w:t>
      </w:r>
    </w:p>
    <w:p w14:paraId="63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.5.2.2.</w:t>
      </w:r>
      <w:r>
        <w:rPr>
          <w:rFonts w:ascii="Times New Roman" w:hAnsi="Times New Roman"/>
          <w:sz w:val="24"/>
        </w:rPr>
        <w:t xml:space="preserve"> За каждый факт неисполнения или ненадлежащего исполнения исполнителем обязательства, предусмотренного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е таких обязательств) в следующем порядке:</w:t>
      </w:r>
    </w:p>
    <w:p w14:paraId="64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1000 рублей, если цена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не превышает 3 млн. рублей;</w:t>
      </w:r>
    </w:p>
    <w:p w14:paraId="65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.5.2.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В случае если законодательством Российской Федерации установлен иной порядок начисления штрафа, размер такого штрафа и порядок его начисления устанавливается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в соответствии с законодательством Российской Федерации.</w:t>
      </w:r>
    </w:p>
    <w:p w14:paraId="66000000">
      <w:pPr>
        <w:spacing w:after="0" w:line="240" w:lineRule="auto"/>
        <w:ind w:firstLine="709" w:left="0"/>
        <w:rPr>
          <w:rFonts w:ascii="Times New Roman" w:hAnsi="Times New Roman"/>
          <w:sz w:val="24"/>
        </w:rPr>
      </w:pPr>
    </w:p>
    <w:p w14:paraId="67000000">
      <w:pPr>
        <w:pStyle w:val="Style_1"/>
        <w:spacing w:after="0" w:line="240" w:lineRule="auto"/>
        <w:ind w:firstLine="0" w:left="11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7</w:t>
      </w:r>
      <w:r>
        <w:rPr>
          <w:rFonts w:ascii="Times New Roman" w:hAnsi="Times New Roman"/>
          <w:b w:val="1"/>
          <w:sz w:val="24"/>
        </w:rPr>
        <w:t xml:space="preserve">. </w:t>
      </w:r>
      <w:r>
        <w:rPr>
          <w:rFonts w:ascii="Times New Roman" w:hAnsi="Times New Roman"/>
          <w:b w:val="1"/>
          <w:sz w:val="24"/>
        </w:rPr>
        <w:t>АНТИКОРРУПЦИОННАЯ ОГОВОРКА</w:t>
      </w:r>
    </w:p>
    <w:p w14:paraId="68000000">
      <w:pPr>
        <w:pStyle w:val="Style_1"/>
        <w:numPr>
          <w:ilvl w:val="1"/>
          <w:numId w:val="3"/>
        </w:num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исполнении своих обязательств по настоящему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69000000">
      <w:pPr>
        <w:pStyle w:val="Style_1"/>
        <w:numPr>
          <w:ilvl w:val="1"/>
          <w:numId w:val="3"/>
        </w:num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исполнении своих обязательств по настоящему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у, стороны, их аффилированные лица, работники или посредники не осуществляют действия, квалифицируемые применимым для целей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A000000">
      <w:pPr>
        <w:pStyle w:val="Style_1"/>
        <w:numPr>
          <w:ilvl w:val="1"/>
          <w:numId w:val="3"/>
        </w:num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нарушения не произошло или не произойдет.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14:paraId="6B000000">
      <w:pPr>
        <w:spacing w:after="0" w:line="240" w:lineRule="auto"/>
        <w:ind w:firstLine="1134" w:left="0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sz w:val="24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C000000">
      <w:pPr>
        <w:pStyle w:val="Style_1"/>
        <w:numPr>
          <w:ilvl w:val="1"/>
          <w:numId w:val="3"/>
        </w:num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случае нарушения одной стороной обязательств воздерживаться от запрещенных в настоящем разделе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действий и/или неполучения другой стороной в установленный настоящим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6D000000">
      <w:pPr>
        <w:tabs>
          <w:tab w:leader="none" w:pos="700" w:val="left"/>
        </w:tabs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4"/>
        </w:rPr>
      </w:pPr>
    </w:p>
    <w:p w14:paraId="6E000000">
      <w:pPr>
        <w:pStyle w:val="Style_1"/>
        <w:numPr>
          <w:ilvl w:val="0"/>
          <w:numId w:val="3"/>
        </w:num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ОБСТОЯТЕЛЬСТВА НЕПРЕОДОЛИМОЙ СИЛЫ</w:t>
      </w:r>
    </w:p>
    <w:p w14:paraId="6F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</w:t>
      </w:r>
      <w:r>
        <w:rPr>
          <w:rFonts w:ascii="Times New Roman" w:hAnsi="Times New Roman"/>
          <w:sz w:val="24"/>
        </w:rPr>
        <w:t xml:space="preserve"> обстоятельств</w:t>
      </w:r>
      <w:r>
        <w:rPr>
          <w:rFonts w:ascii="Times New Roman" w:hAnsi="Times New Roman"/>
          <w:sz w:val="24"/>
        </w:rPr>
        <w:t xml:space="preserve"> непреодолимой 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70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 этом инфляционные процессы в экономике к обстоятельствам непреодолимой силы по условиям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не относятся.</w:t>
      </w:r>
    </w:p>
    <w:p w14:paraId="71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.2. </w:t>
      </w:r>
      <w:r>
        <w:rPr>
          <w:rFonts w:ascii="Times New Roman" w:hAnsi="Times New Roman"/>
          <w:sz w:val="24"/>
        </w:rPr>
        <w:t xml:space="preserve">В случае действия обстоятельств непреодолимой силы срок исполнения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72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sz w:val="24"/>
        </w:rPr>
        <w:t xml:space="preserve">Сторона, которая не исполняет своего обязательства вследствие действия </w:t>
      </w:r>
      <w:r>
        <w:rPr>
          <w:rFonts w:ascii="Times New Roman" w:hAnsi="Times New Roman"/>
          <w:sz w:val="24"/>
        </w:rPr>
        <w:t xml:space="preserve">обстоятельств </w:t>
      </w:r>
      <w:r>
        <w:rPr>
          <w:rFonts w:ascii="Times New Roman" w:hAnsi="Times New Roman"/>
          <w:sz w:val="24"/>
        </w:rPr>
        <w:t xml:space="preserve">непреодолимой силы, должна немедленно уведомить другую сторону в письменном виде о препятствии и его влиянии на исполнение обязательств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у.</w:t>
      </w:r>
    </w:p>
    <w:p w14:paraId="73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.4. </w:t>
      </w:r>
      <w:r>
        <w:rPr>
          <w:rFonts w:ascii="Times New Roman" w:hAnsi="Times New Roman"/>
          <w:sz w:val="24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74000000">
      <w:pPr>
        <w:tabs>
          <w:tab w:leader="none" w:pos="1134" w:val="left"/>
          <w:tab w:leader="none" w:pos="4677" w:val="center"/>
          <w:tab w:leader="none" w:pos="9355" w:val="right"/>
        </w:tabs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 xml:space="preserve">.5. </w:t>
      </w:r>
      <w:r>
        <w:rPr>
          <w:rFonts w:ascii="Times New Roman" w:hAnsi="Times New Roman"/>
          <w:sz w:val="24"/>
        </w:rPr>
        <w:t xml:space="preserve">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75000000">
      <w:pPr>
        <w:tabs>
          <w:tab w:leader="none" w:pos="4677" w:val="center"/>
          <w:tab w:leader="none" w:pos="9355" w:val="right"/>
        </w:tabs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</w:p>
    <w:p w14:paraId="76000000">
      <w:pPr>
        <w:pStyle w:val="Style_1"/>
        <w:spacing w:after="0" w:line="240" w:lineRule="auto"/>
        <w:ind w:firstLine="0" w:left="11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9</w:t>
      </w:r>
      <w:r>
        <w:rPr>
          <w:rFonts w:ascii="Times New Roman" w:hAnsi="Times New Roman"/>
          <w:b w:val="1"/>
          <w:sz w:val="24"/>
        </w:rPr>
        <w:t xml:space="preserve">. </w:t>
      </w:r>
      <w:r>
        <w:rPr>
          <w:rFonts w:ascii="Times New Roman" w:hAnsi="Times New Roman"/>
          <w:b w:val="1"/>
          <w:sz w:val="24"/>
        </w:rPr>
        <w:t>ПОРЯДОК РАЗРЕШЕНИЯ СПОРОВ</w:t>
      </w:r>
    </w:p>
    <w:p w14:paraId="77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а, были урегулированы путем переговоров.</w:t>
      </w:r>
    </w:p>
    <w:p w14:paraId="78000000">
      <w:pPr>
        <w:pStyle w:val="Style_1"/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.2. </w:t>
      </w:r>
      <w:r>
        <w:rPr>
          <w:rFonts w:ascii="Times New Roman" w:hAnsi="Times New Roman"/>
          <w:sz w:val="24"/>
        </w:rPr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Претензия,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14:paraId="79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нарушения со ссылкой на соответствующие положения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A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sz w:val="24"/>
        </w:rPr>
        <w:t xml:space="preserve">Любые споры, не урегулированные во внесудебном порядке, разрешаются Арбитражным судом </w:t>
      </w:r>
      <w:r>
        <w:rPr>
          <w:rFonts w:ascii="Times New Roman" w:hAnsi="Times New Roman"/>
          <w:sz w:val="24"/>
        </w:rPr>
        <w:t>Санкт-Петербурга и Ленинградской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области</w:t>
      </w:r>
      <w:r>
        <w:rPr>
          <w:rFonts w:ascii="Times New Roman" w:hAnsi="Times New Roman"/>
          <w:sz w:val="24"/>
        </w:rPr>
        <w:t>.</w:t>
      </w:r>
    </w:p>
    <w:p w14:paraId="7B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</w:p>
    <w:p w14:paraId="7C000000">
      <w:pPr>
        <w:pStyle w:val="Style_1"/>
        <w:spacing w:after="0" w:line="240" w:lineRule="auto"/>
        <w:ind w:firstLine="0" w:left="11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1</w:t>
      </w:r>
      <w:r>
        <w:rPr>
          <w:rFonts w:ascii="Times New Roman" w:hAnsi="Times New Roman"/>
          <w:b w:val="1"/>
          <w:sz w:val="24"/>
        </w:rPr>
        <w:t>0</w:t>
      </w:r>
      <w:r>
        <w:rPr>
          <w:rFonts w:ascii="Times New Roman" w:hAnsi="Times New Roman"/>
          <w:b w:val="1"/>
          <w:sz w:val="24"/>
        </w:rPr>
        <w:t xml:space="preserve">. </w:t>
      </w:r>
      <w:r>
        <w:rPr>
          <w:rFonts w:ascii="Times New Roman" w:hAnsi="Times New Roman"/>
          <w:b w:val="1"/>
          <w:sz w:val="24"/>
        </w:rPr>
        <w:t>ОСОБЫЕ УСЛОВИЯ</w:t>
      </w:r>
    </w:p>
    <w:p w14:paraId="7D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 xml:space="preserve">Срок действия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а: с момента заключения по </w:t>
      </w:r>
      <w:r>
        <w:rPr>
          <w:rFonts w:ascii="Times New Roman" w:hAnsi="Times New Roman"/>
          <w:sz w:val="24"/>
        </w:rPr>
        <w:t>31.12.2024</w:t>
      </w:r>
      <w:r>
        <w:rPr>
          <w:rFonts w:ascii="Times New Roman" w:hAnsi="Times New Roman"/>
          <w:sz w:val="24"/>
        </w:rPr>
        <w:t xml:space="preserve"> г</w:t>
      </w:r>
      <w:r>
        <w:rPr>
          <w:rFonts w:ascii="Times New Roman" w:hAnsi="Times New Roman"/>
          <w:sz w:val="24"/>
        </w:rPr>
        <w:t>.</w:t>
      </w:r>
    </w:p>
    <w:p w14:paraId="7E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Окончание срока действия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не влечет прекращение обязательств сторон по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у.</w:t>
      </w:r>
    </w:p>
    <w:p w14:paraId="7F000000">
      <w:pPr>
        <w:spacing w:after="0" w:line="240" w:lineRule="auto"/>
        <w:ind w:firstLine="1134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.2. </w:t>
      </w:r>
      <w:r>
        <w:rPr>
          <w:rFonts w:ascii="Times New Roman" w:hAnsi="Times New Roman"/>
          <w:sz w:val="24"/>
        </w:rPr>
        <w:t xml:space="preserve">Расторжение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допускается по соглашению сторон, по решению суда, </w:t>
      </w:r>
      <w:r>
        <w:rPr>
          <w:rFonts w:ascii="Times New Roman" w:hAnsi="Times New Roman"/>
          <w:color w:val="000000"/>
          <w:sz w:val="24"/>
        </w:rPr>
        <w:t xml:space="preserve">а также </w:t>
      </w:r>
      <w:r>
        <w:rPr>
          <w:rFonts w:ascii="Times New Roman" w:hAnsi="Times New Roman"/>
          <w:sz w:val="24"/>
        </w:rPr>
        <w:t xml:space="preserve">в случае одностороннего отказа стороны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от исполнения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</w:t>
      </w:r>
      <w:r>
        <w:rPr>
          <w:rFonts w:ascii="Times New Roman" w:hAnsi="Times New Roman"/>
          <w:color w:val="000000"/>
          <w:sz w:val="24"/>
        </w:rPr>
        <w:t>по основаниям, предусмотренным Г</w:t>
      </w:r>
      <w:r>
        <w:rPr>
          <w:rFonts w:ascii="Times New Roman" w:hAnsi="Times New Roman"/>
          <w:sz w:val="24"/>
        </w:rPr>
        <w:t xml:space="preserve">ражданским </w:t>
      </w:r>
      <w:r>
        <w:rPr>
          <w:rFonts w:ascii="Times New Roman" w:hAnsi="Times New Roman"/>
          <w:color w:val="000000"/>
          <w:sz w:val="24"/>
        </w:rPr>
        <w:t>кодексом РФ для одностороннего отказа от исполнения обязательств,</w:t>
      </w:r>
      <w:r>
        <w:rPr>
          <w:rFonts w:ascii="Times New Roman" w:hAnsi="Times New Roman"/>
          <w:sz w:val="24"/>
        </w:rPr>
        <w:t xml:space="preserve"> в том числе в случаях</w:t>
      </w:r>
      <w:r>
        <w:rPr>
          <w:rFonts w:ascii="Times New Roman" w:hAnsi="Times New Roman"/>
          <w:color w:val="000000"/>
          <w:sz w:val="24"/>
        </w:rPr>
        <w:t xml:space="preserve"> (но не ограничиваясь указанными)</w:t>
      </w:r>
      <w:r>
        <w:rPr>
          <w:rFonts w:ascii="Times New Roman" w:hAnsi="Times New Roman"/>
          <w:sz w:val="24"/>
        </w:rPr>
        <w:t>:</w:t>
      </w:r>
    </w:p>
    <w:p w14:paraId="80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если отступления исполнителя от условий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а или иные недостатки оказанных услуг не были устранены </w:t>
      </w:r>
      <w:r>
        <w:rPr>
          <w:rFonts w:ascii="Times New Roman" w:hAnsi="Times New Roman"/>
          <w:color w:val="000000"/>
          <w:sz w:val="24"/>
        </w:rPr>
        <w:t xml:space="preserve">исполнителем </w:t>
      </w:r>
      <w:r>
        <w:rPr>
          <w:rFonts w:ascii="Times New Roman" w:hAnsi="Times New Roman"/>
          <w:color w:val="000000"/>
          <w:sz w:val="24"/>
        </w:rPr>
        <w:t>в установленный заказчиком срок, либо являются существенными и неустранимыми</w:t>
      </w:r>
      <w:r>
        <w:rPr>
          <w:rFonts w:ascii="Times New Roman" w:hAnsi="Times New Roman"/>
          <w:color w:val="000000"/>
          <w:sz w:val="24"/>
        </w:rPr>
        <w:t>.</w:t>
      </w:r>
    </w:p>
    <w:p w14:paraId="81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.3. </w:t>
      </w:r>
      <w:r>
        <w:rPr>
          <w:rFonts w:ascii="Times New Roman" w:hAnsi="Times New Roman"/>
          <w:sz w:val="24"/>
        </w:rPr>
        <w:t xml:space="preserve">При исполнении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 вследствие реорганизации юридического лица в форме преобразования, слияния или присоединения.</w:t>
      </w:r>
    </w:p>
    <w:p w14:paraId="82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В случае перемены заказчика права и обязанности заказчика, предусмотренные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ом, переходят к новому заказчику.</w:t>
      </w:r>
    </w:p>
    <w:p w14:paraId="83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Любое уведомление, которое одна сторона направляет другой стороне в соответствии с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ом, направляется в письменной форме почтой (в том числе электронной), факсимильной связью либо иным доступным способом, оговоренным сторонами с последующим представлением оригинала по адресу, указанному в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е. </w:t>
      </w:r>
    </w:p>
    <w:p w14:paraId="84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Уведомление вступает в силу в день получения его лицом, которому оно адресовано. При невозможности получения подтверждения либо информации о получении уведомления, датой такого надлежащего уведомления признается дата по истечении 5 (пяти) рабочих дней с даты направления уведомления.</w:t>
      </w:r>
    </w:p>
    <w:p w14:paraId="85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Любые изменения и дополнения к настоящему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у, не противоречащие 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а.</w:t>
      </w:r>
    </w:p>
    <w:p w14:paraId="86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Во всем, что не предусмотрено настоящим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ом, стороны руководствуются действующим законодательством Российской Федерации.</w:t>
      </w:r>
    </w:p>
    <w:p w14:paraId="87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.8. Настоящий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14:paraId="88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Все приложения к настоящему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 являются его неотъемлемой частью.</w:t>
      </w:r>
    </w:p>
    <w:p w14:paraId="89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Приложение №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1 - </w:t>
      </w:r>
      <w:r>
        <w:rPr>
          <w:rFonts w:ascii="Times New Roman" w:hAnsi="Times New Roman"/>
          <w:sz w:val="24"/>
        </w:rPr>
        <w:t xml:space="preserve">Техническое задание и расчет стоимости на оказание услуг </w:t>
      </w:r>
      <w:r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 xml:space="preserve">показу </w:t>
      </w:r>
      <w:r>
        <w:rPr>
          <w:rFonts w:ascii="Times New Roman" w:hAnsi="Times New Roman"/>
          <w:sz w:val="24"/>
        </w:rPr>
        <w:t>______________</w:t>
      </w:r>
      <w:r>
        <w:rPr>
          <w:rFonts w:ascii="Times New Roman" w:hAnsi="Times New Roman"/>
          <w:sz w:val="24"/>
        </w:rPr>
        <w:t xml:space="preserve"> «</w:t>
      </w:r>
      <w:r>
        <w:rPr>
          <w:rFonts w:ascii="Times New Roman" w:hAnsi="Times New Roman"/>
          <w:sz w:val="24"/>
        </w:rPr>
        <w:t>_______________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 xml:space="preserve">на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л.</w:t>
      </w:r>
    </w:p>
    <w:p w14:paraId="8A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Приложение №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-</w:t>
      </w:r>
      <w:r>
        <w:rPr>
          <w:rFonts w:ascii="Times New Roman" w:hAnsi="Times New Roman"/>
          <w:sz w:val="24"/>
        </w:rPr>
        <w:t xml:space="preserve"> Форма «Акт сдачи-прие</w:t>
      </w:r>
      <w:r>
        <w:rPr>
          <w:rFonts w:ascii="Times New Roman" w:hAnsi="Times New Roman"/>
          <w:sz w:val="24"/>
        </w:rPr>
        <w:t>мки оказанных услуг»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 л</w:t>
      </w:r>
      <w:r>
        <w:rPr>
          <w:rFonts w:ascii="Times New Roman" w:hAnsi="Times New Roman"/>
          <w:sz w:val="24"/>
        </w:rPr>
        <w:t>.</w:t>
      </w:r>
    </w:p>
    <w:p w14:paraId="8B000000">
      <w:pPr>
        <w:spacing w:after="0" w:line="240" w:lineRule="auto"/>
        <w:ind w:firstLine="1134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 xml:space="preserve">Приложение № 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- Форма «Мотивированный отказ от подписания акта сдачи-приемки оказанных услуг» на</w:t>
      </w:r>
      <w:r>
        <w:rPr>
          <w:rFonts w:ascii="Times New Roman" w:hAnsi="Times New Roman"/>
          <w:sz w:val="24"/>
        </w:rPr>
        <w:t xml:space="preserve"> 1</w:t>
      </w:r>
      <w:r>
        <w:rPr>
          <w:rFonts w:ascii="Times New Roman" w:hAnsi="Times New Roman"/>
          <w:sz w:val="24"/>
        </w:rPr>
        <w:t xml:space="preserve"> л.</w:t>
      </w:r>
    </w:p>
    <w:p w14:paraId="8C000000">
      <w:pPr>
        <w:spacing w:after="0" w:line="240" w:lineRule="auto"/>
        <w:ind/>
        <w:rPr>
          <w:rFonts w:ascii="Times New Roman" w:hAnsi="Times New Roman"/>
          <w:sz w:val="24"/>
        </w:rPr>
      </w:pPr>
    </w:p>
    <w:p w14:paraId="8D000000">
      <w:pPr>
        <w:spacing w:after="0" w:line="240" w:lineRule="auto"/>
        <w:ind w:firstLine="1134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1</w:t>
      </w:r>
      <w:r>
        <w:rPr>
          <w:rFonts w:ascii="Times New Roman" w:hAnsi="Times New Roman"/>
          <w:b w:val="1"/>
          <w:sz w:val="24"/>
        </w:rPr>
        <w:t>1</w:t>
      </w:r>
      <w:r>
        <w:rPr>
          <w:rFonts w:ascii="Times New Roman" w:hAnsi="Times New Roman"/>
          <w:b w:val="1"/>
          <w:sz w:val="24"/>
        </w:rPr>
        <w:t xml:space="preserve">. </w:t>
      </w:r>
      <w:r>
        <w:rPr>
          <w:rFonts w:ascii="Times New Roman" w:hAnsi="Times New Roman"/>
          <w:b w:val="1"/>
          <w:sz w:val="24"/>
        </w:rPr>
        <w:t>ЮРИДИЧЕСКИЕ АДРЕСА, БАНКОВСКИЕ РЕКВИЗИТЫ И ПОДПИСИ СТОРОН</w:t>
      </w:r>
    </w:p>
    <w:tbl>
      <w:tblPr>
        <w:tblStyle w:val="Style_2"/>
        <w:tblW w:type="auto" w:w="0"/>
        <w:tblInd w:type="dxa" w:w="142"/>
        <w:tblLayout w:type="fixed"/>
      </w:tblPr>
      <w:tblGrid>
        <w:gridCol w:w="5245"/>
        <w:gridCol w:w="4819"/>
      </w:tblGrid>
      <w:tr>
        <w:tc>
          <w:tcPr>
            <w:tcW w:type="dxa" w:w="5245"/>
          </w:tcPr>
          <w:p w14:paraId="8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ЗАКАЗЧИК </w:t>
            </w:r>
          </w:p>
        </w:tc>
        <w:tc>
          <w:tcPr>
            <w:tcW w:type="dxa" w:w="4819"/>
          </w:tcPr>
          <w:p w14:paraId="8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ИСПОЛНИТЕЛЬ</w:t>
            </w:r>
          </w:p>
        </w:tc>
      </w:tr>
      <w:tr>
        <w:trPr>
          <w:trHeight w:hRule="atLeast" w:val="359"/>
        </w:trPr>
        <w:tc>
          <w:tcPr>
            <w:tcW w:type="dxa" w:w="5245"/>
          </w:tcPr>
          <w:p w14:paraId="90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Санкт-Петербургское Государственное бюджетное учреждение «Дом культуры «Суздальский»</w:t>
            </w:r>
          </w:p>
          <w:p w14:paraId="91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  <w:p w14:paraId="92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Юридический адрес: </w:t>
            </w:r>
          </w:p>
          <w:p w14:paraId="93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194355, Санкт-Петербург, </w:t>
            </w:r>
          </w:p>
          <w:p w14:paraId="94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Суздальский пр., д.3, корп. 1</w:t>
            </w:r>
          </w:p>
          <w:p w14:paraId="95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ИНН 7802092746 / КПП 780201001 </w:t>
            </w:r>
          </w:p>
          <w:p w14:paraId="96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Тел:+</w:t>
            </w:r>
            <w:r>
              <w:rPr>
                <w:rFonts w:ascii="Times New Roman" w:hAnsi="Times New Roman"/>
                <w:sz w:val="24"/>
              </w:rPr>
              <w:t>7(812)515-38-12, 515-66-89</w:t>
            </w:r>
          </w:p>
          <w:p w14:paraId="97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Факс: +7(812)514-10-02</w:t>
            </w:r>
          </w:p>
          <w:p w14:paraId="98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р/с 40102810945370000005</w:t>
            </w:r>
          </w:p>
          <w:p w14:paraId="99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Северо-Западное ГУ Банка России// УФК </w:t>
            </w:r>
          </w:p>
          <w:p w14:paraId="9A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 г. Санкт-Петербургу, г. Санкт-Петербург</w:t>
            </w:r>
          </w:p>
          <w:p w14:paraId="9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получателя:</w:t>
            </w:r>
          </w:p>
          <w:p w14:paraId="9C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Комитет финансов Санкт-Петербурга, номер казначейского счета 03224643400000007200</w:t>
            </w:r>
          </w:p>
          <w:p w14:paraId="9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(СПб ГБУ «Дом культуры «Суздальский» лицевой счет 0501006)</w:t>
            </w:r>
          </w:p>
          <w:p w14:paraId="9E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БИК 014030106</w:t>
            </w:r>
          </w:p>
          <w:p w14:paraId="9F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A0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Директор</w:t>
            </w:r>
          </w:p>
          <w:p w14:paraId="A1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A2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__________________Т.Н. Лаптева</w:t>
            </w:r>
          </w:p>
          <w:p w14:paraId="A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819"/>
          </w:tcPr>
          <w:p w14:paraId="A4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A5000000">
      <w:pPr>
        <w:sectPr>
          <w:pgSz w:h="16838" w:orient="portrait" w:w="11906"/>
          <w:pgMar w:bottom="1134" w:footer="708" w:gutter="0" w:header="708" w:left="1134" w:right="707" w:top="426"/>
          <w:pgNumType w:start="1"/>
          <w:titlePg/>
        </w:sectPr>
      </w:pPr>
    </w:p>
    <w:p w14:paraId="A6000000">
      <w:pPr>
        <w:tabs>
          <w:tab w:leader="none" w:pos="0" w:val="left"/>
        </w:tabs>
        <w:spacing w:after="0" w:line="240" w:lineRule="auto"/>
        <w:ind/>
        <w:jc w:val="right"/>
        <w:rPr>
          <w:rFonts w:ascii="Times New Roman" w:hAnsi="Times New Roman"/>
          <w:sz w:val="24"/>
        </w:rPr>
      </w:pPr>
    </w:p>
    <w:p w14:paraId="A7000000">
      <w:pPr>
        <w:tabs>
          <w:tab w:leader="none" w:pos="0" w:val="left"/>
        </w:tabs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 1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</w:t>
      </w:r>
    </w:p>
    <w:p w14:paraId="A8000000">
      <w:pPr>
        <w:tabs>
          <w:tab w:leader="none" w:pos="0" w:val="left"/>
        </w:tabs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4"/>
        </w:rPr>
        <w:t>______________</w:t>
      </w:r>
      <w:r>
        <w:rPr>
          <w:rFonts w:ascii="Times New Roman" w:hAnsi="Times New Roman"/>
          <w:sz w:val="24"/>
        </w:rPr>
        <w:t>от «</w:t>
      </w:r>
      <w:r>
        <w:rPr>
          <w:rFonts w:ascii="Times New Roman" w:hAnsi="Times New Roman"/>
          <w:sz w:val="24"/>
        </w:rPr>
        <w:t>_________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г.</w:t>
      </w:r>
    </w:p>
    <w:p w14:paraId="A9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</w:p>
    <w:p w14:paraId="AA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Техническое задание и расчет стоимости на оказание услуг </w:t>
      </w:r>
    </w:p>
    <w:p w14:paraId="AB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по </w:t>
      </w:r>
      <w:r>
        <w:rPr>
          <w:rFonts w:ascii="Times New Roman" w:hAnsi="Times New Roman"/>
          <w:b w:val="1"/>
          <w:sz w:val="24"/>
        </w:rPr>
        <w:t xml:space="preserve">показу </w:t>
      </w:r>
      <w:r>
        <w:rPr>
          <w:rFonts w:ascii="Times New Roman" w:hAnsi="Times New Roman"/>
          <w:b w:val="1"/>
          <w:sz w:val="24"/>
        </w:rPr>
        <w:t>________________</w:t>
      </w:r>
      <w:r>
        <w:rPr>
          <w:rFonts w:ascii="Times New Roman" w:hAnsi="Times New Roman"/>
          <w:b w:val="1"/>
          <w:sz w:val="24"/>
        </w:rPr>
        <w:t xml:space="preserve"> «</w:t>
      </w:r>
      <w:r>
        <w:rPr>
          <w:rFonts w:ascii="Times New Roman" w:hAnsi="Times New Roman"/>
          <w:b w:val="1"/>
          <w:sz w:val="24"/>
        </w:rPr>
        <w:t>__________________</w:t>
      </w:r>
      <w:r>
        <w:rPr>
          <w:rFonts w:ascii="Times New Roman" w:hAnsi="Times New Roman"/>
          <w:b w:val="1"/>
          <w:sz w:val="24"/>
        </w:rPr>
        <w:t>»</w:t>
      </w:r>
    </w:p>
    <w:p w14:paraId="AC000000">
      <w:pPr>
        <w:spacing w:after="0" w:line="240" w:lineRule="auto"/>
        <w:ind w:firstLine="709" w:left="0"/>
        <w:jc w:val="center"/>
        <w:rPr>
          <w:rFonts w:ascii="Times New Roman" w:hAnsi="Times New Roman"/>
          <w:b w:val="1"/>
          <w:sz w:val="24"/>
        </w:rPr>
      </w:pPr>
    </w:p>
    <w:p w14:paraId="AD000000">
      <w:pPr>
        <w:spacing w:after="0" w:line="240" w:lineRule="auto"/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Дата проведения: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  <w:u w:val="single"/>
        </w:rPr>
        <w:t>__________________</w:t>
      </w:r>
      <w:r>
        <w:rPr>
          <w:rFonts w:ascii="Times New Roman" w:hAnsi="Times New Roman"/>
          <w:b w:val="1"/>
          <w:u w:val="single"/>
        </w:rPr>
        <w:t>_</w:t>
      </w:r>
      <w:r>
        <w:rPr>
          <w:rFonts w:ascii="Times New Roman" w:hAnsi="Times New Roman"/>
          <w:b w:val="1"/>
          <w:u w:val="single"/>
        </w:rPr>
        <w:t xml:space="preserve">  2024</w:t>
      </w:r>
      <w:r>
        <w:rPr>
          <w:rFonts w:ascii="Times New Roman" w:hAnsi="Times New Roman"/>
          <w:b w:val="1"/>
          <w:u w:val="single"/>
        </w:rPr>
        <w:t xml:space="preserve"> г.</w:t>
      </w:r>
    </w:p>
    <w:p w14:paraId="AE000000">
      <w:pPr>
        <w:pStyle w:val="Style_3"/>
        <w:ind w:firstLine="709" w:left="0"/>
        <w:rPr>
          <w:b w:val="1"/>
          <w:u w:val="single"/>
        </w:rPr>
      </w:pPr>
      <w:r>
        <w:t>Время проведения</w:t>
      </w:r>
      <w:r>
        <w:rPr>
          <w:b w:val="1"/>
          <w:u w:val="single"/>
        </w:rPr>
        <w:t xml:space="preserve">: </w:t>
      </w:r>
      <w:r>
        <w:rPr>
          <w:b w:val="1"/>
          <w:u w:val="single"/>
        </w:rPr>
        <w:t>_______</w:t>
      </w:r>
      <w:r>
        <w:rPr>
          <w:b w:val="1"/>
          <w:u w:val="single"/>
        </w:rPr>
        <w:t xml:space="preserve"> </w:t>
      </w:r>
      <w:r>
        <w:rPr>
          <w:b w:val="1"/>
          <w:u w:val="single"/>
        </w:rPr>
        <w:t xml:space="preserve">– </w:t>
      </w:r>
      <w:r>
        <w:rPr>
          <w:b w:val="1"/>
          <w:u w:val="single"/>
        </w:rPr>
        <w:t>__________</w:t>
      </w:r>
      <w:r>
        <w:rPr>
          <w:b w:val="1"/>
          <w:u w:val="single"/>
        </w:rPr>
        <w:t xml:space="preserve"> </w:t>
      </w:r>
    </w:p>
    <w:p w14:paraId="AF000000">
      <w:pPr>
        <w:pStyle w:val="Style_3"/>
        <w:ind w:firstLine="709" w:left="0"/>
        <w:rPr>
          <w:b w:val="1"/>
        </w:rPr>
      </w:pPr>
      <w:r>
        <w:t xml:space="preserve">Место проведения: </w:t>
      </w:r>
      <w:r>
        <w:t xml:space="preserve">СПб, Суздальский проспект, дом 3, корпус 1, СПб ГБУ «Дом культуры «Суздальский», </w:t>
      </w:r>
      <w:r>
        <w:t xml:space="preserve">концертный </w:t>
      </w:r>
      <w:r>
        <w:t xml:space="preserve"> </w:t>
      </w:r>
      <w:r>
        <w:t>зал</w:t>
      </w:r>
      <w:r>
        <w:t xml:space="preserve"> </w:t>
      </w:r>
      <w:r>
        <w:t>1</w:t>
      </w:r>
      <w:r>
        <w:t xml:space="preserve"> этаж</w:t>
      </w:r>
      <w:r>
        <w:t>.</w:t>
      </w:r>
    </w:p>
    <w:p w14:paraId="B0000000">
      <w:pPr>
        <w:spacing w:after="0" w:line="240" w:lineRule="auto"/>
        <w:ind w:firstLine="709" w:left="0"/>
        <w:rPr>
          <w:rFonts w:ascii="Times New Roman" w:hAnsi="Times New Roman"/>
        </w:rPr>
      </w:pPr>
    </w:p>
    <w:tbl>
      <w:tblPr>
        <w:tblStyle w:val="Style_2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60"/>
        <w:gridCol w:w="7232"/>
        <w:gridCol w:w="1984"/>
      </w:tblGrid>
      <w:tr>
        <w:tc>
          <w:tcPr>
            <w:tcW w:type="dxa" w:w="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п\п</w:t>
            </w:r>
          </w:p>
        </w:tc>
        <w:tc>
          <w:tcPr>
            <w:tcW w:type="dxa" w:w="72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Наименование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Сумма</w:t>
            </w:r>
          </w:p>
        </w:tc>
      </w:tr>
      <w:tr>
        <w:tc>
          <w:tcPr>
            <w:tcW w:type="dxa" w:w="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72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6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7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8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9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A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B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C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D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E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BF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0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1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5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72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ИТОГО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</w:p>
        </w:tc>
      </w:tr>
    </w:tbl>
    <w:p w14:paraId="C6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Всего за оказание услуг по </w:t>
      </w:r>
      <w:r>
        <w:rPr>
          <w:rFonts w:ascii="Times New Roman" w:hAnsi="Times New Roman"/>
          <w:b w:val="1"/>
        </w:rPr>
        <w:t>Договор</w:t>
      </w:r>
      <w:r>
        <w:rPr>
          <w:rFonts w:ascii="Times New Roman" w:hAnsi="Times New Roman"/>
          <w:b w:val="1"/>
        </w:rPr>
        <w:t>у</w:t>
      </w:r>
      <w:r>
        <w:rPr>
          <w:rFonts w:ascii="Times New Roman" w:hAnsi="Times New Roman"/>
          <w:b w:val="1"/>
        </w:rPr>
        <w:t>____________________</w:t>
      </w:r>
      <w:r>
        <w:rPr>
          <w:rFonts w:ascii="Times New Roman" w:hAnsi="Times New Roman"/>
        </w:rPr>
        <w:t>рублей</w:t>
      </w:r>
      <w:r>
        <w:rPr>
          <w:rFonts w:ascii="Times New Roman" w:hAnsi="Times New Roman"/>
        </w:rPr>
        <w:t xml:space="preserve"> 00 копеек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, НДС </w:t>
      </w:r>
      <w:r>
        <w:rPr>
          <w:rFonts w:ascii="Times New Roman" w:hAnsi="Times New Roman"/>
        </w:rPr>
        <w:t>__________________________________________</w:t>
      </w:r>
    </w:p>
    <w:tbl>
      <w:tblPr>
        <w:tblStyle w:val="Style_2"/>
        <w:tblpPr w:bottomFromText="0" w:horzAnchor="margin" w:leftFromText="180" w:rightFromText="180" w:tblpXSpec="center" w:tblpY="460" w:topFromText="0" w:vertAnchor="text"/>
        <w:tblW w:type="auto" w:w="0"/>
        <w:tblLayout w:type="fixed"/>
      </w:tblPr>
      <w:tblGrid>
        <w:gridCol w:w="4922"/>
        <w:gridCol w:w="5598"/>
      </w:tblGrid>
      <w:tr>
        <w:trPr>
          <w:trHeight w:hRule="atLeast" w:val="1517"/>
        </w:trPr>
        <w:tc>
          <w:tcPr>
            <w:tcW w:type="dxa" w:w="4922"/>
            <w:shd w:fill="auto" w:val="clear"/>
          </w:tcPr>
          <w:p w14:paraId="C7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 </w:t>
            </w:r>
            <w:r>
              <w:rPr>
                <w:rFonts w:ascii="Times New Roman" w:hAnsi="Times New Roman"/>
                <w:b w:val="1"/>
              </w:rPr>
              <w:t>Заказчик</w:t>
            </w:r>
          </w:p>
          <w:p w14:paraId="C8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СПб ГБУ «ДК «Суздальский»</w:t>
            </w:r>
          </w:p>
          <w:p w14:paraId="C9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A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Директор</w:t>
            </w:r>
          </w:p>
          <w:p w14:paraId="CC000000">
            <w:pPr>
              <w:spacing w:after="0"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_____________________Т.Н. Лаптева</w:t>
            </w:r>
          </w:p>
          <w:p w14:paraId="CD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E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CF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D0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</w:tc>
        <w:tc>
          <w:tcPr>
            <w:tcW w:type="dxa" w:w="5598"/>
            <w:shd w:fill="auto" w:val="clear"/>
          </w:tcPr>
          <w:p w14:paraId="D1000000">
            <w:pPr>
              <w:spacing w:after="0"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Исполнитель </w:t>
            </w:r>
          </w:p>
          <w:p w14:paraId="D2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D3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D4000000">
            <w:pPr>
              <w:spacing w:after="0" w:line="240" w:lineRule="auto"/>
              <w:ind/>
              <w:rPr>
                <w:rFonts w:ascii="Times New Roman" w:hAnsi="Times New Roman"/>
              </w:rPr>
            </w:pPr>
          </w:p>
          <w:p w14:paraId="D5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________________</w:t>
            </w:r>
          </w:p>
        </w:tc>
      </w:tr>
    </w:tbl>
    <w:p w14:paraId="D6000000">
      <w:pPr>
        <w:ind w:firstLine="709" w:left="0"/>
        <w:jc w:val="both"/>
        <w:rPr>
          <w:rFonts w:ascii="Times New Roman" w:hAnsi="Times New Roman"/>
        </w:rPr>
      </w:pPr>
    </w:p>
    <w:p w14:paraId="D7000000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D8000000">
      <w:pPr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 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к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>у</w:t>
      </w:r>
    </w:p>
    <w:p w14:paraId="D9000000">
      <w:pPr>
        <w:tabs>
          <w:tab w:leader="none" w:pos="0" w:val="left"/>
        </w:tabs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№  </w:t>
      </w:r>
      <w:r>
        <w:rPr>
          <w:rFonts w:ascii="Times New Roman" w:hAnsi="Times New Roman"/>
          <w:sz w:val="24"/>
        </w:rPr>
        <w:t>_</w:t>
      </w:r>
      <w:r>
        <w:rPr>
          <w:rFonts w:ascii="Times New Roman" w:hAnsi="Times New Roman"/>
          <w:sz w:val="24"/>
        </w:rPr>
        <w:t>_______________</w:t>
      </w:r>
      <w:r>
        <w:rPr>
          <w:rFonts w:ascii="Times New Roman" w:hAnsi="Times New Roman"/>
          <w:sz w:val="24"/>
        </w:rPr>
        <w:t>от «</w:t>
      </w:r>
      <w:r>
        <w:rPr>
          <w:rFonts w:ascii="Times New Roman" w:hAnsi="Times New Roman"/>
          <w:sz w:val="24"/>
        </w:rPr>
        <w:t>___________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 xml:space="preserve"> 2024</w:t>
      </w:r>
      <w:r>
        <w:rPr>
          <w:rFonts w:ascii="Times New Roman" w:hAnsi="Times New Roman"/>
          <w:sz w:val="24"/>
        </w:rPr>
        <w:t xml:space="preserve"> г.</w:t>
      </w:r>
    </w:p>
    <w:p w14:paraId="DA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DB000000">
      <w:pPr>
        <w:tabs>
          <w:tab w:leader="none" w:pos="369" w:val="left"/>
        </w:tabs>
        <w:spacing w:after="0" w:line="240" w:lineRule="auto"/>
        <w:ind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Форма </w:t>
      </w:r>
    </w:p>
    <w:p w14:paraId="DC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color w:val="000000"/>
          <w:sz w:val="24"/>
        </w:rPr>
      </w:pPr>
    </w:p>
    <w:p w14:paraId="DD000000">
      <w:pPr>
        <w:widowControl w:val="0"/>
        <w:spacing w:after="0" w:line="240" w:lineRule="auto"/>
        <w:ind w:firstLine="709" w:left="0"/>
        <w:jc w:val="center"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АКТ СДАЧИ-ПРИЕМКИ ОКАЗАННЫХ УСЛУГ</w:t>
      </w:r>
    </w:p>
    <w:p w14:paraId="DE000000">
      <w:pPr>
        <w:spacing w:after="0" w:line="240" w:lineRule="auto"/>
        <w:ind w:firstLine="709" w:left="0"/>
        <w:rPr>
          <w:rFonts w:ascii="Times New Roman" w:hAnsi="Times New Roman"/>
          <w:color w:val="000000"/>
          <w:sz w:val="24"/>
        </w:rPr>
      </w:pPr>
    </w:p>
    <w:p w14:paraId="DF000000">
      <w:pPr>
        <w:spacing w:after="0" w:line="240" w:lineRule="auto"/>
        <w:ind w:firstLine="709" w:left="0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г. _______________                             «_____»_______________ 20____г.</w:t>
      </w:r>
    </w:p>
    <w:p w14:paraId="E0000000">
      <w:pPr>
        <w:spacing w:after="0" w:line="240" w:lineRule="auto"/>
        <w:ind w:firstLine="709" w:left="0"/>
        <w:rPr>
          <w:rFonts w:ascii="Times New Roman" w:hAnsi="Times New Roman"/>
          <w:color w:val="000000"/>
          <w:sz w:val="24"/>
        </w:rPr>
      </w:pPr>
    </w:p>
    <w:p w14:paraId="E1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_______________________________, именуемое в дальнейшем заказчик», в лице _____________________________________, действующего на основании ______________________________________, с одной стороны, и ____________________________, именуемое в дальнейшем «исполнитель», в лице ________________________________, действующего на основании _____________, с другой стороны, </w:t>
      </w:r>
      <w:r>
        <w:rPr>
          <w:rFonts w:ascii="Times New Roman" w:hAnsi="Times New Roman"/>
          <w:color w:val="000000"/>
          <w:sz w:val="24"/>
        </w:rPr>
        <w:t>составили настоящий Акт о нижеследующем:</w:t>
      </w:r>
    </w:p>
    <w:p w14:paraId="E2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исполнитель</w:t>
      </w:r>
      <w:r>
        <w:rPr>
          <w:rFonts w:ascii="Times New Roman" w:hAnsi="Times New Roman"/>
          <w:color w:val="000000"/>
          <w:sz w:val="24"/>
        </w:rPr>
        <w:t xml:space="preserve"> в соответствии с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ом от «___» _____________20___ г. №________ оказал следующие услуги: _________________________________</w:t>
      </w:r>
      <w:r>
        <w:rPr>
          <w:rFonts w:ascii="Times New Roman" w:hAnsi="Times New Roman"/>
          <w:color w:val="000000"/>
          <w:sz w:val="24"/>
        </w:rPr>
        <w:t>.</w:t>
      </w:r>
    </w:p>
    <w:p w14:paraId="E3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Услуги исполнителем оказывались фактически с «____» ___________20___ г. по «___» ___________20__ г.</w:t>
      </w:r>
    </w:p>
    <w:p w14:paraId="E4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Качеств</w:t>
      </w:r>
      <w:r>
        <w:rPr>
          <w:rFonts w:ascii="Times New Roman" w:hAnsi="Times New Roman"/>
          <w:color w:val="000000"/>
          <w:sz w:val="24"/>
        </w:rPr>
        <w:t>о оказанных услуг соответствует</w:t>
      </w:r>
      <w:r>
        <w:rPr>
          <w:rFonts w:ascii="Times New Roman" w:hAnsi="Times New Roman"/>
          <w:color w:val="000000"/>
          <w:sz w:val="24"/>
        </w:rPr>
        <w:t xml:space="preserve"> требованиям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а.                    __________________________________________________________________</w:t>
      </w:r>
    </w:p>
    <w:p w14:paraId="E5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</w:t>
      </w:r>
      <w:r>
        <w:rPr>
          <w:rFonts w:ascii="Times New Roman" w:hAnsi="Times New Roman"/>
          <w:color w:val="000000"/>
          <w:sz w:val="24"/>
        </w:rPr>
        <w:t>аказчик</w:t>
      </w:r>
      <w:r>
        <w:rPr>
          <w:rFonts w:ascii="Times New Roman" w:hAnsi="Times New Roman"/>
          <w:color w:val="000000"/>
          <w:sz w:val="24"/>
        </w:rPr>
        <w:t xml:space="preserve"> каких-либо отклонений от условий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а или других недостатков в услугах, оказа</w:t>
      </w:r>
      <w:r>
        <w:rPr>
          <w:rFonts w:ascii="Times New Roman" w:hAnsi="Times New Roman"/>
          <w:color w:val="000000"/>
          <w:sz w:val="24"/>
        </w:rPr>
        <w:t>нных исполнителем, не обнаружил</w:t>
      </w:r>
      <w:r>
        <w:rPr>
          <w:rFonts w:ascii="Times New Roman" w:hAnsi="Times New Roman"/>
          <w:color w:val="000000"/>
          <w:sz w:val="24"/>
        </w:rPr>
        <w:t>.</w:t>
      </w:r>
    </w:p>
    <w:p w14:paraId="E6000000">
      <w:pPr>
        <w:spacing w:after="0" w:line="240" w:lineRule="auto"/>
        <w:ind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__________________________________________________________________</w:t>
      </w:r>
    </w:p>
    <w:p w14:paraId="E7000000">
      <w:pPr>
        <w:spacing w:after="0" w:line="240" w:lineRule="auto"/>
        <w:ind w:firstLine="709" w:left="0"/>
        <w:contextualSpacing w:val="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Экспертиза оказанных услуг на предмет соответствия требованиям и условиям </w:t>
      </w:r>
      <w:r>
        <w:rPr>
          <w:rFonts w:ascii="Times New Roman" w:hAnsi="Times New Roman"/>
          <w:sz w:val="24"/>
        </w:rPr>
        <w:t>Договор</w:t>
      </w:r>
      <w:r>
        <w:rPr>
          <w:rFonts w:ascii="Times New Roman" w:hAnsi="Times New Roman"/>
          <w:sz w:val="24"/>
        </w:rPr>
        <w:t xml:space="preserve">а № ______________ от </w:t>
      </w:r>
      <w:r>
        <w:rPr>
          <w:rFonts w:ascii="Times New Roman" w:hAnsi="Times New Roman"/>
          <w:sz w:val="24"/>
        </w:rPr>
        <w:t xml:space="preserve">«___» ____________20__г. </w:t>
      </w:r>
      <w:r>
        <w:rPr>
          <w:rFonts w:ascii="Times New Roman" w:hAnsi="Times New Roman"/>
          <w:sz w:val="24"/>
        </w:rPr>
        <w:t>_________________________________</w:t>
      </w:r>
      <w:r>
        <w:rPr>
          <w:rFonts w:ascii="Times New Roman" w:hAnsi="Times New Roman"/>
          <w:sz w:val="24"/>
        </w:rPr>
        <w:t>_________________</w:t>
      </w:r>
      <w:r>
        <w:rPr>
          <w:rFonts w:ascii="Times New Roman" w:hAnsi="Times New Roman"/>
          <w:sz w:val="24"/>
        </w:rPr>
        <w:t>__________________________</w:t>
      </w:r>
    </w:p>
    <w:p w14:paraId="E8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(</w:t>
      </w:r>
      <w:r>
        <w:rPr>
          <w:rFonts w:ascii="Times New Roman" w:hAnsi="Times New Roman"/>
          <w:sz w:val="24"/>
        </w:rPr>
        <w:t xml:space="preserve">кем </w:t>
      </w:r>
      <w:r>
        <w:rPr>
          <w:rFonts w:ascii="Times New Roman" w:hAnsi="Times New Roman"/>
          <w:sz w:val="24"/>
        </w:rPr>
        <w:t>проведена</w:t>
      </w:r>
      <w:r>
        <w:rPr>
          <w:rFonts w:ascii="Times New Roman" w:hAnsi="Times New Roman"/>
          <w:sz w:val="24"/>
        </w:rPr>
        <w:t>, дата проведения</w:t>
      </w:r>
      <w:r>
        <w:rPr>
          <w:rFonts w:ascii="Times New Roman" w:hAnsi="Times New Roman"/>
          <w:sz w:val="24"/>
        </w:rPr>
        <w:t>)</w:t>
      </w:r>
    </w:p>
    <w:p w14:paraId="E9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Сумма, подлежащая оплате в соответствии с условиями заключенного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а: _____________ (прописью) рублей ____ копеек,</w:t>
      </w:r>
      <w:r>
        <w:rPr>
          <w:rFonts w:ascii="Times New Roman" w:hAnsi="Times New Roman"/>
          <w:color w:val="000000"/>
          <w:sz w:val="24"/>
        </w:rPr>
        <w:t xml:space="preserve"> НДС не облагается</w:t>
      </w:r>
    </w:p>
    <w:p w14:paraId="EA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Размер неустойки (штрафа, пени), подлежащий взысканию: ________________________;</w:t>
      </w:r>
    </w:p>
    <w:p w14:paraId="EB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Основания применения и порядок расчета неустойки (штрафа, пени) ______________________________________________________________; </w:t>
      </w:r>
    </w:p>
    <w:p w14:paraId="EC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Итоговая сумма, подлежащая оплате </w:t>
      </w:r>
      <w:r>
        <w:rPr>
          <w:rFonts w:ascii="Times New Roman" w:hAnsi="Times New Roman"/>
          <w:color w:val="000000"/>
          <w:sz w:val="24"/>
        </w:rPr>
        <w:t>исполнителю</w:t>
      </w:r>
      <w:r>
        <w:rPr>
          <w:rFonts w:ascii="Times New Roman" w:hAnsi="Times New Roman"/>
          <w:color w:val="000000"/>
          <w:sz w:val="24"/>
        </w:rPr>
        <w:t xml:space="preserve"> по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 xml:space="preserve">у: _____________ (прописью) рублей ____ копеек, </w:t>
      </w:r>
      <w:r>
        <w:rPr>
          <w:rFonts w:ascii="Times New Roman" w:hAnsi="Times New Roman"/>
          <w:color w:val="000000"/>
          <w:sz w:val="24"/>
        </w:rPr>
        <w:t>НДС не облагается.</w:t>
      </w:r>
    </w:p>
    <w:p w14:paraId="ED000000">
      <w:pPr>
        <w:spacing w:after="0" w:line="240" w:lineRule="auto"/>
        <w:ind w:firstLine="709" w:left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Настоящий Акт составлен в двух экземплярах, по одному для каждой из сторон.</w:t>
      </w:r>
    </w:p>
    <w:p w14:paraId="EE000000">
      <w:pPr>
        <w:sectPr>
          <w:pgSz w:h="16838" w:orient="portrait" w:w="11906"/>
          <w:pgMar w:bottom="1134" w:footer="708" w:gutter="0" w:header="708" w:left="1701" w:right="850" w:top="567"/>
        </w:sectPr>
      </w:pPr>
    </w:p>
    <w:p w14:paraId="EF000000">
      <w:pPr>
        <w:spacing w:after="0" w:line="240" w:lineRule="auto"/>
        <w:ind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№ </w:t>
      </w:r>
      <w:r>
        <w:rPr>
          <w:rFonts w:ascii="Times New Roman" w:hAnsi="Times New Roman"/>
          <w:color w:val="000000"/>
          <w:sz w:val="24"/>
        </w:rPr>
        <w:t>3</w:t>
      </w:r>
      <w:r>
        <w:rPr>
          <w:rFonts w:ascii="Times New Roman" w:hAnsi="Times New Roman"/>
          <w:color w:val="000000"/>
          <w:sz w:val="24"/>
        </w:rPr>
        <w:t xml:space="preserve"> к </w:t>
      </w:r>
      <w:r>
        <w:rPr>
          <w:rFonts w:ascii="Times New Roman" w:hAnsi="Times New Roman"/>
          <w:color w:val="000000"/>
          <w:sz w:val="24"/>
        </w:rPr>
        <w:t>Договор</w:t>
      </w:r>
      <w:r>
        <w:rPr>
          <w:rFonts w:ascii="Times New Roman" w:hAnsi="Times New Roman"/>
          <w:color w:val="000000"/>
          <w:sz w:val="24"/>
        </w:rPr>
        <w:t>у</w:t>
      </w:r>
    </w:p>
    <w:p w14:paraId="F0000000">
      <w:pPr>
        <w:tabs>
          <w:tab w:leader="none" w:pos="0" w:val="left"/>
        </w:tabs>
        <w:spacing w:after="0" w:line="240" w:lineRule="auto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№  </w:t>
      </w:r>
      <w:r>
        <w:rPr>
          <w:rFonts w:ascii="Times New Roman" w:hAnsi="Times New Roman"/>
          <w:sz w:val="24"/>
        </w:rPr>
        <w:t>_</w:t>
      </w:r>
      <w:r>
        <w:rPr>
          <w:rFonts w:ascii="Times New Roman" w:hAnsi="Times New Roman"/>
          <w:sz w:val="24"/>
        </w:rPr>
        <w:t>_______________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от «</w:t>
      </w:r>
      <w:r>
        <w:rPr>
          <w:rFonts w:ascii="Times New Roman" w:hAnsi="Times New Roman"/>
          <w:sz w:val="24"/>
        </w:rPr>
        <w:t>__________</w:t>
      </w:r>
      <w:r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________</w:t>
      </w:r>
      <w:r>
        <w:rPr>
          <w:rFonts w:ascii="Times New Roman" w:hAnsi="Times New Roman"/>
          <w:sz w:val="24"/>
        </w:rPr>
        <w:t xml:space="preserve"> 2024</w:t>
      </w:r>
      <w:r>
        <w:rPr>
          <w:rFonts w:ascii="Times New Roman" w:hAnsi="Times New Roman"/>
          <w:sz w:val="24"/>
        </w:rPr>
        <w:t xml:space="preserve"> г.</w:t>
      </w:r>
    </w:p>
    <w:p w14:paraId="F1000000">
      <w:pPr>
        <w:spacing w:after="0" w:line="240" w:lineRule="auto"/>
        <w:ind w:firstLine="709" w:left="0"/>
        <w:jc w:val="right"/>
        <w:rPr>
          <w:rFonts w:ascii="Times New Roman" w:hAnsi="Times New Roman"/>
          <w:b w:val="1"/>
          <w:color w:val="000000"/>
          <w:sz w:val="24"/>
        </w:rPr>
      </w:pPr>
    </w:p>
    <w:p w14:paraId="F2000000">
      <w:pPr>
        <w:spacing w:after="0" w:line="240" w:lineRule="auto"/>
        <w:ind/>
        <w:jc w:val="center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b w:val="1"/>
          <w:color w:themeColor="text1" w:val="000000"/>
          <w:sz w:val="24"/>
        </w:rPr>
        <w:t>РЕКОМЕНДУЕМАЯ ФОРМА</w:t>
      </w:r>
    </w:p>
    <w:p w14:paraId="F3000000">
      <w:pPr>
        <w:tabs>
          <w:tab w:leader="none" w:pos="5940" w:val="left"/>
        </w:tabs>
        <w:spacing w:after="0" w:line="240" w:lineRule="auto"/>
        <w:ind w:firstLine="0" w:left="708"/>
        <w:rPr>
          <w:rFonts w:ascii="Times New Roman" w:hAnsi="Times New Roman"/>
          <w:i w:val="1"/>
          <w:color w:themeColor="text1" w:val="000000"/>
          <w:sz w:val="24"/>
        </w:rPr>
      </w:pPr>
    </w:p>
    <w:tbl>
      <w:tblPr>
        <w:tblStyle w:val="Style_2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666"/>
        <w:gridCol w:w="4679"/>
      </w:tblGrid>
      <w:tr>
        <w:tc>
          <w:tcPr>
            <w:tcW w:type="dxa" w:w="46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На бланке заказчика</w:t>
            </w:r>
          </w:p>
          <w:p w14:paraId="F5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  <w:p w14:paraId="F6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  <w:p w14:paraId="F7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  <w:p w14:paraId="F8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  <w:p w14:paraId="F900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</w:tc>
        <w:tc>
          <w:tcPr>
            <w:tcW w:type="dxa" w:w="46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(указывается полное наименование исполнителя, его адрес (электронный адрес, почтовый или факс, в зависимости от метода отправки) (заполняется заказчиком)</w:t>
            </w:r>
          </w:p>
        </w:tc>
      </w:tr>
    </w:tbl>
    <w:p w14:paraId="FB000000">
      <w:pPr>
        <w:spacing w:after="0" w:line="240" w:lineRule="auto"/>
        <w:ind/>
        <w:jc w:val="center"/>
        <w:rPr>
          <w:rFonts w:ascii="Times New Roman" w:hAnsi="Times New Roman"/>
          <w:b w:val="1"/>
          <w:color w:themeColor="text1" w:val="000000"/>
          <w:sz w:val="24"/>
        </w:rPr>
      </w:pPr>
      <w:r>
        <w:rPr>
          <w:rFonts w:ascii="Times New Roman" w:hAnsi="Times New Roman"/>
          <w:b w:val="1"/>
          <w:color w:themeColor="text1" w:val="000000"/>
          <w:sz w:val="24"/>
        </w:rPr>
        <w:t xml:space="preserve">Мотивированный отказ </w:t>
      </w:r>
    </w:p>
    <w:p w14:paraId="FC000000">
      <w:pPr>
        <w:spacing w:after="0" w:line="240" w:lineRule="auto"/>
        <w:ind/>
        <w:jc w:val="center"/>
        <w:rPr>
          <w:rFonts w:ascii="Times New Roman" w:hAnsi="Times New Roman"/>
          <w:b w:val="1"/>
          <w:color w:val="FF0000"/>
          <w:sz w:val="24"/>
        </w:rPr>
      </w:pPr>
      <w:r>
        <w:rPr>
          <w:rFonts w:ascii="Times New Roman" w:hAnsi="Times New Roman"/>
          <w:b w:val="1"/>
          <w:color w:themeColor="text1" w:val="000000"/>
          <w:sz w:val="24"/>
        </w:rPr>
        <w:t>от подписания акта сдачи-приемки оказанных услуг</w:t>
      </w:r>
    </w:p>
    <w:p w14:paraId="FD000000">
      <w:pPr>
        <w:spacing w:after="0" w:line="240" w:lineRule="auto"/>
        <w:ind/>
        <w:jc w:val="center"/>
        <w:rPr>
          <w:rFonts w:ascii="Times New Roman" w:hAnsi="Times New Roman"/>
          <w:b w:val="1"/>
          <w:i w:val="1"/>
          <w:color w:themeColor="text1" w:val="000000"/>
          <w:sz w:val="24"/>
        </w:rPr>
      </w:pPr>
      <w:r>
        <w:rPr>
          <w:rFonts w:ascii="Times New Roman" w:hAnsi="Times New Roman"/>
          <w:b w:val="1"/>
          <w:color w:themeColor="text1" w:val="000000"/>
          <w:sz w:val="24"/>
        </w:rPr>
        <w:t xml:space="preserve"> от __________№_______</w:t>
      </w:r>
    </w:p>
    <w:p w14:paraId="FE000000">
      <w:pPr>
        <w:spacing w:after="0" w:line="240" w:lineRule="auto"/>
        <w:ind/>
        <w:jc w:val="center"/>
        <w:rPr>
          <w:rFonts w:ascii="Times New Roman" w:hAnsi="Times New Roman"/>
          <w:color w:themeColor="text1" w:val="000000"/>
          <w:sz w:val="24"/>
        </w:rPr>
      </w:pPr>
    </w:p>
    <w:p w14:paraId="FF000000">
      <w:pPr>
        <w:spacing w:after="0" w:line="240" w:lineRule="auto"/>
        <w:ind w:firstLine="708" w:left="0"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Между __________________ </w:t>
      </w:r>
      <w:r>
        <w:rPr>
          <w:rFonts w:ascii="Times New Roman" w:hAnsi="Times New Roman"/>
          <w:i w:val="1"/>
          <w:color w:themeColor="text1" w:val="000000"/>
          <w:sz w:val="24"/>
        </w:rPr>
        <w:t>(указать наименование заказчика) (далее-заказчик)</w:t>
      </w:r>
      <w:r>
        <w:rPr>
          <w:rFonts w:ascii="Times New Roman" w:hAnsi="Times New Roman"/>
          <w:color w:themeColor="text1" w:val="000000"/>
          <w:sz w:val="24"/>
        </w:rPr>
        <w:t xml:space="preserve"> и ____________________ </w:t>
      </w:r>
      <w:r>
        <w:rPr>
          <w:rFonts w:ascii="Times New Roman" w:hAnsi="Times New Roman"/>
          <w:i w:val="1"/>
          <w:color w:themeColor="text1" w:val="000000"/>
          <w:sz w:val="24"/>
        </w:rPr>
        <w:t xml:space="preserve">(указать наименование исполнителя) (далее-исполнитель), </w:t>
      </w:r>
      <w:r>
        <w:rPr>
          <w:rFonts w:ascii="Times New Roman" w:hAnsi="Times New Roman"/>
          <w:color w:themeColor="text1" w:val="000000"/>
          <w:sz w:val="24"/>
        </w:rPr>
        <w:t xml:space="preserve">заключен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 xml:space="preserve"> № ____ от _________, предметом которого является ______________ </w:t>
      </w:r>
      <w:r>
        <w:rPr>
          <w:rFonts w:ascii="Times New Roman" w:hAnsi="Times New Roman"/>
          <w:i w:val="1"/>
          <w:color w:themeColor="text1" w:val="000000"/>
          <w:sz w:val="24"/>
        </w:rPr>
        <w:t xml:space="preserve">(указать предмет </w:t>
      </w:r>
      <w:r>
        <w:rPr>
          <w:rFonts w:ascii="Times New Roman" w:hAnsi="Times New Roman"/>
          <w:i w:val="1"/>
          <w:color w:themeColor="text1" w:val="000000"/>
          <w:sz w:val="24"/>
        </w:rPr>
        <w:t>Договор</w:t>
      </w:r>
      <w:r>
        <w:rPr>
          <w:rFonts w:ascii="Times New Roman" w:hAnsi="Times New Roman"/>
          <w:i w:val="1"/>
          <w:color w:themeColor="text1" w:val="000000"/>
          <w:sz w:val="24"/>
        </w:rPr>
        <w:t>а) (далее-</w:t>
      </w:r>
      <w:r>
        <w:rPr>
          <w:rFonts w:ascii="Times New Roman" w:hAnsi="Times New Roman"/>
          <w:i w:val="1"/>
          <w:color w:themeColor="text1" w:val="000000"/>
          <w:sz w:val="24"/>
        </w:rPr>
        <w:t>Договор</w:t>
      </w:r>
      <w:r>
        <w:rPr>
          <w:rFonts w:ascii="Times New Roman" w:hAnsi="Times New Roman"/>
          <w:i w:val="1"/>
          <w:color w:themeColor="text1" w:val="000000"/>
          <w:sz w:val="24"/>
        </w:rPr>
        <w:t>).</w:t>
      </w:r>
    </w:p>
    <w:p w14:paraId="00010000">
      <w:pPr>
        <w:spacing w:after="0" w:line="240" w:lineRule="auto"/>
        <w:ind w:firstLine="708" w:left="0"/>
        <w:jc w:val="both"/>
        <w:rPr>
          <w:rFonts w:ascii="Times New Roman" w:hAnsi="Times New Roman"/>
          <w:i w:val="1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В соответствии с п.  №____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 xml:space="preserve">а в срок не позднее «____» _______ 20__г. должны быть оказаны услуги, соответствующие условиям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>а.</w:t>
      </w:r>
    </w:p>
    <w:p w14:paraId="01010000">
      <w:pPr>
        <w:spacing w:after="0" w:line="240" w:lineRule="auto"/>
        <w:ind w:firstLine="708" w:left="0"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>При проведении (внутренней/внешней</w:t>
      </w:r>
      <w:r>
        <w:rPr>
          <w:rStyle w:val="Style_4_ch"/>
          <w:rFonts w:ascii="Times New Roman" w:hAnsi="Times New Roman"/>
          <w:color w:themeColor="text1" w:val="000000"/>
          <w:sz w:val="24"/>
        </w:rPr>
        <w:footnoteReference w:id="1"/>
      </w:r>
      <w:r>
        <w:rPr>
          <w:rFonts w:ascii="Times New Roman" w:hAnsi="Times New Roman"/>
          <w:color w:themeColor="text1" w:val="000000"/>
          <w:sz w:val="24"/>
        </w:rPr>
        <w:t xml:space="preserve">) экспертизы заказчиком было проверено качество предоставленных исполнителем результатов исполнения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 xml:space="preserve">а в части их соответствия условиям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>а.</w:t>
      </w:r>
    </w:p>
    <w:p w14:paraId="02010000">
      <w:pPr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ab/>
      </w:r>
      <w:r>
        <w:rPr>
          <w:rFonts w:ascii="Times New Roman" w:hAnsi="Times New Roman"/>
          <w:color w:themeColor="text1" w:val="000000"/>
          <w:sz w:val="24"/>
        </w:rPr>
        <w:t xml:space="preserve">В результате проведенной (внутренней/внешней) экспертизы оказанной услуги заказчиком установлено, что _______________________________ </w:t>
      </w:r>
      <w:r>
        <w:rPr>
          <w:rFonts w:ascii="Times New Roman" w:hAnsi="Times New Roman"/>
          <w:i w:val="1"/>
          <w:color w:themeColor="text1" w:val="000000"/>
          <w:sz w:val="24"/>
        </w:rPr>
        <w:t xml:space="preserve">(указать выявленные/ не выявленные несоответствия/соответствия оказанных услуг условиям </w:t>
      </w:r>
      <w:r>
        <w:rPr>
          <w:rFonts w:ascii="Times New Roman" w:hAnsi="Times New Roman"/>
          <w:i w:val="1"/>
          <w:color w:themeColor="text1" w:val="000000"/>
          <w:sz w:val="24"/>
        </w:rPr>
        <w:t>Договор</w:t>
      </w:r>
      <w:r>
        <w:rPr>
          <w:rFonts w:ascii="Times New Roman" w:hAnsi="Times New Roman"/>
          <w:i w:val="1"/>
          <w:color w:themeColor="text1" w:val="000000"/>
          <w:sz w:val="24"/>
        </w:rPr>
        <w:t>а)</w:t>
      </w:r>
      <w:r>
        <w:rPr>
          <w:rFonts w:ascii="Times New Roman" w:hAnsi="Times New Roman"/>
          <w:color w:themeColor="text1" w:val="000000"/>
          <w:sz w:val="24"/>
        </w:rPr>
        <w:t xml:space="preserve">. </w:t>
      </w:r>
    </w:p>
    <w:p w14:paraId="03010000">
      <w:pPr>
        <w:tabs>
          <w:tab w:leader="none" w:pos="900" w:val="left"/>
        </w:tabs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         Заказчик требует от исполнителя устранить вышеуказанные недостатки в течение ___ (____) дней с момента получения настоящего мотивированного отказа от подписания акта сдачи-приемки оказанных услуг.</w:t>
      </w:r>
    </w:p>
    <w:p w14:paraId="04010000">
      <w:pPr>
        <w:tabs>
          <w:tab w:leader="none" w:pos="900" w:val="left"/>
        </w:tabs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           Повторную приемку результатов оказанной услуги осуществить в срок, не позднее «__» ______ 20__ г.</w:t>
      </w:r>
    </w:p>
    <w:p w14:paraId="0501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            В соответствии с ч. 7 ст. 94 Федерального закона № 44-ФЗ приемка результатов </w:t>
      </w:r>
      <w:r>
        <w:rPr>
          <w:rFonts w:ascii="Times New Roman" w:hAnsi="Times New Roman"/>
          <w:sz w:val="24"/>
        </w:rPr>
        <w:t xml:space="preserve">оказанной услуги </w:t>
      </w:r>
      <w:r>
        <w:rPr>
          <w:rFonts w:ascii="Times New Roman" w:hAnsi="Times New Roman"/>
          <w:color w:themeColor="text1" w:val="000000"/>
          <w:sz w:val="24"/>
        </w:rPr>
        <w:t xml:space="preserve">осуществляется в порядке и в сроки, которые установлены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>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подписания такого документа.</w:t>
      </w:r>
    </w:p>
    <w:p w14:paraId="06010000">
      <w:pPr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 xml:space="preserve">        Если исполнитель не устранит недостатки оказанной услуги, послужившие основанием для отказа в её приемке, заказчик с учетом положений ч. 9 ст. 95 Федерального закона № 44-ФЗ </w:t>
      </w:r>
      <w:r>
        <w:rPr>
          <w:rFonts w:ascii="Times New Roman" w:hAnsi="Times New Roman"/>
          <w:color w:themeColor="text1" w:val="000000"/>
          <w:sz w:val="24"/>
        </w:rPr>
        <w:t xml:space="preserve">вправе принять решение об одностороннем отказе от исполнения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>а.</w:t>
      </w:r>
    </w:p>
    <w:p w14:paraId="07010000">
      <w:pPr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ab/>
      </w:r>
      <w:r>
        <w:rPr>
          <w:rFonts w:ascii="Times New Roman" w:hAnsi="Times New Roman"/>
          <w:color w:themeColor="text1" w:val="000000"/>
          <w:sz w:val="24"/>
        </w:rPr>
        <w:t xml:space="preserve">На основании вышеизложенного направляем Вам данный мотивированный отказ от подписания акта сдачи-приемки оказанных услуг и требуем в кратчайшие сроки оказать услуги, соответствующие условиям </w:t>
      </w:r>
      <w:r>
        <w:rPr>
          <w:rFonts w:ascii="Times New Roman" w:hAnsi="Times New Roman"/>
          <w:color w:themeColor="text1" w:val="000000"/>
          <w:sz w:val="24"/>
        </w:rPr>
        <w:t>Договор</w:t>
      </w:r>
      <w:r>
        <w:rPr>
          <w:rFonts w:ascii="Times New Roman" w:hAnsi="Times New Roman"/>
          <w:color w:themeColor="text1" w:val="000000"/>
          <w:sz w:val="24"/>
        </w:rPr>
        <w:t>а.</w:t>
      </w:r>
    </w:p>
    <w:p w14:paraId="08010000">
      <w:pPr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>Приложение:</w:t>
      </w:r>
      <w:r>
        <w:rPr>
          <w:rStyle w:val="Style_4_ch"/>
          <w:rFonts w:ascii="Times New Roman" w:hAnsi="Times New Roman"/>
          <w:color w:themeColor="text1" w:val="000000"/>
          <w:sz w:val="24"/>
        </w:rPr>
        <w:footnoteReference w:id="2"/>
      </w:r>
    </w:p>
    <w:p w14:paraId="09010000">
      <w:pPr>
        <w:spacing w:after="0" w:line="240" w:lineRule="auto"/>
        <w:ind/>
        <w:jc w:val="both"/>
        <w:rPr>
          <w:rFonts w:ascii="Times New Roman" w:hAnsi="Times New Roman"/>
          <w:color w:themeColor="text1" w:val="000000"/>
          <w:sz w:val="24"/>
        </w:rPr>
      </w:pPr>
      <w:r>
        <w:rPr>
          <w:rFonts w:ascii="Times New Roman" w:hAnsi="Times New Roman"/>
          <w:color w:themeColor="text1" w:val="000000"/>
          <w:sz w:val="24"/>
        </w:rPr>
        <w:t>Копия заключения эксперта № ____ от «__» _____ 20__ г. – на ___ л.</w:t>
      </w:r>
    </w:p>
    <w:tbl>
      <w:tblPr>
        <w:tblStyle w:val="Style_2"/>
        <w:tblW w:type="auto" w:w="0"/>
        <w:tblInd w:type="dxa" w:w="-176"/>
        <w:tblLayout w:type="fixed"/>
      </w:tblPr>
      <w:tblGrid>
        <w:gridCol w:w="3970"/>
        <w:gridCol w:w="2648"/>
        <w:gridCol w:w="3119"/>
      </w:tblGrid>
      <w:tr>
        <w:tc>
          <w:tcPr>
            <w:tcW w:type="dxa" w:w="3970"/>
            <w:shd w:fill="auto" w:val="clear"/>
            <w:vAlign w:val="center"/>
          </w:tcPr>
          <w:p w14:paraId="0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 w:val="1"/>
                <w:color w:themeColor="text1" w:val="000000"/>
                <w:sz w:val="24"/>
              </w:rPr>
              <w:t>Должность руководителя заказчика</w:t>
            </w:r>
          </w:p>
        </w:tc>
        <w:tc>
          <w:tcPr>
            <w:tcW w:type="dxa" w:w="2648"/>
            <w:vAlign w:val="center"/>
          </w:tcPr>
          <w:p w14:paraId="0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</w:t>
            </w:r>
          </w:p>
          <w:p w14:paraId="0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Подпись, М.П.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type="dxa" w:w="3119"/>
            <w:shd w:fill="auto" w:val="clear"/>
            <w:vAlign w:val="center"/>
          </w:tcPr>
          <w:p w14:paraId="0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sz w:val="24"/>
              </w:rPr>
            </w:pPr>
            <w:r>
              <w:rPr>
                <w:rFonts w:ascii="Times New Roman" w:hAnsi="Times New Roman"/>
                <w:i w:val="1"/>
                <w:sz w:val="24"/>
              </w:rPr>
              <w:t>ФИО руководителя</w:t>
            </w:r>
          </w:p>
        </w:tc>
      </w:tr>
    </w:tbl>
    <w:p w14:paraId="0E010000">
      <w:pPr>
        <w:spacing w:after="0" w:line="240" w:lineRule="auto"/>
        <w:ind/>
        <w:jc w:val="center"/>
        <w:rPr>
          <w:rFonts w:ascii="Times New Roman" w:hAnsi="Times New Roman"/>
          <w:sz w:val="24"/>
        </w:rPr>
      </w:pPr>
    </w:p>
    <w:p w14:paraId="0F010000">
      <w:pPr>
        <w:pStyle w:val="Style_5"/>
        <w:spacing w:line="240" w:lineRule="auto"/>
        <w:ind/>
        <w:rPr>
          <w:color w:val="000000"/>
          <w:sz w:val="20"/>
        </w:rPr>
      </w:pPr>
      <w:r>
        <w:rPr>
          <w:color w:val="000000"/>
          <w:sz w:val="20"/>
        </w:rPr>
        <w:t>АКТ</w:t>
      </w:r>
    </w:p>
    <w:p w14:paraId="10010000">
      <w:pPr>
        <w:pStyle w:val="Style_5"/>
        <w:spacing w:line="240" w:lineRule="auto"/>
        <w:ind/>
        <w:rPr>
          <w:color w:val="000000"/>
          <w:sz w:val="20"/>
        </w:rPr>
      </w:pPr>
      <w:r>
        <w:rPr>
          <w:color w:val="000000"/>
          <w:sz w:val="20"/>
        </w:rPr>
        <w:t>приема оказанных услуг</w:t>
      </w:r>
    </w:p>
    <w:p w14:paraId="11010000">
      <w:pPr>
        <w:spacing w:line="240" w:lineRule="auto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г. Санкт-Петербург                                                                                                 </w:t>
      </w:r>
      <w:r>
        <w:rPr>
          <w:rFonts w:ascii="Times New Roman" w:hAnsi="Times New Roman"/>
          <w:sz w:val="20"/>
        </w:rPr>
        <w:t>__________________</w:t>
      </w:r>
      <w:r>
        <w:rPr>
          <w:rFonts w:ascii="Times New Roman" w:hAnsi="Times New Roman"/>
          <w:sz w:val="20"/>
        </w:rPr>
        <w:t xml:space="preserve"> 2024 года</w:t>
      </w:r>
    </w:p>
    <w:p w14:paraId="12010000">
      <w:pPr>
        <w:pStyle w:val="Style_6"/>
        <w:ind w:firstLine="709" w:left="142"/>
        <w:jc w:val="both"/>
        <w:rPr>
          <w:b w:val="1"/>
          <w:sz w:val="20"/>
        </w:rPr>
      </w:pPr>
      <w:r>
        <w:rPr>
          <w:b w:val="1"/>
          <w:sz w:val="20"/>
        </w:rPr>
        <w:t>____________________</w:t>
      </w:r>
      <w:r>
        <w:rPr>
          <w:b w:val="1"/>
          <w:sz w:val="20"/>
        </w:rPr>
        <w:t xml:space="preserve"> «</w:t>
      </w:r>
      <w:r>
        <w:rPr>
          <w:b w:val="1"/>
          <w:sz w:val="20"/>
        </w:rPr>
        <w:t>__________________</w:t>
      </w:r>
      <w:r>
        <w:rPr>
          <w:b w:val="1"/>
          <w:sz w:val="20"/>
        </w:rPr>
        <w:t>»</w:t>
      </w:r>
      <w:r>
        <w:rPr>
          <w:sz w:val="20"/>
        </w:rPr>
        <w:t xml:space="preserve"> в </w:t>
      </w:r>
      <w:r>
        <w:rPr>
          <w:sz w:val="20"/>
        </w:rPr>
        <w:t>__________________</w:t>
      </w:r>
      <w:r>
        <w:rPr>
          <w:sz w:val="20"/>
        </w:rPr>
        <w:t>, действующе</w:t>
      </w:r>
      <w:r>
        <w:rPr>
          <w:sz w:val="20"/>
        </w:rPr>
        <w:t>го</w:t>
      </w:r>
      <w:r>
        <w:rPr>
          <w:sz w:val="20"/>
        </w:rPr>
        <w:t xml:space="preserve"> на основании </w:t>
      </w:r>
      <w:r>
        <w:rPr>
          <w:sz w:val="20"/>
        </w:rPr>
        <w:t>______________</w:t>
      </w:r>
      <w:r>
        <w:rPr>
          <w:sz w:val="20"/>
        </w:rPr>
        <w:t xml:space="preserve">, именуемый в дальнейшем «Исполнитель», с одной стороны и </w:t>
      </w:r>
      <w:r>
        <w:rPr>
          <w:b w:val="1"/>
          <w:sz w:val="20"/>
        </w:rPr>
        <w:t>Санкт-Петербургское государственное бюджетное  учреждение «Дом культуры «Суздальский»</w:t>
      </w:r>
      <w:r>
        <w:rPr>
          <w:sz w:val="20"/>
        </w:rPr>
        <w:t xml:space="preserve">, в лице директора Лаптевой Татьяны Николаевны, действующей на основании Устава, именуемый в дальнейшем «Заказчик» с другой стороны, вместе именуемые «Стороны», составили настоящий акт о том что Исполнитель оказал услуги по показу </w:t>
      </w:r>
      <w:r>
        <w:rPr>
          <w:sz w:val="20"/>
        </w:rPr>
        <w:t>___________________</w:t>
      </w:r>
      <w:r>
        <w:rPr>
          <w:sz w:val="20"/>
        </w:rPr>
        <w:t xml:space="preserve"> «</w:t>
      </w:r>
      <w:r>
        <w:rPr>
          <w:sz w:val="20"/>
        </w:rPr>
        <w:t>_____________</w:t>
      </w:r>
      <w:r>
        <w:rPr>
          <w:sz w:val="20"/>
        </w:rPr>
        <w:t xml:space="preserve">» в соответствии с  </w:t>
      </w:r>
      <w:r>
        <w:rPr>
          <w:sz w:val="20"/>
        </w:rPr>
        <w:t>Договор</w:t>
      </w:r>
      <w:r>
        <w:rPr>
          <w:sz w:val="20"/>
        </w:rPr>
        <w:t xml:space="preserve">ом </w:t>
      </w:r>
      <w:r>
        <w:rPr>
          <w:b w:val="1"/>
          <w:sz w:val="20"/>
        </w:rPr>
        <w:t xml:space="preserve">от </w:t>
      </w:r>
      <w:r>
        <w:rPr>
          <w:b w:val="1"/>
          <w:sz w:val="20"/>
        </w:rPr>
        <w:t>______________</w:t>
      </w:r>
      <w:r>
        <w:rPr>
          <w:b w:val="1"/>
          <w:sz w:val="20"/>
        </w:rPr>
        <w:t xml:space="preserve"> 2024</w:t>
      </w:r>
      <w:r>
        <w:rPr>
          <w:b w:val="1"/>
          <w:sz w:val="20"/>
        </w:rPr>
        <w:t xml:space="preserve"> года </w:t>
      </w:r>
      <w:r>
        <w:rPr>
          <w:b w:val="1"/>
          <w:sz w:val="20"/>
        </w:rPr>
        <w:t xml:space="preserve"> </w:t>
      </w:r>
      <w:r>
        <w:rPr>
          <w:sz w:val="20"/>
        </w:rPr>
        <w:t xml:space="preserve">№ </w:t>
      </w:r>
    </w:p>
    <w:p w14:paraId="13010000">
      <w:pPr>
        <w:spacing w:after="0" w:line="240" w:lineRule="auto"/>
        <w:ind w:firstLine="709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Дата проведения: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  <w:u w:val="single"/>
        </w:rPr>
        <w:t>_____________</w:t>
      </w:r>
      <w:r>
        <w:rPr>
          <w:rFonts w:ascii="Times New Roman" w:hAnsi="Times New Roman"/>
          <w:b w:val="1"/>
          <w:sz w:val="20"/>
          <w:u w:val="single"/>
        </w:rPr>
        <w:t xml:space="preserve"> 2024</w:t>
      </w:r>
      <w:r>
        <w:rPr>
          <w:rFonts w:ascii="Times New Roman" w:hAnsi="Times New Roman"/>
          <w:b w:val="1"/>
          <w:sz w:val="20"/>
          <w:u w:val="single"/>
        </w:rPr>
        <w:t xml:space="preserve"> г.</w:t>
      </w:r>
    </w:p>
    <w:p w14:paraId="14010000">
      <w:pPr>
        <w:pStyle w:val="Style_3"/>
        <w:ind w:firstLine="709" w:left="0"/>
        <w:rPr>
          <w:b w:val="1"/>
          <w:sz w:val="20"/>
          <w:u w:val="single"/>
        </w:rPr>
      </w:pPr>
      <w:r>
        <w:rPr>
          <w:sz w:val="20"/>
        </w:rPr>
        <w:t>Время проведения</w:t>
      </w:r>
      <w:r>
        <w:rPr>
          <w:b w:val="1"/>
          <w:sz w:val="20"/>
          <w:u w:val="single"/>
        </w:rPr>
        <w:t xml:space="preserve">: </w:t>
      </w:r>
      <w:r>
        <w:rPr>
          <w:b w:val="1"/>
          <w:sz w:val="20"/>
          <w:u w:val="single"/>
        </w:rPr>
        <w:t>______</w:t>
      </w:r>
      <w:r>
        <w:rPr>
          <w:b w:val="1"/>
          <w:sz w:val="20"/>
          <w:u w:val="single"/>
        </w:rPr>
        <w:t xml:space="preserve"> – </w:t>
      </w:r>
      <w:r>
        <w:rPr>
          <w:b w:val="1"/>
          <w:sz w:val="20"/>
          <w:u w:val="single"/>
        </w:rPr>
        <w:t>________</w:t>
      </w:r>
      <w:r>
        <w:rPr>
          <w:b w:val="1"/>
          <w:sz w:val="20"/>
          <w:u w:val="single"/>
        </w:rPr>
        <w:t xml:space="preserve"> </w:t>
      </w:r>
    </w:p>
    <w:p w14:paraId="15010000">
      <w:pPr>
        <w:pStyle w:val="Style_3"/>
        <w:ind w:firstLine="709" w:left="0"/>
        <w:rPr>
          <w:b w:val="1"/>
          <w:sz w:val="20"/>
        </w:rPr>
      </w:pPr>
      <w:r>
        <w:rPr>
          <w:sz w:val="20"/>
        </w:rPr>
        <w:t xml:space="preserve">Место проведения: СПб, Суздальский проспект, дом 3, корпус 1, СПб ГБУ «Дом культуры «Суздальский», </w:t>
      </w:r>
      <w:r>
        <w:rPr>
          <w:sz w:val="20"/>
        </w:rPr>
        <w:t>концертный зал</w:t>
      </w:r>
      <w:r>
        <w:rPr>
          <w:sz w:val="20"/>
        </w:rPr>
        <w:t xml:space="preserve"> 1 этаж.</w:t>
      </w:r>
    </w:p>
    <w:p w14:paraId="16010000">
      <w:pPr>
        <w:spacing w:line="240" w:lineRule="auto"/>
        <w:ind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sz w:val="20"/>
        </w:rPr>
        <w:t>1. Характеристика услуг:</w:t>
      </w:r>
    </w:p>
    <w:tbl>
      <w:tblPr>
        <w:tblStyle w:val="Style_2"/>
        <w:tblW w:type="auto" w:w="0"/>
        <w:jc w:val="center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46"/>
        <w:gridCol w:w="6341"/>
        <w:gridCol w:w="2408"/>
      </w:tblGrid>
      <w:tr>
        <w:tc>
          <w:tcPr>
            <w:tcW w:type="dxa" w:w="8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10000">
            <w:pPr>
              <w:spacing w:line="240" w:lineRule="auto"/>
              <w:ind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п\п</w:t>
            </w:r>
          </w:p>
        </w:tc>
        <w:tc>
          <w:tcPr>
            <w:tcW w:type="dxa" w:w="63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10000">
            <w:pPr>
              <w:spacing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Наименование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10000">
            <w:pPr>
              <w:spacing w:line="240" w:lineRule="auto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Сумма</w:t>
            </w:r>
          </w:p>
        </w:tc>
      </w:tr>
      <w:tr>
        <w:trPr>
          <w:trHeight w:hRule="atLeast" w:val="4760"/>
        </w:trPr>
        <w:tc>
          <w:tcPr>
            <w:tcW w:type="dxa" w:w="8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spacing w:line="240" w:lineRule="auto"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type="dxa" w:w="63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spacing w:after="0" w:line="240" w:lineRule="auto"/>
              <w:ind/>
              <w:rPr>
                <w:rFonts w:ascii="Times New Roman" w:hAnsi="Times New Roman"/>
                <w:sz w:val="16"/>
              </w:rPr>
            </w:pP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10000">
            <w:pPr>
              <w:spacing w:line="240" w:lineRule="auto"/>
              <w:ind/>
              <w:rPr>
                <w:rFonts w:ascii="Times New Roman" w:hAnsi="Times New Roman"/>
              </w:rPr>
            </w:pPr>
          </w:p>
        </w:tc>
      </w:tr>
      <w:tr>
        <w:tc>
          <w:tcPr>
            <w:tcW w:type="dxa" w:w="8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10000">
            <w:pPr>
              <w:spacing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</w:tc>
        <w:tc>
          <w:tcPr>
            <w:tcW w:type="dxa" w:w="63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10000">
            <w:pPr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ИТОГО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10000">
            <w:pPr>
              <w:spacing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</w:tc>
      </w:tr>
    </w:tbl>
    <w:p w14:paraId="20010000">
      <w:pPr>
        <w:spacing w:after="0" w:line="240" w:lineRule="auto"/>
        <w:ind/>
        <w:jc w:val="both"/>
        <w:rPr>
          <w:rFonts w:ascii="Times New Roman" w:hAnsi="Times New Roman"/>
          <w:sz w:val="20"/>
        </w:rPr>
      </w:pPr>
    </w:p>
    <w:p w14:paraId="21010000">
      <w:pPr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При приемке результата услуг установлено, что услуги оказаны в полном объеме.</w:t>
      </w:r>
    </w:p>
    <w:p w14:paraId="22010000">
      <w:pPr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Качество услуг соответствует указанным в </w:t>
      </w:r>
      <w:r>
        <w:rPr>
          <w:rFonts w:ascii="Times New Roman" w:hAnsi="Times New Roman"/>
          <w:sz w:val="20"/>
        </w:rPr>
        <w:t>Договор</w:t>
      </w:r>
      <w:r>
        <w:rPr>
          <w:rFonts w:ascii="Times New Roman" w:hAnsi="Times New Roman"/>
          <w:sz w:val="20"/>
        </w:rPr>
        <w:t xml:space="preserve">е требованиям. Недостатки в оказании услуг не выявлены. </w:t>
      </w:r>
    </w:p>
    <w:p w14:paraId="23010000">
      <w:pPr>
        <w:spacing w:after="0" w:line="240" w:lineRule="auto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Количество зрителей на мероприятии составило _________ человек.</w:t>
      </w:r>
    </w:p>
    <w:tbl>
      <w:tblPr>
        <w:tblStyle w:val="Style_2"/>
        <w:tblpPr w:bottomFromText="0" w:horzAnchor="margin" w:leftFromText="180" w:rightFromText="180" w:tblpXSpec="left" w:tblpY="710" w:topFromText="0" w:vertAnchor="text"/>
        <w:tblW w:type="auto" w:w="0"/>
        <w:tblLayout w:type="fixed"/>
      </w:tblPr>
      <w:tblGrid>
        <w:gridCol w:w="4922"/>
        <w:gridCol w:w="4859"/>
      </w:tblGrid>
      <w:tr>
        <w:trPr>
          <w:trHeight w:hRule="atLeast" w:val="1845"/>
        </w:trPr>
        <w:tc>
          <w:tcPr>
            <w:tcW w:type="dxa" w:w="4922"/>
          </w:tcPr>
          <w:p w14:paraId="24010000">
            <w:pPr>
              <w:keepNext w:val="1"/>
              <w:spacing w:line="240" w:lineRule="auto"/>
              <w:ind/>
              <w:outlineLvl w:val="1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 xml:space="preserve">ЗАКАЗЧИК          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</w:t>
            </w:r>
          </w:p>
          <w:p w14:paraId="25010000">
            <w:pPr>
              <w:spacing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Санкт-Петербургское государственное бюджетное учреждение «Дом культуры «Суздальский»</w:t>
            </w:r>
          </w:p>
          <w:p w14:paraId="26010000">
            <w:pPr>
              <w:spacing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  <w:p w14:paraId="27010000">
            <w:pPr>
              <w:spacing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Директор</w:t>
            </w:r>
          </w:p>
          <w:p w14:paraId="28010000">
            <w:pPr>
              <w:spacing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  <w:p w14:paraId="29010000">
            <w:pPr>
              <w:spacing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______________ Т.Н. Лаптева         </w:t>
            </w:r>
          </w:p>
        </w:tc>
        <w:tc>
          <w:tcPr>
            <w:tcW w:type="dxa" w:w="4859"/>
          </w:tcPr>
          <w:p w14:paraId="2A010000">
            <w:pPr>
              <w:keepNext w:val="1"/>
              <w:spacing w:line="240" w:lineRule="auto"/>
              <w:ind/>
              <w:outlineLvl w:val="1"/>
              <w:rPr>
                <w:rFonts w:ascii="Times New Roman" w:hAnsi="Times New Roman"/>
                <w:b w:val="1"/>
                <w:i w:val="1"/>
                <w:sz w:val="20"/>
              </w:rPr>
            </w:pPr>
            <w:r>
              <w:rPr>
                <w:rFonts w:ascii="Times New Roman" w:hAnsi="Times New Roman"/>
                <w:b w:val="1"/>
                <w:i w:val="1"/>
                <w:sz w:val="20"/>
              </w:rPr>
              <w:t>ИСПОЛНИТЕЛЬ</w:t>
            </w:r>
          </w:p>
          <w:p w14:paraId="2B010000">
            <w:pPr>
              <w:spacing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  <w:p w14:paraId="2C010000">
            <w:pPr>
              <w:spacing w:line="240" w:lineRule="auto"/>
              <w:ind/>
              <w:rPr>
                <w:rFonts w:ascii="Times New Roman" w:hAnsi="Times New Roman"/>
                <w:b w:val="1"/>
                <w:sz w:val="20"/>
              </w:rPr>
            </w:pPr>
          </w:p>
        </w:tc>
      </w:tr>
    </w:tbl>
    <w:p w14:paraId="2D010000">
      <w:pPr>
        <w:spacing w:after="0" w:line="240" w:lineRule="auto"/>
        <w:ind/>
        <w:jc w:val="both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b w:val="1"/>
          <w:sz w:val="20"/>
        </w:rPr>
        <w:t xml:space="preserve">Следует к перечислению: </w:t>
      </w:r>
      <w:r>
        <w:rPr>
          <w:rFonts w:ascii="Times New Roman" w:hAnsi="Times New Roman"/>
          <w:b w:val="1"/>
          <w:sz w:val="20"/>
        </w:rPr>
        <w:t>___________________</w:t>
      </w:r>
      <w:r>
        <w:rPr>
          <w:rFonts w:ascii="Times New Roman" w:hAnsi="Times New Roman"/>
          <w:b w:val="1"/>
          <w:sz w:val="20"/>
        </w:rPr>
        <w:t xml:space="preserve"> (</w:t>
      </w:r>
      <w:r>
        <w:rPr>
          <w:rFonts w:ascii="Times New Roman" w:hAnsi="Times New Roman"/>
          <w:b w:val="1"/>
          <w:sz w:val="20"/>
        </w:rPr>
        <w:t>_______________</w:t>
      </w:r>
      <w:r>
        <w:rPr>
          <w:rFonts w:ascii="Times New Roman" w:hAnsi="Times New Roman"/>
          <w:b w:val="1"/>
          <w:sz w:val="20"/>
        </w:rPr>
        <w:t xml:space="preserve">) рублей, </w:t>
      </w:r>
      <w:r>
        <w:rPr>
          <w:rFonts w:ascii="Times New Roman" w:hAnsi="Times New Roman"/>
          <w:b w:val="1"/>
          <w:sz w:val="20"/>
        </w:rPr>
        <w:br/>
      </w:r>
      <w:r>
        <w:rPr>
          <w:rFonts w:ascii="Times New Roman" w:hAnsi="Times New Roman"/>
          <w:b w:val="1"/>
          <w:sz w:val="20"/>
        </w:rPr>
        <w:t>НДС</w:t>
      </w: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________________________.</w:t>
      </w:r>
    </w:p>
    <w:sectPr>
      <w:pgSz w:h="16838" w:orient="portrait" w:w="11906"/>
      <w:pgMar w:bottom="1134" w:footer="708" w:gutter="0" w:header="708" w:left="1701" w:right="850" w:top="1134"/>
      <w:pgNumType w:start="1"/>
      <w:titlePg/>
    </w:sectPr>
  </w:body>
</w:document>
</file>

<file path=word/endnotes.xml><?xml version="1.0" encoding="utf-8"?>
<w:end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<w:endnote w:id="-1" w:type="separator">
    <w:p>
      <w:r>
        <w:separator/>
      </w:r>
    </w:p>
  </w:endnote>
  <w:endnote w:id="0" w:type="continuationSeparator">
    <w:p>
      <w:r>
        <w:continuationSeparator/>
      </w:r>
    </w:p>
  </w:endnote>
</w:endnotes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notes.xml><?xml version="1.0" encoding="utf-8"?>
<w:foot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footnote w:id="-1" w:type="separator">
    <w:p>
      <w:r>
        <w:separator/>
      </w:r>
    </w:p>
  </w:footnote>
  <w:footnote w:id="0" w:type="continuationSeparator">
    <w:p>
      <w:r>
        <w:continuationSeparator/>
      </w:r>
    </w:p>
  </w:footnote>
  <w:footnote w:id="1">
    <w:p w14:paraId="2E010000">
      <w:pPr>
        <w:pStyle w:val="Style_29"/>
        <w:ind w:firstLine="709" w:left="0"/>
        <w:jc w:val="both"/>
      </w:pPr>
      <w:r>
        <w:rPr>
          <w:vertAlign w:val="superscript"/>
        </w:rPr>
        <w:footnoteRef/>
      </w:r>
      <w:r>
        <w:t xml:space="preserve"> При наличии экспертизы результаты (копия заключения) эксперта прилагается к мотивированному отказу в виде приложения.</w:t>
      </w:r>
    </w:p>
  </w:footnote>
  <w:footnote w:id="2">
    <w:p w14:paraId="2F010000">
      <w:pPr>
        <w:pStyle w:val="Style_29"/>
        <w:ind w:firstLine="709" w:left="0"/>
      </w:pPr>
      <w:r>
        <w:rPr>
          <w:vertAlign w:val="superscript"/>
        </w:rPr>
        <w:footnoteRef/>
      </w:r>
      <w:r>
        <w:t xml:space="preserve"> Указывается при наличии.</w:t>
      </w:r>
    </w:p>
  </w:footnote>
</w:footnote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495" w:left="495"/>
      </w:pPr>
      <w:rPr>
        <w:sz w:val="28"/>
      </w:rPr>
    </w:lvl>
    <w:lvl w:ilvl="1">
      <w:start w:val="1"/>
      <w:numFmt w:val="decimal"/>
      <w:lvlText w:val="%1.%2."/>
      <w:lvlJc w:val="left"/>
      <w:pPr>
        <w:ind w:hanging="720" w:left="1855"/>
      </w:pPr>
      <w:rPr>
        <w:rFonts w:ascii="Times New Roman" w:hAnsi="Times New Roman"/>
        <w:b w:val="0"/>
        <w:i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hanging="720" w:left="5964"/>
      </w:pPr>
      <w:rPr>
        <w:i w:val="0"/>
        <w:sz w:val="28"/>
      </w:rPr>
    </w:lvl>
    <w:lvl w:ilvl="3">
      <w:start w:val="1"/>
      <w:numFmt w:val="decimal"/>
      <w:lvlText w:val="%1.%2.%3.%4."/>
      <w:lvlJc w:val="left"/>
      <w:pPr>
        <w:ind w:hanging="1080" w:left="3207"/>
      </w:pPr>
      <w:rPr>
        <w:sz w:val="28"/>
      </w:rPr>
    </w:lvl>
    <w:lvl w:ilvl="4">
      <w:start w:val="1"/>
      <w:numFmt w:val="decimal"/>
      <w:lvlText w:val="%1.%2.%3.%4.%5."/>
      <w:lvlJc w:val="left"/>
      <w:pPr>
        <w:ind w:hanging="1080" w:left="3916"/>
      </w:pPr>
      <w:rPr>
        <w:sz w:val="28"/>
      </w:rPr>
    </w:lvl>
    <w:lvl w:ilvl="5">
      <w:start w:val="1"/>
      <w:numFmt w:val="decimal"/>
      <w:lvlText w:val="%1.%2.%3.%4.%5.%6."/>
      <w:lvlJc w:val="left"/>
      <w:pPr>
        <w:ind w:hanging="1440" w:left="4985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hanging="1440" w:left="5694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hanging="1800" w:left="6763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hanging="1800" w:left="7472"/>
      </w:pPr>
      <w:rPr>
        <w:sz w:val="28"/>
      </w:rPr>
    </w:lvl>
  </w:abstractNum>
  <w:abstractNum w:abstractNumId="1">
    <w:lvl w:ilvl="0">
      <w:start w:val="5"/>
      <w:numFmt w:val="decimal"/>
      <w:lvlText w:val="%1."/>
      <w:lvlJc w:val="left"/>
      <w:pPr>
        <w:ind w:hanging="465" w:left="465"/>
      </w:pPr>
    </w:lvl>
    <w:lvl w:ilvl="1">
      <w:start w:val="11"/>
      <w:numFmt w:val="decimal"/>
      <w:lvlText w:val="%1.%2."/>
      <w:lvlJc w:val="left"/>
      <w:pPr>
        <w:ind w:hanging="465" w:left="1600"/>
      </w:pPr>
    </w:lvl>
    <w:lvl w:ilvl="2">
      <w:start w:val="1"/>
      <w:numFmt w:val="decimal"/>
      <w:lvlText w:val="%1.%2.%3."/>
      <w:lvlJc w:val="left"/>
      <w:pPr>
        <w:ind w:hanging="720" w:left="2990"/>
      </w:pPr>
    </w:lvl>
    <w:lvl w:ilvl="3">
      <w:start w:val="1"/>
      <w:numFmt w:val="decimal"/>
      <w:lvlText w:val="%1.%2.%3.%4."/>
      <w:lvlJc w:val="left"/>
      <w:pPr>
        <w:ind w:hanging="720" w:left="4125"/>
      </w:pPr>
    </w:lvl>
    <w:lvl w:ilvl="4">
      <w:start w:val="1"/>
      <w:numFmt w:val="decimal"/>
      <w:lvlText w:val="%1.%2.%3.%4.%5."/>
      <w:lvlJc w:val="left"/>
      <w:pPr>
        <w:ind w:hanging="1080" w:left="5620"/>
      </w:pPr>
    </w:lvl>
    <w:lvl w:ilvl="5">
      <w:start w:val="1"/>
      <w:numFmt w:val="decimal"/>
      <w:lvlText w:val="%1.%2.%3.%4.%5.%6."/>
      <w:lvlJc w:val="left"/>
      <w:pPr>
        <w:ind w:hanging="1080" w:left="6755"/>
      </w:pPr>
    </w:lvl>
    <w:lvl w:ilvl="6">
      <w:start w:val="1"/>
      <w:numFmt w:val="decimal"/>
      <w:lvlText w:val="%1.%2.%3.%4.%5.%6.%7."/>
      <w:lvlJc w:val="left"/>
      <w:pPr>
        <w:ind w:hanging="1440" w:left="8250"/>
      </w:pPr>
    </w:lvl>
    <w:lvl w:ilvl="7">
      <w:start w:val="1"/>
      <w:numFmt w:val="decimal"/>
      <w:lvlText w:val="%1.%2.%3.%4.%5.%6.%7.%8."/>
      <w:lvlJc w:val="left"/>
      <w:pPr>
        <w:ind w:hanging="1440" w:left="9385"/>
      </w:pPr>
    </w:lvl>
    <w:lvl w:ilvl="8">
      <w:start w:val="1"/>
      <w:numFmt w:val="decimal"/>
      <w:lvlText w:val="%1.%2.%3.%4.%5.%6.%7.%8.%9."/>
      <w:lvlJc w:val="left"/>
      <w:pPr>
        <w:ind w:hanging="1800" w:left="10880"/>
      </w:pPr>
    </w:lvl>
  </w:abstractNum>
  <w:abstractNum w:abstractNumId="2">
    <w:lvl w:ilvl="0">
      <w:start w:val="7"/>
      <w:numFmt w:val="decimal"/>
      <w:lvlText w:val="%1"/>
      <w:lvlJc w:val="left"/>
      <w:pPr>
        <w:ind w:hanging="360" w:left="360"/>
      </w:pPr>
    </w:lvl>
    <w:lvl w:ilvl="1">
      <w:start w:val="1"/>
      <w:numFmt w:val="decimal"/>
      <w:lvlText w:val="%1.%2"/>
      <w:lvlJc w:val="left"/>
      <w:pPr>
        <w:ind w:hanging="360" w:left="360"/>
      </w:pPr>
    </w:lvl>
    <w:lvl w:ilvl="2">
      <w:start w:val="1"/>
      <w:numFmt w:val="decimal"/>
      <w:lvlText w:val="%1.%2.%3"/>
      <w:lvlJc w:val="left"/>
      <w:pPr>
        <w:ind w:hanging="720" w:left="720"/>
      </w:pPr>
    </w:lvl>
    <w:lvl w:ilvl="3">
      <w:start w:val="1"/>
      <w:numFmt w:val="decimal"/>
      <w:lvlText w:val="%1.%2.%3.%4"/>
      <w:lvlJc w:val="left"/>
      <w:pPr>
        <w:ind w:hanging="720" w:left="720"/>
      </w:pPr>
    </w:lvl>
    <w:lvl w:ilvl="4">
      <w:start w:val="1"/>
      <w:numFmt w:val="decimal"/>
      <w:lvlText w:val="%1.%2.%3.%4.%5"/>
      <w:lvlJc w:val="left"/>
      <w:pPr>
        <w:ind w:hanging="1080" w:left="1080"/>
      </w:pPr>
    </w:lvl>
    <w:lvl w:ilvl="5">
      <w:start w:val="1"/>
      <w:numFmt w:val="decimal"/>
      <w:lvlText w:val="%1.%2.%3.%4.%5.%6"/>
      <w:lvlJc w:val="left"/>
      <w:pPr>
        <w:ind w:hanging="1080" w:left="1080"/>
      </w:pPr>
    </w:lvl>
    <w:lvl w:ilvl="6">
      <w:start w:val="1"/>
      <w:numFmt w:val="decimal"/>
      <w:lvlText w:val="%1.%2.%3.%4.%5.%6.%7"/>
      <w:lvlJc w:val="left"/>
      <w:pPr>
        <w:ind w:hanging="1440" w:left="1440"/>
      </w:pPr>
    </w:lvl>
    <w:lvl w:ilvl="7">
      <w:start w:val="1"/>
      <w:numFmt w:val="decimal"/>
      <w:lvlText w:val="%1.%2.%3.%4.%5.%6.%7.%8"/>
      <w:lvlJc w:val="left"/>
      <w:pPr>
        <w:ind w:hanging="1440" w:left="1440"/>
      </w:pPr>
    </w:lvl>
    <w:lvl w:ilvl="8">
      <w:start w:val="1"/>
      <w:numFmt w:val="decimal"/>
      <w:lvlText w:val="%1.%2.%3.%4.%5.%6.%7.%8.%9"/>
      <w:lvlJc w:val="left"/>
      <w:pPr>
        <w:ind w:hanging="1800" w:left="18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</w:style>
  <w:style w:default="1" w:styleId="Style_7_ch" w:type="character">
    <w:name w:val="Normal"/>
    <w:link w:val="Style_7"/>
  </w:style>
  <w:style w:styleId="Style_8" w:type="paragraph">
    <w:name w:val="Normal (Web)"/>
    <w:basedOn w:val="Style_7"/>
    <w:link w:val="Style_8_ch"/>
    <w:pPr>
      <w:spacing w:after="0" w:line="240" w:lineRule="auto"/>
      <w:ind/>
    </w:pPr>
    <w:rPr>
      <w:rFonts w:ascii="Times New Roman" w:hAnsi="Times New Roman"/>
      <w:sz w:val="24"/>
    </w:rPr>
  </w:style>
  <w:style w:styleId="Style_8_ch" w:type="character">
    <w:name w:val="Normal (Web)"/>
    <w:basedOn w:val="Style_7_ch"/>
    <w:link w:val="Style_8"/>
    <w:rPr>
      <w:rFonts w:ascii="Times New Roman" w:hAnsi="Times New Roman"/>
      <w:sz w:val="24"/>
    </w:rPr>
  </w:style>
  <w:style w:styleId="Style_9" w:type="paragraph">
    <w:name w:val="ConsNormal"/>
    <w:link w:val="Style_9_ch"/>
    <w:pPr>
      <w:widowControl w:val="0"/>
      <w:spacing w:after="0" w:line="240" w:lineRule="auto"/>
      <w:ind w:firstLine="720" w:left="709" w:right="19772"/>
      <w:jc w:val="both"/>
    </w:pPr>
    <w:rPr>
      <w:rFonts w:ascii="Arial" w:hAnsi="Arial"/>
    </w:rPr>
  </w:style>
  <w:style w:styleId="Style_9_ch" w:type="character">
    <w:name w:val="ConsNormal"/>
    <w:link w:val="Style_9"/>
    <w:rPr>
      <w:rFonts w:ascii="Arial" w:hAnsi="Arial"/>
    </w:rPr>
  </w:style>
  <w:style w:styleId="Style_10" w:type="paragraph">
    <w:name w:val="toc 2"/>
    <w:next w:val="Style_7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7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annotation text"/>
    <w:basedOn w:val="Style_7"/>
    <w:link w:val="Style_12_ch"/>
    <w:pPr>
      <w:spacing w:after="0" w:line="240" w:lineRule="auto"/>
      <w:ind/>
    </w:pPr>
    <w:rPr>
      <w:rFonts w:ascii="Times New Roman" w:hAnsi="Times New Roman"/>
      <w:sz w:val="20"/>
    </w:rPr>
  </w:style>
  <w:style w:styleId="Style_12_ch" w:type="character">
    <w:name w:val="annotation text"/>
    <w:basedOn w:val="Style_7_ch"/>
    <w:link w:val="Style_12"/>
    <w:rPr>
      <w:rFonts w:ascii="Times New Roman" w:hAnsi="Times New Roman"/>
      <w:sz w:val="20"/>
    </w:rPr>
  </w:style>
  <w:style w:styleId="Style_13" w:type="paragraph">
    <w:name w:val="toc 6"/>
    <w:next w:val="Style_7"/>
    <w:link w:val="Style_13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7"/>
    <w:link w:val="Style_14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annotation reference"/>
    <w:basedOn w:val="Style_16"/>
    <w:link w:val="Style_15_ch"/>
    <w:rPr>
      <w:sz w:val="16"/>
    </w:rPr>
  </w:style>
  <w:style w:styleId="Style_15_ch" w:type="character">
    <w:name w:val="annotation reference"/>
    <w:basedOn w:val="Style_16_ch"/>
    <w:link w:val="Style_15"/>
    <w:rPr>
      <w:sz w:val="16"/>
    </w:rPr>
  </w:style>
  <w:style w:styleId="Style_17" w:type="paragraph">
    <w:name w:val="Body Text"/>
    <w:basedOn w:val="Style_7"/>
    <w:link w:val="Style_17_ch"/>
    <w:pPr>
      <w:spacing w:after="120"/>
      <w:ind/>
    </w:pPr>
  </w:style>
  <w:style w:styleId="Style_17_ch" w:type="character">
    <w:name w:val="Body Text"/>
    <w:basedOn w:val="Style_7_ch"/>
    <w:link w:val="Style_17"/>
  </w:style>
  <w:style w:styleId="Style_18" w:type="paragraph">
    <w:name w:val="End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19" w:type="paragraph">
    <w:name w:val="heading 3"/>
    <w:next w:val="Style_7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name w:val="Plain Text"/>
    <w:basedOn w:val="Style_7"/>
    <w:link w:val="Style_20_ch"/>
    <w:pPr>
      <w:spacing w:after="0" w:line="240" w:lineRule="auto"/>
      <w:ind/>
      <w:jc w:val="both"/>
    </w:pPr>
    <w:rPr>
      <w:rFonts w:ascii="Courier New" w:hAnsi="Courier New"/>
      <w:sz w:val="20"/>
    </w:rPr>
  </w:style>
  <w:style w:styleId="Style_20_ch" w:type="character">
    <w:name w:val="Plain Text"/>
    <w:basedOn w:val="Style_7_ch"/>
    <w:link w:val="Style_20"/>
    <w:rPr>
      <w:rFonts w:ascii="Courier New" w:hAnsi="Courier New"/>
      <w:sz w:val="20"/>
    </w:rPr>
  </w:style>
  <w:style w:styleId="Style_21" w:type="paragraph">
    <w:name w:val="Body Text 2"/>
    <w:basedOn w:val="Style_7"/>
    <w:link w:val="Style_21_ch"/>
    <w:pPr>
      <w:spacing w:after="120" w:line="480" w:lineRule="auto"/>
      <w:ind/>
    </w:pPr>
  </w:style>
  <w:style w:styleId="Style_21_ch" w:type="character">
    <w:name w:val="Body Text 2"/>
    <w:basedOn w:val="Style_7_ch"/>
    <w:link w:val="Style_21"/>
  </w:style>
  <w:style w:styleId="Style_22" w:type="paragraph">
    <w:name w:val="toc 3"/>
    <w:next w:val="Style_7"/>
    <w:link w:val="Style_2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Balloon Text"/>
    <w:basedOn w:val="Style_7"/>
    <w:link w:val="Style_23_ch"/>
    <w:pPr>
      <w:spacing w:after="0" w:line="240" w:lineRule="auto"/>
      <w:ind/>
    </w:pPr>
    <w:rPr>
      <w:rFonts w:ascii="Segoe UI" w:hAnsi="Segoe UI"/>
      <w:sz w:val="18"/>
    </w:rPr>
  </w:style>
  <w:style w:styleId="Style_23_ch" w:type="character">
    <w:name w:val="Balloon Text"/>
    <w:basedOn w:val="Style_7_ch"/>
    <w:link w:val="Style_23"/>
    <w:rPr>
      <w:rFonts w:ascii="Segoe UI" w:hAnsi="Segoe UI"/>
      <w:sz w:val="18"/>
    </w:rPr>
  </w:style>
  <w:style w:styleId="Style_24" w:type="paragraph">
    <w:name w:val="heading 5"/>
    <w:basedOn w:val="Style_7"/>
    <w:next w:val="Style_7"/>
    <w:link w:val="Style_24_ch"/>
    <w:uiPriority w:val="9"/>
    <w:qFormat/>
    <w:pPr>
      <w:keepNext w:val="1"/>
      <w:keepLines w:val="1"/>
      <w:spacing w:after="0" w:before="40"/>
      <w:ind/>
      <w:outlineLvl w:val="4"/>
    </w:pPr>
    <w:rPr>
      <w:rFonts w:asciiTheme="majorAscii" w:hAnsiTheme="majorHAnsi"/>
      <w:color w:themeColor="accent1" w:themeShade="BF" w:val="2E75B5"/>
    </w:rPr>
  </w:style>
  <w:style w:styleId="Style_24_ch" w:type="character">
    <w:name w:val="heading 5"/>
    <w:basedOn w:val="Style_7_ch"/>
    <w:link w:val="Style_24"/>
    <w:rPr>
      <w:rFonts w:asciiTheme="majorAscii" w:hAnsiTheme="majorHAnsi"/>
      <w:color w:themeColor="accent1" w:themeShade="BF" w:val="2E75B5"/>
    </w:rPr>
  </w:style>
  <w:style w:styleId="Style_25" w:type="paragraph">
    <w:name w:val="Body Text Indent 2"/>
    <w:basedOn w:val="Style_7"/>
    <w:link w:val="Style_25_ch"/>
    <w:pPr>
      <w:spacing w:after="120" w:line="480" w:lineRule="auto"/>
      <w:ind w:firstLine="0" w:left="283"/>
      <w:jc w:val="both"/>
    </w:pPr>
    <w:rPr>
      <w:rFonts w:ascii="Times New Roman" w:hAnsi="Times New Roman"/>
      <w:sz w:val="24"/>
    </w:rPr>
  </w:style>
  <w:style w:styleId="Style_25_ch" w:type="character">
    <w:name w:val="Body Text Indent 2"/>
    <w:basedOn w:val="Style_7_ch"/>
    <w:link w:val="Style_25"/>
    <w:rPr>
      <w:rFonts w:ascii="Times New Roman" w:hAnsi="Times New Roman"/>
      <w:sz w:val="24"/>
    </w:rPr>
  </w:style>
  <w:style w:styleId="Style_26" w:type="paragraph">
    <w:name w:val="heading 1"/>
    <w:basedOn w:val="Style_7"/>
    <w:next w:val="Style_7"/>
    <w:link w:val="Style_26_ch"/>
    <w:uiPriority w:val="9"/>
    <w:qFormat/>
    <w:pPr>
      <w:keepNext w:val="1"/>
      <w:spacing w:after="60" w:before="240" w:line="240" w:lineRule="auto"/>
      <w:ind/>
      <w:outlineLvl w:val="0"/>
    </w:pPr>
    <w:rPr>
      <w:rFonts w:ascii="Cambria" w:hAnsi="Cambria"/>
      <w:b w:val="1"/>
      <w:sz w:val="32"/>
    </w:rPr>
  </w:style>
  <w:style w:styleId="Style_26_ch" w:type="character">
    <w:name w:val="heading 1"/>
    <w:basedOn w:val="Style_7_ch"/>
    <w:link w:val="Style_26"/>
    <w:rPr>
      <w:rFonts w:ascii="Cambria" w:hAnsi="Cambria"/>
      <w:b w:val="1"/>
      <w:sz w:val="32"/>
    </w:rPr>
  </w:style>
  <w:style w:styleId="Style_27" w:type="paragraph">
    <w:name w:val="annotation subject"/>
    <w:basedOn w:val="Style_12"/>
    <w:next w:val="Style_12"/>
    <w:link w:val="Style_27_ch"/>
    <w:rPr>
      <w:b w:val="1"/>
    </w:rPr>
  </w:style>
  <w:style w:styleId="Style_27_ch" w:type="character">
    <w:name w:val="annotation subject"/>
    <w:basedOn w:val="Style_12_ch"/>
    <w:link w:val="Style_27"/>
    <w:rPr>
      <w:b w:val="1"/>
    </w:rPr>
  </w:style>
  <w:style w:styleId="Style_28" w:type="paragraph">
    <w:name w:val="Hyperlink"/>
    <w:basedOn w:val="Style_16"/>
    <w:link w:val="Style_28_ch"/>
    <w:rPr>
      <w:color w:val="0000FF"/>
      <w:u w:val="single"/>
    </w:rPr>
  </w:style>
  <w:style w:styleId="Style_28_ch" w:type="character">
    <w:name w:val="Hyperlink"/>
    <w:basedOn w:val="Style_16_ch"/>
    <w:link w:val="Style_28"/>
    <w:rPr>
      <w:color w:val="0000FF"/>
      <w:u w:val="single"/>
    </w:rPr>
  </w:style>
  <w:style w:styleId="Style_29" w:type="paragraph">
    <w:name w:val="Footnote"/>
    <w:basedOn w:val="Style_7"/>
    <w:link w:val="Style_29_ch"/>
    <w:pPr>
      <w:spacing w:after="0" w:line="240" w:lineRule="auto"/>
      <w:ind/>
    </w:pPr>
    <w:rPr>
      <w:rFonts w:ascii="Times New Roman" w:hAnsi="Times New Roman"/>
      <w:sz w:val="20"/>
    </w:rPr>
  </w:style>
  <w:style w:styleId="Style_29_ch" w:type="character">
    <w:name w:val="Footnote"/>
    <w:basedOn w:val="Style_7_ch"/>
    <w:link w:val="Style_29"/>
    <w:rPr>
      <w:rFonts w:ascii="Times New Roman" w:hAnsi="Times New Roman"/>
      <w:sz w:val="20"/>
    </w:rPr>
  </w:style>
  <w:style w:styleId="Style_30" w:type="paragraph">
    <w:name w:val="toc 1"/>
    <w:next w:val="Style_7"/>
    <w:link w:val="Style_3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0_ch" w:type="character">
    <w:name w:val="toc 1"/>
    <w:link w:val="Style_30"/>
    <w:rPr>
      <w:rFonts w:ascii="XO Thames" w:hAnsi="XO Thames"/>
      <w:b w:val="1"/>
      <w:sz w:val="28"/>
    </w:rPr>
  </w:style>
  <w:style w:styleId="Style_1" w:type="paragraph">
    <w:name w:val="List Paragraph"/>
    <w:basedOn w:val="Style_7"/>
    <w:link w:val="Style_1_ch"/>
    <w:pPr>
      <w:ind w:firstLine="0" w:left="720"/>
      <w:contextualSpacing w:val="1"/>
    </w:pPr>
  </w:style>
  <w:style w:styleId="Style_1_ch" w:type="character">
    <w:name w:val="List Paragraph"/>
    <w:basedOn w:val="Style_7_ch"/>
    <w:link w:val="Style_1"/>
  </w:style>
  <w:style w:styleId="Style_31" w:type="paragraph">
    <w:name w:val="Header and Footer"/>
    <w:link w:val="Style_31_ch"/>
    <w:pPr>
      <w:spacing w:line="240" w:lineRule="auto"/>
      <w:ind/>
      <w:jc w:val="both"/>
    </w:pPr>
    <w:rPr>
      <w:rFonts w:ascii="XO Thames" w:hAnsi="XO Thames"/>
      <w:sz w:val="28"/>
    </w:rPr>
  </w:style>
  <w:style w:styleId="Style_31_ch" w:type="character">
    <w:name w:val="Header and Footer"/>
    <w:link w:val="Style_31"/>
    <w:rPr>
      <w:rFonts w:ascii="XO Thames" w:hAnsi="XO Thames"/>
      <w:sz w:val="28"/>
    </w:rPr>
  </w:style>
  <w:style w:styleId="Style_32" w:type="paragraph">
    <w:name w:val="ConsPlusNormal"/>
    <w:link w:val="Style_32_ch"/>
    <w:pPr>
      <w:widowControl w:val="0"/>
      <w:spacing w:after="0" w:line="240" w:lineRule="auto"/>
      <w:ind w:firstLine="720" w:left="0"/>
    </w:pPr>
    <w:rPr>
      <w:rFonts w:ascii="Arial" w:hAnsi="Arial"/>
      <w:sz w:val="20"/>
    </w:rPr>
  </w:style>
  <w:style w:styleId="Style_32_ch" w:type="character">
    <w:name w:val="ConsPlusNormal"/>
    <w:link w:val="Style_32"/>
    <w:rPr>
      <w:rFonts w:ascii="Arial" w:hAnsi="Arial"/>
      <w:sz w:val="20"/>
    </w:rPr>
  </w:style>
  <w:style w:styleId="Style_4" w:type="paragraph">
    <w:name w:val="footnote reference"/>
    <w:basedOn w:val="Style_16"/>
    <w:link w:val="Style_4_ch"/>
    <w:rPr>
      <w:vertAlign w:val="superscript"/>
    </w:rPr>
  </w:style>
  <w:style w:styleId="Style_4_ch" w:type="character">
    <w:name w:val="footnote reference"/>
    <w:basedOn w:val="Style_16_ch"/>
    <w:link w:val="Style_4"/>
    <w:rPr>
      <w:vertAlign w:val="superscript"/>
    </w:rPr>
  </w:style>
  <w:style w:styleId="Style_33" w:type="paragraph">
    <w:name w:val="toc 9"/>
    <w:next w:val="Style_7"/>
    <w:link w:val="Style_3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6" w:type="paragraph">
    <w:name w:val=".FORMATTEXT"/>
    <w:link w:val="Style_6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6_ch" w:type="character">
    <w:name w:val=".FORMATTEXT"/>
    <w:link w:val="Style_6"/>
    <w:rPr>
      <w:rFonts w:ascii="Times New Roman" w:hAnsi="Times New Roman"/>
      <w:sz w:val="24"/>
    </w:rPr>
  </w:style>
  <w:style w:styleId="Style_34" w:type="paragraph">
    <w:name w:val="toc 8"/>
    <w:next w:val="Style_7"/>
    <w:link w:val="Style_3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35" w:type="paragraph">
    <w:name w:val="Text"/>
    <w:basedOn w:val="Style_7"/>
    <w:link w:val="Style_35_ch"/>
    <w:pPr>
      <w:spacing w:after="240" w:line="240" w:lineRule="auto"/>
      <w:ind/>
    </w:pPr>
    <w:rPr>
      <w:rFonts w:ascii="Times New Roman" w:hAnsi="Times New Roman"/>
      <w:sz w:val="24"/>
    </w:rPr>
  </w:style>
  <w:style w:styleId="Style_35_ch" w:type="character">
    <w:name w:val="Text"/>
    <w:basedOn w:val="Style_7_ch"/>
    <w:link w:val="Style_35"/>
    <w:rPr>
      <w:rFonts w:ascii="Times New Roman" w:hAnsi="Times New Roman"/>
      <w:sz w:val="24"/>
    </w:rPr>
  </w:style>
  <w:style w:styleId="Style_36" w:type="paragraph">
    <w:name w:val="toc 5"/>
    <w:next w:val="Style_7"/>
    <w:link w:val="Style_3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6_ch" w:type="character">
    <w:name w:val="toc 5"/>
    <w:link w:val="Style_36"/>
    <w:rPr>
      <w:rFonts w:ascii="XO Thames" w:hAnsi="XO Thames"/>
      <w:sz w:val="28"/>
    </w:rPr>
  </w:style>
  <w:style w:styleId="Style_37" w:type="paragraph">
    <w:name w:val="FR1"/>
    <w:basedOn w:val="Style_7"/>
    <w:link w:val="Style_37_ch"/>
    <w:pPr>
      <w:spacing w:after="0" w:line="252" w:lineRule="auto"/>
      <w:ind w:firstLine="120" w:left="40"/>
      <w:jc w:val="both"/>
    </w:pPr>
    <w:rPr>
      <w:rFonts w:ascii="Times New Roman" w:hAnsi="Times New Roman"/>
      <w:sz w:val="28"/>
    </w:rPr>
  </w:style>
  <w:style w:styleId="Style_37_ch" w:type="character">
    <w:name w:val="FR1"/>
    <w:basedOn w:val="Style_7_ch"/>
    <w:link w:val="Style_37"/>
    <w:rPr>
      <w:rFonts w:ascii="Times New Roman" w:hAnsi="Times New Roman"/>
      <w:sz w:val="28"/>
    </w:rPr>
  </w:style>
  <w:style w:styleId="Style_3" w:type="paragraph">
    <w:name w:val="No Spacing"/>
    <w:link w:val="Style_3_ch"/>
    <w:pPr>
      <w:spacing w:after="0" w:line="240" w:lineRule="auto"/>
      <w:ind/>
    </w:pPr>
    <w:rPr>
      <w:rFonts w:ascii="Times New Roman" w:hAnsi="Times New Roman"/>
      <w:sz w:val="24"/>
    </w:rPr>
  </w:style>
  <w:style w:styleId="Style_3_ch" w:type="character">
    <w:name w:val="No Spacing"/>
    <w:link w:val="Style_3"/>
    <w:rPr>
      <w:rFonts w:ascii="Times New Roman" w:hAnsi="Times New Roman"/>
      <w:sz w:val="24"/>
    </w:rPr>
  </w:style>
  <w:style w:styleId="Style_38" w:type="paragraph">
    <w:name w:val="Strong"/>
    <w:basedOn w:val="Style_16"/>
    <w:link w:val="Style_38_ch"/>
    <w:rPr>
      <w:b w:val="1"/>
    </w:rPr>
  </w:style>
  <w:style w:styleId="Style_38_ch" w:type="character">
    <w:name w:val="Strong"/>
    <w:basedOn w:val="Style_16_ch"/>
    <w:link w:val="Style_38"/>
    <w:rPr>
      <w:b w:val="1"/>
    </w:rPr>
  </w:style>
  <w:style w:styleId="Style_39" w:type="paragraph">
    <w:name w:val="header"/>
    <w:basedOn w:val="Style_7"/>
    <w:link w:val="Style_39_ch"/>
    <w:pPr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4"/>
    </w:rPr>
  </w:style>
  <w:style w:styleId="Style_39_ch" w:type="character">
    <w:name w:val="header"/>
    <w:basedOn w:val="Style_7_ch"/>
    <w:link w:val="Style_39"/>
    <w:rPr>
      <w:rFonts w:ascii="Times New Roman" w:hAnsi="Times New Roman"/>
      <w:sz w:val="24"/>
    </w:rPr>
  </w:style>
  <w:style w:styleId="Style_40" w:type="paragraph">
    <w:name w:val="Body Text Indent 3"/>
    <w:basedOn w:val="Style_7"/>
    <w:link w:val="Style_40_ch"/>
    <w:pPr>
      <w:spacing w:after="120" w:line="240" w:lineRule="auto"/>
      <w:ind w:firstLine="0" w:left="283"/>
      <w:jc w:val="both"/>
    </w:pPr>
    <w:rPr>
      <w:rFonts w:ascii="Times New Roman" w:hAnsi="Times New Roman"/>
      <w:sz w:val="16"/>
    </w:rPr>
  </w:style>
  <w:style w:styleId="Style_40_ch" w:type="character">
    <w:name w:val="Body Text Indent 3"/>
    <w:basedOn w:val="Style_7_ch"/>
    <w:link w:val="Style_40"/>
    <w:rPr>
      <w:rFonts w:ascii="Times New Roman" w:hAnsi="Times New Roman"/>
      <w:sz w:val="16"/>
    </w:rPr>
  </w:style>
  <w:style w:styleId="Style_41" w:type="paragraph">
    <w:name w:val="Subtitle"/>
    <w:next w:val="Style_7"/>
    <w:link w:val="Style_4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1_ch" w:type="character">
    <w:name w:val="Subtitle"/>
    <w:link w:val="Style_41"/>
    <w:rPr>
      <w:rFonts w:ascii="XO Thames" w:hAnsi="XO Thames"/>
      <w:i w:val="1"/>
      <w:sz w:val="24"/>
    </w:rPr>
  </w:style>
  <w:style w:styleId="Style_42" w:type="paragraph">
    <w:name w:val="msonormal_mailru_css_attribute_postfix"/>
    <w:basedOn w:val="Style_7"/>
    <w:link w:val="Style_4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2_ch" w:type="character">
    <w:name w:val="msonormal_mailru_css_attribute_postfix"/>
    <w:basedOn w:val="Style_7_ch"/>
    <w:link w:val="Style_42"/>
    <w:rPr>
      <w:rFonts w:ascii="Times New Roman" w:hAnsi="Times New Roman"/>
      <w:sz w:val="24"/>
    </w:rPr>
  </w:style>
  <w:style w:styleId="Style_5" w:type="paragraph">
    <w:name w:val="Title"/>
    <w:basedOn w:val="Style_7"/>
    <w:link w:val="Style_5_ch"/>
    <w:uiPriority w:val="10"/>
    <w:qFormat/>
    <w:pPr>
      <w:spacing w:after="0" w:line="241" w:lineRule="atLeast"/>
      <w:ind/>
      <w:jc w:val="center"/>
    </w:pPr>
    <w:rPr>
      <w:rFonts w:ascii="Times New Roman" w:hAnsi="Times New Roman"/>
      <w:b w:val="1"/>
      <w:color w:val="000000"/>
      <w:sz w:val="28"/>
    </w:rPr>
  </w:style>
  <w:style w:styleId="Style_5_ch" w:type="character">
    <w:name w:val="Title"/>
    <w:basedOn w:val="Style_7_ch"/>
    <w:link w:val="Style_5"/>
    <w:rPr>
      <w:rFonts w:ascii="Times New Roman" w:hAnsi="Times New Roman"/>
      <w:b w:val="1"/>
      <w:color w:val="000000"/>
      <w:sz w:val="28"/>
    </w:rPr>
  </w:style>
  <w:style w:styleId="Style_43" w:type="paragraph">
    <w:name w:val="heading 4"/>
    <w:next w:val="Style_7"/>
    <w:link w:val="Style_4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3_ch" w:type="character">
    <w:name w:val="heading 4"/>
    <w:link w:val="Style_43"/>
    <w:rPr>
      <w:rFonts w:ascii="XO Thames" w:hAnsi="XO Thames"/>
      <w:b w:val="1"/>
      <w:sz w:val="24"/>
    </w:rPr>
  </w:style>
  <w:style w:styleId="Style_44" w:type="paragraph">
    <w:name w:val="Абзац списка1"/>
    <w:basedOn w:val="Style_7"/>
    <w:link w:val="Style_44_ch"/>
    <w:pPr>
      <w:spacing w:after="200" w:line="276" w:lineRule="auto"/>
      <w:ind w:firstLine="0" w:left="720"/>
      <w:contextualSpacing w:val="1"/>
    </w:pPr>
    <w:rPr>
      <w:rFonts w:ascii="Calibri" w:hAnsi="Calibri"/>
    </w:rPr>
  </w:style>
  <w:style w:styleId="Style_44_ch" w:type="character">
    <w:name w:val="Абзац списка1"/>
    <w:basedOn w:val="Style_7_ch"/>
    <w:link w:val="Style_44"/>
    <w:rPr>
      <w:rFonts w:ascii="Calibri" w:hAnsi="Calibri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45" w:type="paragraph">
    <w:name w:val="heading 2"/>
    <w:basedOn w:val="Style_7"/>
    <w:next w:val="Style_7"/>
    <w:link w:val="Style_45_ch"/>
    <w:uiPriority w:val="9"/>
    <w:qFormat/>
    <w:pPr>
      <w:keepNext w:val="1"/>
      <w:keepLines w:val="1"/>
      <w:spacing w:after="0" w:before="40"/>
      <w:ind/>
      <w:outlineLvl w:val="1"/>
    </w:pPr>
    <w:rPr>
      <w:rFonts w:asciiTheme="majorAscii" w:hAnsiTheme="majorHAnsi"/>
      <w:color w:themeColor="accent1" w:themeShade="BF" w:val="2E75B5"/>
      <w:sz w:val="26"/>
    </w:rPr>
  </w:style>
  <w:style w:styleId="Style_45_ch" w:type="character">
    <w:name w:val="heading 2"/>
    <w:basedOn w:val="Style_7_ch"/>
    <w:link w:val="Style_45"/>
    <w:rPr>
      <w:rFonts w:asciiTheme="majorAscii" w:hAnsiTheme="majorHAnsi"/>
      <w:color w:themeColor="accent1" w:themeShade="BF" w:val="2E75B5"/>
      <w:sz w:val="26"/>
    </w:rPr>
  </w:style>
  <w:style w:styleId="Style_46" w:type="paragraph">
    <w:name w:val="footer"/>
    <w:basedOn w:val="Style_7"/>
    <w:link w:val="Style_46_ch"/>
    <w:pPr>
      <w:tabs>
        <w:tab w:leader="none" w:pos="4677" w:val="center"/>
        <w:tab w:leader="none" w:pos="9355" w:val="right"/>
      </w:tabs>
      <w:spacing w:after="0" w:line="240" w:lineRule="auto"/>
      <w:ind/>
    </w:pPr>
    <w:rPr>
      <w:rFonts w:ascii="Times New Roman" w:hAnsi="Times New Roman"/>
      <w:sz w:val="24"/>
    </w:rPr>
  </w:style>
  <w:style w:styleId="Style_46_ch" w:type="character">
    <w:name w:val="footer"/>
    <w:basedOn w:val="Style_7_ch"/>
    <w:link w:val="Style_46"/>
    <w:rPr>
      <w:rFonts w:ascii="Times New Roman" w:hAnsi="Times New Roman"/>
      <w:sz w:val="24"/>
    </w:rPr>
  </w:style>
  <w:style w:styleId="Style_47" w:type="table">
    <w:name w:val="Сетка таблицы1"/>
    <w:basedOn w:val="Style_2"/>
    <w:pPr>
      <w:spacing w:after="0" w:line="240" w:lineRule="auto"/>
      <w:ind/>
    </w:pPr>
    <w:rPr>
      <w:rFonts w:ascii="Times New Roman" w:hAnsi="Times New Roman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8" w:type="table">
    <w:name w:val="Table Grid"/>
    <w:basedOn w:val="Style_2"/>
    <w:pPr>
      <w:spacing w:after="0" w:line="240" w:lineRule="auto"/>
      <w:ind/>
    </w:pPr>
    <w:rPr>
      <w:rFonts w:ascii="Calibri" w:hAnsi="Calibri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8" Target="endnotes.xml" Type="http://schemas.openxmlformats.org/officeDocument/2006/relationships/endnotes"/>
  <Relationship Id="rId4" Target="stylesWithEffects.xml" Type="http://schemas.microsoft.com/office/2007/relationships/stylesWithEffects"/>
  <Relationship Id="rId9" Target="numbering.xml" Type="http://schemas.openxmlformats.org/officeDocument/2006/relationships/numbering"/>
  <Relationship Id="rId7" Target="footnotes.xml" Type="http://schemas.openxmlformats.org/officeDocument/2006/relationships/footnote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2024-04-25T12:13:48Z</dcterms:modified>
</cp:coreProperties>
</file>