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4000000">
      <w:pPr>
        <w:tabs>
          <w:tab w:leader="none" w:pos="720" w:val="left"/>
        </w:tabs>
        <w:ind w:firstLine="709" w:left="0"/>
        <w:jc w:val="right"/>
      </w:pPr>
      <w:r>
        <w:t>Приложение№1</w:t>
      </w:r>
    </w:p>
    <w:p w14:paraId="05000000">
      <w:pPr>
        <w:tabs>
          <w:tab w:leader="none" w:pos="720" w:val="left"/>
        </w:tabs>
        <w:ind w:firstLine="709" w:left="0"/>
        <w:jc w:val="right"/>
      </w:pPr>
      <w:r>
        <w:t xml:space="preserve"> к описанию объекта закупки для размещения в эл. магазине</w:t>
      </w:r>
    </w:p>
    <w:p w14:paraId="06000000">
      <w:pPr>
        <w:tabs>
          <w:tab w:leader="none" w:pos="720" w:val="left"/>
        </w:tabs>
        <w:ind w:firstLine="709" w:left="0"/>
        <w:jc w:val="center"/>
      </w:pPr>
    </w:p>
    <w:p w14:paraId="07000000">
      <w:pPr>
        <w:pStyle w:val="Style_3"/>
        <w:ind/>
        <w:jc w:val="center"/>
        <w:rPr>
          <w:b w:val="1"/>
        </w:rPr>
      </w:pPr>
      <w:r>
        <w:rPr>
          <w:b w:val="1"/>
        </w:rPr>
        <w:t xml:space="preserve">Техническое задание </w:t>
      </w:r>
    </w:p>
    <w:p w14:paraId="08000000">
      <w:pPr>
        <w:pStyle w:val="Style_3"/>
        <w:ind/>
        <w:jc w:val="center"/>
        <w:rPr>
          <w:b w:val="1"/>
        </w:rPr>
      </w:pPr>
      <w:r>
        <w:rPr>
          <w:b w:val="1"/>
        </w:rPr>
        <w:t>оказа</w:t>
      </w:r>
      <w:r>
        <w:rPr>
          <w:b w:val="1"/>
        </w:rPr>
        <w:t>ние</w:t>
      </w:r>
      <w:r>
        <w:rPr>
          <w:b w:val="1"/>
        </w:rPr>
        <w:t xml:space="preserve"> услуг по предоставлению оборудования для сценической площадки (шатры,) для проведения </w:t>
      </w:r>
      <w:bookmarkStart w:id="1" w:name="_GoBack"/>
      <w:bookmarkEnd w:id="1"/>
      <w:r>
        <w:rPr>
          <w:b w:val="1"/>
        </w:rPr>
        <w:t xml:space="preserve">творческих мастер </w:t>
      </w:r>
      <w:r>
        <w:rPr>
          <w:b w:val="1"/>
        </w:rPr>
        <w:t xml:space="preserve">классов  на фестивале семейного творчества </w:t>
      </w:r>
    </w:p>
    <w:p w14:paraId="09000000">
      <w:pPr>
        <w:pStyle w:val="Style_3"/>
        <w:ind/>
        <w:jc w:val="center"/>
        <w:rPr>
          <w:b w:val="1"/>
        </w:rPr>
      </w:pPr>
      <w:r>
        <w:rPr>
          <w:b w:val="1"/>
        </w:rPr>
        <w:t>«Мой Петербург – моя семья» посвященный дню основания Санкт-Петербурга.</w:t>
      </w:r>
    </w:p>
    <w:p w14:paraId="0A000000">
      <w:pPr>
        <w:widowControl w:val="0"/>
        <w:ind w:firstLine="709" w:left="0"/>
        <w:jc w:val="center"/>
        <w:rPr>
          <w:b w:val="1"/>
          <w:caps w:val="1"/>
        </w:rPr>
      </w:pPr>
      <w:bookmarkStart w:id="2" w:name="_Hlk19716049"/>
    </w:p>
    <w:p w14:paraId="0B000000">
      <w:pPr>
        <w:numPr>
          <w:ilvl w:val="0"/>
          <w:numId w:val="1"/>
        </w:numPr>
        <w:ind/>
        <w:jc w:val="both"/>
        <w:rPr>
          <w:color w:val="000000"/>
          <w:sz w:val="20"/>
        </w:rPr>
      </w:pPr>
      <w:bookmarkStart w:id="3" w:name="_Hlk19527410"/>
      <w:bookmarkEnd w:id="2"/>
      <w:r>
        <w:rPr>
          <w:color w:val="000000"/>
          <w:sz w:val="20"/>
        </w:rPr>
        <w:t>Срок оказания услуг: 26</w:t>
      </w:r>
      <w:r>
        <w:rPr>
          <w:color w:val="000000"/>
          <w:sz w:val="20"/>
        </w:rPr>
        <w:t>.05</w:t>
      </w:r>
      <w:r>
        <w:rPr>
          <w:color w:val="000000"/>
          <w:sz w:val="20"/>
        </w:rPr>
        <w:t>.20</w:t>
      </w:r>
      <w:r>
        <w:rPr>
          <w:color w:val="000000"/>
          <w:sz w:val="20"/>
        </w:rPr>
        <w:t>2</w:t>
      </w:r>
      <w:r>
        <w:rPr>
          <w:color w:val="000000"/>
          <w:sz w:val="20"/>
        </w:rPr>
        <w:t>4</w:t>
      </w:r>
      <w:r>
        <w:rPr>
          <w:color w:val="000000"/>
          <w:sz w:val="20"/>
        </w:rPr>
        <w:t xml:space="preserve"> г. Готовность оборудования: </w:t>
      </w:r>
      <w:r>
        <w:rPr>
          <w:color w:val="000000"/>
          <w:sz w:val="20"/>
        </w:rPr>
        <w:t>11</w:t>
      </w:r>
      <w:r>
        <w:rPr>
          <w:color w:val="000000"/>
          <w:sz w:val="20"/>
        </w:rPr>
        <w:t>:</w:t>
      </w:r>
      <w:r>
        <w:rPr>
          <w:color w:val="000000"/>
          <w:sz w:val="20"/>
        </w:rPr>
        <w:t>00</w:t>
      </w:r>
      <w:r>
        <w:rPr>
          <w:color w:val="000000"/>
          <w:sz w:val="20"/>
        </w:rPr>
        <w:t>, демонтаж оборудования 17</w:t>
      </w:r>
      <w:r>
        <w:rPr>
          <w:color w:val="000000"/>
          <w:sz w:val="20"/>
        </w:rPr>
        <w:t>:00</w:t>
      </w:r>
    </w:p>
    <w:p w14:paraId="0C000000">
      <w:pPr>
        <w:numPr>
          <w:ilvl w:val="0"/>
          <w:numId w:val="1"/>
        </w:numPr>
        <w:ind/>
        <w:jc w:val="both"/>
        <w:rPr>
          <w:color w:val="000000"/>
          <w:sz w:val="20"/>
        </w:rPr>
      </w:pPr>
      <w:r>
        <w:rPr>
          <w:color w:val="000000"/>
          <w:sz w:val="20"/>
        </w:rPr>
        <w:t xml:space="preserve">Место оказания услуг: </w:t>
      </w:r>
      <w:r>
        <w:rPr>
          <w:color w:val="000000"/>
          <w:sz w:val="20"/>
        </w:rPr>
        <w:t>уличная площадка у Дома культуры «Суздальский» по адресу Санкт-Петербург, Суздальский пр., д.3, корп. 1</w:t>
      </w:r>
    </w:p>
    <w:p w14:paraId="0D000000">
      <w:pPr>
        <w:numPr>
          <w:ilvl w:val="0"/>
          <w:numId w:val="1"/>
        </w:numPr>
        <w:ind/>
        <w:jc w:val="both"/>
        <w:rPr>
          <w:color w:val="000000"/>
          <w:sz w:val="20"/>
        </w:rPr>
      </w:pPr>
      <w:r>
        <w:rPr>
          <w:sz w:val="20"/>
        </w:rPr>
        <w:t xml:space="preserve">Оплата по </w:t>
      </w:r>
      <w:r>
        <w:rPr>
          <w:sz w:val="20"/>
        </w:rPr>
        <w:t>Договору</w:t>
      </w:r>
      <w:r>
        <w:rPr>
          <w:sz w:val="20"/>
        </w:rPr>
        <w:t xml:space="preserve"> осуществляется Заказчиком </w:t>
      </w:r>
      <w:r>
        <w:rPr>
          <w:sz w:val="20"/>
        </w:rPr>
        <w:t xml:space="preserve">ежемесячным платежом </w:t>
      </w:r>
      <w:r>
        <w:rPr>
          <w:sz w:val="20"/>
        </w:rPr>
        <w:t xml:space="preserve">по казначейской системе оплаты в безналичной форме за фактически оказанные услуги, не более чем в течение </w:t>
      </w:r>
      <w:r>
        <w:rPr>
          <w:sz w:val="20"/>
        </w:rPr>
        <w:t>7</w:t>
      </w:r>
      <w:r>
        <w:rPr>
          <w:sz w:val="20"/>
        </w:rPr>
        <w:t xml:space="preserve"> (</w:t>
      </w:r>
      <w:r>
        <w:rPr>
          <w:sz w:val="20"/>
        </w:rPr>
        <w:t>Семи</w:t>
      </w:r>
      <w:r>
        <w:rPr>
          <w:sz w:val="20"/>
        </w:rPr>
        <w:t>) рабочих дней</w:t>
      </w:r>
      <w:r>
        <w:rPr>
          <w:sz w:val="20"/>
        </w:rPr>
        <w:t xml:space="preserve"> с момента подписания Заказчиком и Исполнителем акта</w:t>
      </w:r>
      <w:r>
        <w:rPr>
          <w:sz w:val="20"/>
        </w:rPr>
        <w:t xml:space="preserve"> </w:t>
      </w:r>
      <w:r>
        <w:rPr>
          <w:sz w:val="20"/>
        </w:rPr>
        <w:t>сдачи-приемки оказанных услуг, на основании выставленного счета, путем перечисления денежных средств на расчетный счет Исполнителя, согласно графика приема поручений на оплату расходов</w:t>
      </w:r>
      <w:r>
        <w:rPr>
          <w:sz w:val="20"/>
        </w:rPr>
        <w:t xml:space="preserve">. Авансирование не предусмотрено.  </w:t>
      </w:r>
      <w:r>
        <w:rPr>
          <w:sz w:val="20"/>
        </w:rPr>
        <w:t>Цена включает все расходы и затраты Исполнителя по монтажу, демонтажу и доставке оборудования, стоимость материалов, оборудования, необходимых для оказания услуг, доставку оборудования и расходных материалов, монтаж, демонтаж и вывоз оборудования, стоимость перевозки Исполнителя, работников Исполнителя до места оказания услуг, обеспечение проживания и питания Исполнителя, его работников (при необходимости), командировочные расходы (при необходимости) и иные расходы Исполнителя, связанные с исполнением контракта, в том числе с учетом налогов, сборов, обязательных платежей, которые Исполнитель должен уплачивать в соответствии с законодательством Российской Федерации.</w:t>
      </w:r>
    </w:p>
    <w:p w14:paraId="0E000000">
      <w:pPr>
        <w:numPr>
          <w:ilvl w:val="0"/>
          <w:numId w:val="1"/>
        </w:numPr>
        <w:ind/>
        <w:jc w:val="both"/>
        <w:rPr>
          <w:spacing w:val="-5"/>
          <w:sz w:val="20"/>
        </w:rPr>
      </w:pPr>
      <w:r>
        <w:rPr>
          <w:color w:val="000000"/>
          <w:sz w:val="20"/>
        </w:rPr>
        <w:t>Характеристики, предоставляемого оборудования:</w:t>
      </w:r>
    </w:p>
    <w:p w14:paraId="0F000000">
      <w:pPr>
        <w:tabs>
          <w:tab w:leader="none" w:pos="720" w:val="left"/>
        </w:tabs>
        <w:ind w:firstLine="709" w:left="0"/>
        <w:jc w:val="both"/>
        <w:rPr>
          <w:sz w:val="22"/>
        </w:rPr>
      </w:pPr>
    </w:p>
    <w:tbl>
      <w:tblPr>
        <w:tblStyle w:val="Style_4"/>
        <w:tblW w:type="auto" w:w="0"/>
        <w:tblLayout w:type="fixed"/>
      </w:tblPr>
      <w:tblGrid>
        <w:gridCol w:w="531"/>
        <w:gridCol w:w="5843"/>
        <w:gridCol w:w="3360"/>
      </w:tblGrid>
      <w:tr>
        <w:trPr>
          <w:trHeight w:hRule="atLeast" w:val="445"/>
        </w:trPr>
        <w:tc>
          <w:tcPr>
            <w:tcW w:type="dxa" w:w="531"/>
          </w:tcPr>
          <w:p w14:paraId="10000000">
            <w:pPr>
              <w:pStyle w:val="Style_5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№ п/п</w:t>
            </w:r>
          </w:p>
        </w:tc>
        <w:tc>
          <w:tcPr>
            <w:tcW w:type="dxa" w:w="5843"/>
          </w:tcPr>
          <w:p w14:paraId="11000000">
            <w:pPr>
              <w:pStyle w:val="Style_5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Характеристика предоставляемого оборудования</w:t>
            </w:r>
          </w:p>
        </w:tc>
        <w:tc>
          <w:tcPr>
            <w:tcW w:type="dxa" w:w="3360"/>
          </w:tcPr>
          <w:p w14:paraId="12000000">
            <w:pPr>
              <w:keepNext w:val="1"/>
              <w:tabs>
                <w:tab w:leader="none" w:pos="341" w:val="left"/>
              </w:tabs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Кол-во</w:t>
            </w:r>
          </w:p>
        </w:tc>
      </w:tr>
      <w:tr>
        <w:trPr>
          <w:trHeight w:hRule="atLeast" w:val="465"/>
        </w:trPr>
        <w:tc>
          <w:tcPr>
            <w:tcW w:type="dxa" w:w="531"/>
          </w:tcPr>
          <w:p w14:paraId="13000000">
            <w:pPr>
              <w:pStyle w:val="Style_5"/>
              <w:ind/>
              <w:jc w:val="both"/>
              <w:rPr>
                <w:sz w:val="22"/>
              </w:rPr>
            </w:pPr>
            <w:r>
              <w:rPr>
                <w:sz w:val="22"/>
              </w:rPr>
              <w:t>1.</w:t>
            </w:r>
          </w:p>
        </w:tc>
        <w:tc>
          <w:tcPr>
            <w:tcW w:type="dxa" w:w="5843"/>
          </w:tcPr>
          <w:p w14:paraId="14000000">
            <w:pPr>
              <w:rPr>
                <w:sz w:val="22"/>
              </w:rPr>
            </w:pPr>
            <w:r>
              <w:rPr>
                <w:sz w:val="22"/>
              </w:rPr>
              <w:t>Шатер 4</w:t>
            </w:r>
            <w:r>
              <w:rPr>
                <w:sz w:val="22"/>
              </w:rPr>
              <w:t>x4</w:t>
            </w:r>
            <w:r>
              <w:rPr>
                <w:sz w:val="22"/>
              </w:rPr>
              <w:t xml:space="preserve"> метра</w:t>
            </w:r>
          </w:p>
          <w:p w14:paraId="15000000">
            <w:r>
              <w:rPr>
                <w:sz w:val="22"/>
              </w:rPr>
              <w:t>16 кв. м., цвет –белый, материал-</w:t>
            </w:r>
            <w:r>
              <w:rPr>
                <w:sz w:val="22"/>
              </w:rPr>
              <w:t>оксфорд</w:t>
            </w:r>
            <w:r>
              <w:rPr>
                <w:sz w:val="22"/>
              </w:rPr>
              <w:t xml:space="preserve"> 600,</w:t>
            </w:r>
          </w:p>
        </w:tc>
        <w:tc>
          <w:tcPr>
            <w:tcW w:type="dxa" w:w="3360"/>
          </w:tcPr>
          <w:p w14:paraId="16000000">
            <w:pPr>
              <w:pStyle w:val="Style_5"/>
              <w:ind/>
              <w:jc w:val="both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2 шт.</w:t>
            </w:r>
          </w:p>
        </w:tc>
      </w:tr>
      <w:tr>
        <w:trPr>
          <w:trHeight w:hRule="atLeast" w:val="465"/>
        </w:trPr>
        <w:tc>
          <w:tcPr>
            <w:tcW w:type="dxa" w:w="531"/>
          </w:tcPr>
          <w:p w14:paraId="17000000">
            <w:pPr>
              <w:pStyle w:val="Style_5"/>
              <w:ind/>
              <w:jc w:val="both"/>
              <w:rPr>
                <w:rFonts w:ascii="Times New Roman" w:hAnsi="Times New Roman"/>
                <w:b w:val="1"/>
              </w:rPr>
            </w:pPr>
          </w:p>
        </w:tc>
        <w:tc>
          <w:tcPr>
            <w:tcW w:type="dxa" w:w="5843"/>
          </w:tcPr>
          <w:p w14:paraId="18000000">
            <w:pPr>
              <w:rPr>
                <w:sz w:val="22"/>
              </w:rPr>
            </w:pPr>
            <w:r>
              <w:rPr>
                <w:sz w:val="22"/>
              </w:rPr>
              <w:t>Шатер 6</w:t>
            </w:r>
            <w:r>
              <w:rPr>
                <w:sz w:val="22"/>
              </w:rPr>
              <w:t>x4</w:t>
            </w:r>
            <w:r>
              <w:rPr>
                <w:sz w:val="22"/>
              </w:rPr>
              <w:t xml:space="preserve"> метра</w:t>
            </w:r>
          </w:p>
          <w:p w14:paraId="19000000">
            <w:r>
              <w:rPr>
                <w:sz w:val="22"/>
              </w:rPr>
              <w:t>24 кв. м., цвет –белый, материал-</w:t>
            </w:r>
            <w:r>
              <w:rPr>
                <w:sz w:val="22"/>
              </w:rPr>
              <w:t>оксфорд</w:t>
            </w:r>
            <w:r>
              <w:rPr>
                <w:sz w:val="22"/>
              </w:rPr>
              <w:t xml:space="preserve"> 600,</w:t>
            </w:r>
          </w:p>
          <w:p w14:paraId="1A000000">
            <w:pPr>
              <w:rPr>
                <w:sz w:val="22"/>
              </w:rPr>
            </w:pPr>
          </w:p>
        </w:tc>
        <w:tc>
          <w:tcPr>
            <w:tcW w:type="dxa" w:w="3360"/>
          </w:tcPr>
          <w:p w14:paraId="1B000000">
            <w:pPr>
              <w:pStyle w:val="Style_5"/>
              <w:ind/>
              <w:jc w:val="both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1 шт</w:t>
            </w:r>
          </w:p>
        </w:tc>
      </w:tr>
    </w:tbl>
    <w:p w14:paraId="1C000000">
      <w:pPr>
        <w:rPr>
          <w:sz w:val="22"/>
        </w:rPr>
      </w:pPr>
      <w:bookmarkEnd w:id="3"/>
    </w:p>
    <w:p w14:paraId="1D000000">
      <w:pPr>
        <w:rPr>
          <w:rFonts w:ascii="Arial" w:hAnsi="Arial"/>
          <w:color w:val="2C2D2E"/>
          <w:sz w:val="23"/>
        </w:rPr>
      </w:pPr>
      <w:r>
        <w:rPr>
          <w:rFonts w:ascii="Arial" w:hAnsi="Arial"/>
          <w:color w:val="2C2D2E"/>
          <w:sz w:val="23"/>
        </w:rPr>
        <w:t> </w:t>
      </w:r>
    </w:p>
    <w:p w14:paraId="1E000000">
      <w:pPr>
        <w:numPr>
          <w:ilvl w:val="0"/>
          <w:numId w:val="1"/>
        </w:numPr>
        <w:ind/>
        <w:jc w:val="both"/>
        <w:rPr>
          <w:color w:val="000000"/>
          <w:sz w:val="20"/>
        </w:rPr>
      </w:pPr>
      <w:r>
        <w:rPr>
          <w:color w:val="000000"/>
          <w:sz w:val="20"/>
        </w:rPr>
        <w:t>Условия оказания услуг:</w:t>
      </w:r>
    </w:p>
    <w:p w14:paraId="1F000000">
      <w:pPr>
        <w:numPr>
          <w:ilvl w:val="0"/>
          <w:numId w:val="1"/>
        </w:numPr>
        <w:ind w:firstLine="0" w:left="1560"/>
        <w:jc w:val="both"/>
        <w:rPr>
          <w:color w:val="000000"/>
          <w:sz w:val="20"/>
        </w:rPr>
      </w:pPr>
      <w:r>
        <w:rPr>
          <w:color w:val="000000"/>
          <w:sz w:val="20"/>
        </w:rPr>
        <w:t>Самостоятельно и за свой счет Исполнитель обязан произвести доставку оборудования, необходимого для оказания услуг, до места оказания услуг (место монтажа), где обязан разгрузить оборудование;</w:t>
      </w:r>
    </w:p>
    <w:p w14:paraId="20000000">
      <w:pPr>
        <w:numPr>
          <w:ilvl w:val="0"/>
          <w:numId w:val="1"/>
        </w:numPr>
        <w:ind w:firstLine="0" w:left="1560"/>
        <w:jc w:val="both"/>
        <w:rPr>
          <w:color w:val="000000"/>
          <w:sz w:val="20"/>
        </w:rPr>
      </w:pPr>
      <w:r>
        <w:rPr>
          <w:color w:val="000000"/>
          <w:sz w:val="20"/>
        </w:rPr>
        <w:t>Произвести монтаж и пуско-наладку (при необходимости) оборудования;</w:t>
      </w:r>
    </w:p>
    <w:p w14:paraId="21000000">
      <w:pPr>
        <w:numPr>
          <w:ilvl w:val="0"/>
          <w:numId w:val="1"/>
        </w:numPr>
        <w:ind w:firstLine="0" w:left="1560"/>
        <w:jc w:val="both"/>
        <w:rPr>
          <w:color w:val="000000"/>
          <w:sz w:val="20"/>
        </w:rPr>
      </w:pPr>
      <w:r>
        <w:rPr>
          <w:color w:val="000000"/>
          <w:sz w:val="20"/>
        </w:rPr>
        <w:t>Обеспечить сохранность оборудования и его техническое обслуживание;</w:t>
      </w:r>
    </w:p>
    <w:p w14:paraId="22000000">
      <w:pPr>
        <w:numPr>
          <w:ilvl w:val="0"/>
          <w:numId w:val="1"/>
        </w:numPr>
        <w:ind w:firstLine="0" w:left="1560"/>
        <w:jc w:val="both"/>
        <w:rPr>
          <w:color w:val="000000"/>
          <w:sz w:val="20"/>
        </w:rPr>
      </w:pPr>
      <w:r>
        <w:rPr>
          <w:color w:val="000000"/>
          <w:sz w:val="20"/>
        </w:rPr>
        <w:t>Осуществить уборку мест (зон) работ, вывоз и утилизацию упаковки, мусора и отходов. Обеспечить безопасные условия при оказании услуг.</w:t>
      </w:r>
    </w:p>
    <w:p w14:paraId="23000000">
      <w:pPr>
        <w:numPr>
          <w:ilvl w:val="0"/>
          <w:numId w:val="1"/>
        </w:numPr>
        <w:ind w:firstLine="0" w:left="1560"/>
        <w:jc w:val="both"/>
        <w:rPr>
          <w:color w:val="000000"/>
          <w:sz w:val="20"/>
        </w:rPr>
      </w:pPr>
      <w:r>
        <w:rPr>
          <w:color w:val="000000"/>
          <w:sz w:val="20"/>
        </w:rPr>
        <w:t xml:space="preserve">Поставляемое оборудование должно иметь все необходимые принадлежности, в том числе для сборки и установки, согласно документации производителя. </w:t>
      </w:r>
    </w:p>
    <w:p w14:paraId="24000000">
      <w:pPr>
        <w:numPr>
          <w:ilvl w:val="0"/>
          <w:numId w:val="1"/>
        </w:numPr>
        <w:ind/>
        <w:jc w:val="both"/>
        <w:rPr>
          <w:color w:val="000000"/>
          <w:sz w:val="20"/>
        </w:rPr>
      </w:pPr>
      <w:r>
        <w:rPr>
          <w:color w:val="000000"/>
          <w:sz w:val="20"/>
        </w:rPr>
        <w:t xml:space="preserve">Все материалы и инвентарь, используемые при </w:t>
      </w:r>
      <w:r>
        <w:rPr>
          <w:color w:val="000000"/>
          <w:sz w:val="20"/>
        </w:rPr>
        <w:t>оказании услуг</w:t>
      </w:r>
      <w:r>
        <w:rPr>
          <w:color w:val="000000"/>
          <w:sz w:val="20"/>
        </w:rPr>
        <w:t xml:space="preserve"> должны соответствовать обязательным требованиям к их качеству и безопасности, предусмотренными для материалов и инвентаря данного рода действующим законодательством Российской Федерации, правовыми актами органов государственной власти Российской Федерации. </w:t>
      </w:r>
    </w:p>
    <w:p w14:paraId="25000000">
      <w:pPr>
        <w:numPr>
          <w:ilvl w:val="0"/>
          <w:numId w:val="1"/>
        </w:numPr>
        <w:ind/>
        <w:jc w:val="both"/>
        <w:rPr>
          <w:color w:val="000000"/>
          <w:sz w:val="20"/>
        </w:rPr>
      </w:pPr>
      <w:r>
        <w:rPr>
          <w:color w:val="000000"/>
          <w:sz w:val="20"/>
        </w:rPr>
        <w:t>Качество оказываемых услуг должно соответствовать требованиям нормативно-правовых актов, регулирующих услуги соответствующего вида. При оказании услуг Исполнитель несет полную ответственность за соблюдение техники безопасности, а также самостоятельно отвечает за вред, причиненный при оказании услуг имуществу или здоровью третьих лиц</w:t>
      </w:r>
    </w:p>
    <w:p w14:paraId="26000000">
      <w:pPr>
        <w:numPr>
          <w:ilvl w:val="0"/>
          <w:numId w:val="1"/>
        </w:numPr>
        <w:ind/>
        <w:jc w:val="both"/>
        <w:rPr>
          <w:color w:val="000000"/>
          <w:sz w:val="20"/>
        </w:rPr>
      </w:pPr>
      <w:r>
        <w:rPr>
          <w:color w:val="000000"/>
          <w:sz w:val="20"/>
        </w:rPr>
        <w:t xml:space="preserve">Безопасность услуг – это безопасность услуг для жизни, здоровья, имущества потребителя и </w:t>
      </w:r>
      <w:r>
        <w:rPr>
          <w:color w:val="000000"/>
          <w:sz w:val="20"/>
        </w:rPr>
        <w:t>окружающей среды при обычных условиях ее использования, хранения, транспортировки и утилизации, а также безопасность процесса выполнения работы (Закон Российской Федерации от 07.02.1992 N 2300-1 «О защите прав потребителей»).</w:t>
      </w:r>
    </w:p>
    <w:p w14:paraId="27000000">
      <w:pPr>
        <w:numPr>
          <w:ilvl w:val="0"/>
          <w:numId w:val="1"/>
        </w:numPr>
        <w:ind/>
        <w:jc w:val="both"/>
        <w:rPr>
          <w:color w:val="000000"/>
          <w:sz w:val="20"/>
        </w:rPr>
      </w:pPr>
      <w:r>
        <w:rPr>
          <w:color w:val="000000"/>
          <w:sz w:val="20"/>
        </w:rPr>
        <w:t>Услуги оказываются с соблюдением действующих требований экологических, санитарно-гигиенических, противопожарных и других норм, действующих на территории Российской Федерации, правил охраны труда и техники безопасности, производственных инструкций для обслуживающего персонала.</w:t>
      </w:r>
    </w:p>
    <w:p w14:paraId="28000000">
      <w:pPr>
        <w:ind/>
        <w:jc w:val="both"/>
      </w:pPr>
    </w:p>
    <w:p w14:paraId="29000000">
      <w:pPr>
        <w:ind/>
        <w:jc w:val="both"/>
        <w:rPr>
          <w:b w:val="1"/>
          <w:sz w:val="20"/>
        </w:rPr>
      </w:pPr>
    </w:p>
    <w:p w14:paraId="2A000000">
      <w:pPr>
        <w:ind w:firstLine="708" w:left="0"/>
        <w:rPr>
          <w:b w:val="1"/>
          <w:sz w:val="20"/>
        </w:rPr>
      </w:pPr>
      <w:r>
        <w:rPr>
          <w:sz w:val="20"/>
        </w:rPr>
        <w:t>В ответе на запрос должны однозначно определяться цена единицы услуги, стоимость материалов и общая цена контракта на условиях, указанных в запросе, срок действия предполагаемой цены, расчет такой цены с целью предупреждения намеренного завышения или занижения цен Услуг</w:t>
      </w:r>
    </w:p>
    <w:p w14:paraId="2B000000">
      <w:pPr>
        <w:ind w:firstLine="0" w:left="360"/>
        <w:jc w:val="center"/>
        <w:rPr>
          <w:b w:val="1"/>
          <w:sz w:val="20"/>
        </w:rPr>
      </w:pPr>
    </w:p>
    <w:p w14:paraId="2C000000">
      <w:pPr>
        <w:ind/>
        <w:jc w:val="both"/>
        <w:rPr>
          <w:sz w:val="20"/>
        </w:rPr>
      </w:pPr>
      <w:r>
        <w:rPr>
          <w:sz w:val="20"/>
        </w:rPr>
        <w:t>С</w:t>
      </w:r>
      <w:r>
        <w:rPr>
          <w:sz w:val="20"/>
        </w:rPr>
        <w:t xml:space="preserve"> </w:t>
      </w:r>
      <w:r>
        <w:rPr>
          <w:sz w:val="20"/>
        </w:rPr>
        <w:t>уважением,</w:t>
      </w:r>
      <w:r>
        <w:rPr>
          <w:sz w:val="20"/>
        </w:rPr>
        <w:t xml:space="preserve"> </w:t>
      </w:r>
    </w:p>
    <w:p w14:paraId="2D000000">
      <w:pPr>
        <w:ind/>
        <w:jc w:val="both"/>
        <w:rPr>
          <w:sz w:val="20"/>
        </w:rPr>
      </w:pPr>
      <w:r>
        <w:rPr>
          <w:sz w:val="20"/>
        </w:rPr>
        <w:t xml:space="preserve">Заместитель директора по АХО </w:t>
      </w:r>
      <w:r>
        <w:rPr>
          <w:sz w:val="20"/>
        </w:rPr>
        <w:t>СПб ГБУ "Дом культуры "Суздальский"</w:t>
      </w:r>
    </w:p>
    <w:p w14:paraId="2E000000">
      <w:pPr>
        <w:ind/>
        <w:jc w:val="both"/>
        <w:rPr>
          <w:sz w:val="20"/>
        </w:rPr>
      </w:pPr>
      <w:r>
        <w:rPr>
          <w:sz w:val="20"/>
        </w:rPr>
        <w:t xml:space="preserve">Ушакова Надежда Юрьевна </w:t>
      </w:r>
    </w:p>
    <w:p w14:paraId="2F000000">
      <w:pPr>
        <w:ind/>
        <w:jc w:val="both"/>
        <w:rPr>
          <w:b w:val="1"/>
          <w:sz w:val="20"/>
        </w:rPr>
      </w:pPr>
      <w:r>
        <w:rPr>
          <w:sz w:val="20"/>
        </w:rPr>
        <w:t>тел.</w:t>
      </w:r>
      <w:r>
        <w:rPr>
          <w:sz w:val="20"/>
        </w:rPr>
        <w:t xml:space="preserve"> </w:t>
      </w:r>
      <w:r>
        <w:rPr>
          <w:sz w:val="20"/>
        </w:rPr>
        <w:t xml:space="preserve">моб. </w:t>
      </w:r>
      <w:r>
        <w:rPr>
          <w:rStyle w:val="Style_6_ch"/>
          <w:sz w:val="20"/>
        </w:rPr>
        <w:t>+7</w:t>
      </w:r>
      <w:r>
        <w:rPr>
          <w:rStyle w:val="Style_6_ch"/>
          <w:sz w:val="20"/>
        </w:rPr>
        <w:t> 960 262 09 72</w:t>
      </w:r>
      <w:r>
        <w:rPr>
          <w:sz w:val="20"/>
        </w:rPr>
        <w:t>, раб. (812) 514-</w:t>
      </w:r>
      <w:r>
        <w:rPr>
          <w:sz w:val="20"/>
        </w:rPr>
        <w:t>10</w:t>
      </w:r>
      <w:r>
        <w:rPr>
          <w:sz w:val="20"/>
        </w:rPr>
        <w:t>-</w:t>
      </w:r>
      <w:r>
        <w:rPr>
          <w:sz w:val="20"/>
        </w:rPr>
        <w:t>02</w:t>
      </w:r>
    </w:p>
    <w:p w14:paraId="30000000">
      <w:pPr>
        <w:pStyle w:val="Style_7"/>
        <w:spacing w:after="0" w:before="0"/>
        <w:ind/>
        <w:rPr>
          <w:rFonts w:ascii="Times New Roman" w:hAnsi="Times New Roman"/>
          <w:sz w:val="22"/>
        </w:rPr>
      </w:pPr>
    </w:p>
    <w:sectPr>
      <w:headerReference r:id="rId1" w:type="default"/>
      <w:footerReference r:id="rId2" w:type="default"/>
      <w:pgSz w:h="16838" w:orient="portrait" w:w="11906"/>
      <w:pgMar w:bottom="568" w:footer="397" w:gutter="0" w:header="397" w:left="1134" w:right="566" w:top="28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2"/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3000000">
    <w:pPr>
      <w:pStyle w:val="Style_2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spacing w:after="120"/>
      <w:ind/>
      <w:jc w:val="center"/>
      <w:rPr>
        <w:sz w:val="16"/>
      </w:rPr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lvlText w:val=""/>
      <w:lvlJc w:val="left"/>
      <w:pPr>
        <w:ind w:hanging="360" w:left="72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1">
    <w:lvl w:ilvl="0">
      <w:start w:val="1"/>
      <w:numFmt w:val="decimal"/>
      <w:lvlText w:val="%1."/>
      <w:lvlJc w:val="left"/>
      <w:pPr>
        <w:tabs>
          <w:tab w:leader="none" w:pos="432" w:val="left"/>
        </w:tabs>
        <w:ind w:hanging="432" w:left="432"/>
      </w:pPr>
    </w:lvl>
    <w:lvl w:ilvl="1">
      <w:start w:val="1"/>
      <w:numFmt w:val="decimal"/>
      <w:lvlText w:val="%1.%2"/>
      <w:lvlJc w:val="left"/>
      <w:pPr>
        <w:tabs>
          <w:tab w:leader="none" w:pos="576" w:val="left"/>
        </w:tabs>
        <w:ind w:hanging="576" w:left="576"/>
      </w:pPr>
    </w:lvl>
    <w:lvl w:ilvl="2">
      <w:start w:val="1"/>
      <w:numFmt w:val="decimal"/>
      <w:lvlText w:val="%1.%2.%3"/>
      <w:lvlJc w:val="left"/>
      <w:pPr>
        <w:tabs>
          <w:tab w:leader="none" w:pos="720" w:val="left"/>
        </w:tabs>
        <w:ind w:hanging="720" w:left="720"/>
      </w:pPr>
    </w:lvl>
    <w:lvl w:ilvl="3">
      <w:start w:val="1"/>
      <w:numFmt w:val="decimal"/>
      <w:lvlText w:val="%1.%2.%3.%4"/>
      <w:lvlJc w:val="left"/>
      <w:pPr>
        <w:tabs>
          <w:tab w:leader="none" w:pos="864" w:val="left"/>
        </w:tabs>
        <w:ind w:hanging="864" w:left="864"/>
      </w:pPr>
    </w:lvl>
    <w:lvl w:ilvl="4">
      <w:start w:val="1"/>
      <w:numFmt w:val="decimal"/>
      <w:lvlText w:val="%1.%2.%3.%4.%5"/>
      <w:lvlJc w:val="left"/>
      <w:pPr>
        <w:tabs>
          <w:tab w:leader="none" w:pos="1008" w:val="left"/>
        </w:tabs>
        <w:ind w:hanging="1008" w:left="1008"/>
      </w:pPr>
    </w:lvl>
    <w:lvl w:ilvl="5">
      <w:start w:val="1"/>
      <w:numFmt w:val="decimal"/>
      <w:pStyle w:val="Style_151"/>
      <w:lvlText w:val="%1.%2.%3.%4.%5.%6"/>
      <w:lvlJc w:val="left"/>
      <w:pPr>
        <w:tabs>
          <w:tab w:leader="none" w:pos="1152" w:val="left"/>
        </w:tabs>
        <w:ind w:hanging="1152" w:left="1152"/>
      </w:pPr>
    </w:lvl>
    <w:lvl w:ilvl="6">
      <w:start w:val="1"/>
      <w:numFmt w:val="decimal"/>
      <w:lvlText w:val="%1.%2.%3.%4.%5.%6.%7"/>
      <w:lvlJc w:val="left"/>
      <w:pPr>
        <w:tabs>
          <w:tab w:leader="none" w:pos="1296" w:val="left"/>
        </w:tabs>
        <w:ind w:hanging="1296" w:left="1296"/>
      </w:pPr>
    </w:lvl>
    <w:lvl w:ilvl="7">
      <w:start w:val="1"/>
      <w:numFmt w:val="decimal"/>
      <w:lvlText w:val="%1.%2.%3.%4.%5.%6.%7.%8"/>
      <w:lvlJc w:val="left"/>
      <w:pPr>
        <w:tabs>
          <w:tab w:leader="none" w:pos="1440" w:val="left"/>
        </w:tabs>
        <w:ind w:hanging="1440" w:left="1440"/>
      </w:pPr>
    </w:lvl>
    <w:lvl w:ilvl="8">
      <w:start w:val="1"/>
      <w:numFmt w:val="decimal"/>
      <w:pStyle w:val="Style_53"/>
      <w:lvlText w:val="%1.%2.%3.%4.%5.%6.%7.%8.%9"/>
      <w:lvlJc w:val="left"/>
      <w:pPr>
        <w:tabs>
          <w:tab w:leader="none" w:pos="1584" w:val="left"/>
        </w:tabs>
        <w:ind w:hanging="1584" w:left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8" w:type="paragraph">
    <w:name w:val="Normal"/>
    <w:link w:val="Style_8_ch"/>
    <w:uiPriority w:val="0"/>
    <w:qFormat/>
    <w:rPr>
      <w:sz w:val="24"/>
    </w:rPr>
  </w:style>
  <w:style w:default="1" w:styleId="Style_8_ch" w:type="character">
    <w:name w:val="Normal"/>
    <w:link w:val="Style_8"/>
    <w:rPr>
      <w:sz w:val="24"/>
    </w:rPr>
  </w:style>
  <w:style w:styleId="Style_9" w:type="paragraph">
    <w:name w:val="ConsPlusNormal"/>
    <w:link w:val="Style_9_ch"/>
    <w:pPr>
      <w:widowControl w:val="0"/>
      <w:ind w:firstLine="720" w:left="0"/>
    </w:pPr>
    <w:rPr>
      <w:rFonts w:ascii="Arial" w:hAnsi="Arial"/>
    </w:rPr>
  </w:style>
  <w:style w:styleId="Style_9_ch" w:type="character">
    <w:name w:val="ConsPlusNormal"/>
    <w:link w:val="Style_9"/>
    <w:rPr>
      <w:rFonts w:ascii="Arial" w:hAnsi="Arial"/>
    </w:rPr>
  </w:style>
  <w:style w:styleId="Style_10" w:type="paragraph">
    <w:name w:val="Обычный2"/>
    <w:link w:val="Style_10_ch"/>
    <w:pPr>
      <w:widowControl w:val="0"/>
      <w:spacing w:line="336" w:lineRule="auto"/>
      <w:ind w:hanging="360" w:left="1040"/>
      <w:jc w:val="both"/>
    </w:pPr>
  </w:style>
  <w:style w:styleId="Style_10_ch" w:type="character">
    <w:name w:val="Обычный2"/>
    <w:link w:val="Style_10"/>
  </w:style>
  <w:style w:styleId="Style_11" w:type="paragraph">
    <w:name w:val="ListBul2"/>
    <w:basedOn w:val="Style_12"/>
    <w:link w:val="Style_11_ch"/>
    <w:pPr>
      <w:widowControl w:val="1"/>
      <w:tabs>
        <w:tab w:leader="none" w:pos="360" w:val="left"/>
      </w:tabs>
      <w:spacing w:after="120"/>
      <w:ind w:hanging="360" w:left="360"/>
      <w:jc w:val="left"/>
    </w:pPr>
    <w:rPr>
      <w:rFonts w:ascii="Arial" w:hAnsi="Arial"/>
      <w:color w:val="000000"/>
      <w:sz w:val="20"/>
    </w:rPr>
  </w:style>
  <w:style w:styleId="Style_11_ch" w:type="character">
    <w:name w:val="ListBul2"/>
    <w:basedOn w:val="Style_12_ch"/>
    <w:link w:val="Style_11"/>
    <w:rPr>
      <w:rFonts w:ascii="Arial" w:hAnsi="Arial"/>
      <w:color w:val="000000"/>
      <w:sz w:val="20"/>
    </w:rPr>
  </w:style>
  <w:style w:styleId="Style_13" w:type="paragraph">
    <w:name w:val="toc 2"/>
    <w:next w:val="Style_8"/>
    <w:link w:val="Style_1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13_ch" w:type="character">
    <w:name w:val="toc 2"/>
    <w:link w:val="Style_13"/>
    <w:rPr>
      <w:rFonts w:ascii="XO Thames" w:hAnsi="XO Thames"/>
      <w:sz w:val="28"/>
    </w:rPr>
  </w:style>
  <w:style w:styleId="Style_14" w:type="paragraph">
    <w:name w:val="Знак2 Знак Знак2"/>
    <w:link w:val="Style_14_ch"/>
    <w:rPr>
      <w:sz w:val="24"/>
    </w:rPr>
  </w:style>
  <w:style w:styleId="Style_14_ch" w:type="character">
    <w:name w:val="Знак2 Знак Знак2"/>
    <w:link w:val="Style_14"/>
    <w:rPr>
      <w:sz w:val="24"/>
    </w:rPr>
  </w:style>
  <w:style w:styleId="Style_15" w:type="paragraph">
    <w:name w:val="Знак Знак Знак Знак"/>
    <w:basedOn w:val="Style_8"/>
    <w:link w:val="Style_15_ch"/>
    <w:pPr>
      <w:spacing w:afterAutospacing="on" w:beforeAutospacing="on"/>
      <w:ind/>
    </w:pPr>
    <w:rPr>
      <w:rFonts w:ascii="Tahoma" w:hAnsi="Tahoma"/>
      <w:sz w:val="20"/>
    </w:rPr>
  </w:style>
  <w:style w:styleId="Style_15_ch" w:type="character">
    <w:name w:val="Знак Знак Знак Знак"/>
    <w:basedOn w:val="Style_8_ch"/>
    <w:link w:val="Style_15"/>
    <w:rPr>
      <w:rFonts w:ascii="Tahoma" w:hAnsi="Tahoma"/>
      <w:sz w:val="20"/>
    </w:rPr>
  </w:style>
  <w:style w:styleId="Style_5" w:type="paragraph">
    <w:name w:val="No Spacing"/>
    <w:basedOn w:val="Style_8"/>
    <w:link w:val="Style_5_ch"/>
    <w:rPr>
      <w:rFonts w:asciiTheme="minorAscii" w:hAnsiTheme="minorHAnsi"/>
      <w:sz w:val="22"/>
    </w:rPr>
  </w:style>
  <w:style w:styleId="Style_5_ch" w:type="character">
    <w:name w:val="No Spacing"/>
    <w:basedOn w:val="Style_8_ch"/>
    <w:link w:val="Style_5"/>
    <w:rPr>
      <w:rFonts w:asciiTheme="minorAscii" w:hAnsiTheme="minorHAnsi"/>
      <w:sz w:val="22"/>
    </w:rPr>
  </w:style>
  <w:style w:styleId="Style_16" w:type="paragraph">
    <w:name w:val="Знак2 Знак Знак"/>
    <w:link w:val="Style_16_ch"/>
    <w:rPr>
      <w:sz w:val="24"/>
    </w:rPr>
  </w:style>
  <w:style w:styleId="Style_16_ch" w:type="character">
    <w:name w:val="Знак2 Знак Знак"/>
    <w:link w:val="Style_16"/>
    <w:rPr>
      <w:sz w:val="24"/>
    </w:rPr>
  </w:style>
  <w:style w:styleId="Style_17" w:type="paragraph">
    <w:name w:val="Style9"/>
    <w:basedOn w:val="Style_8"/>
    <w:link w:val="Style_17_ch"/>
    <w:pPr>
      <w:widowControl w:val="0"/>
      <w:ind/>
    </w:pPr>
  </w:style>
  <w:style w:styleId="Style_17_ch" w:type="character">
    <w:name w:val="Style9"/>
    <w:basedOn w:val="Style_8_ch"/>
    <w:link w:val="Style_17"/>
  </w:style>
  <w:style w:styleId="Style_18" w:type="paragraph">
    <w:name w:val="Heading 1 Char"/>
    <w:link w:val="Style_18_ch"/>
    <w:rPr>
      <w:b w:val="1"/>
      <w:sz w:val="24"/>
    </w:rPr>
  </w:style>
  <w:style w:styleId="Style_18_ch" w:type="character">
    <w:name w:val="Heading 1 Char"/>
    <w:link w:val="Style_18"/>
    <w:rPr>
      <w:b w:val="1"/>
      <w:sz w:val="24"/>
    </w:rPr>
  </w:style>
  <w:style w:styleId="Style_19" w:type="paragraph">
    <w:name w:val="Heading 2 Char"/>
    <w:link w:val="Style_19_ch"/>
    <w:rPr>
      <w:b w:val="1"/>
      <w:sz w:val="24"/>
    </w:rPr>
  </w:style>
  <w:style w:styleId="Style_19_ch" w:type="character">
    <w:name w:val="Heading 2 Char"/>
    <w:link w:val="Style_19"/>
    <w:rPr>
      <w:b w:val="1"/>
      <w:sz w:val="24"/>
    </w:rPr>
  </w:style>
  <w:style w:styleId="Style_20" w:type="paragraph">
    <w:name w:val="toc 4"/>
    <w:next w:val="Style_8"/>
    <w:link w:val="Style_20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20_ch" w:type="character">
    <w:name w:val="toc 4"/>
    <w:link w:val="Style_20"/>
    <w:rPr>
      <w:rFonts w:ascii="XO Thames" w:hAnsi="XO Thames"/>
      <w:sz w:val="28"/>
    </w:rPr>
  </w:style>
  <w:style w:styleId="Style_21" w:type="paragraph">
    <w:name w:val="heading 7"/>
    <w:basedOn w:val="Style_8"/>
    <w:next w:val="Style_8"/>
    <w:link w:val="Style_21_ch"/>
    <w:uiPriority w:val="9"/>
    <w:qFormat/>
    <w:pPr>
      <w:keepNext w:val="1"/>
      <w:keepLines w:val="1"/>
      <w:widowControl w:val="0"/>
      <w:ind/>
      <w:outlineLvl w:val="6"/>
    </w:pPr>
    <w:rPr>
      <w:rFonts w:ascii="Calibri" w:hAnsi="Calibri"/>
    </w:rPr>
  </w:style>
  <w:style w:styleId="Style_21_ch" w:type="character">
    <w:name w:val="heading 7"/>
    <w:basedOn w:val="Style_8_ch"/>
    <w:link w:val="Style_21"/>
    <w:rPr>
      <w:rFonts w:ascii="Calibri" w:hAnsi="Calibri"/>
    </w:rPr>
  </w:style>
  <w:style w:styleId="Style_22" w:type="paragraph">
    <w:name w:val="Знак Знак31"/>
    <w:link w:val="Style_22_ch"/>
    <w:rPr>
      <w:b w:val="1"/>
      <w:i w:val="1"/>
      <w:sz w:val="28"/>
    </w:rPr>
  </w:style>
  <w:style w:styleId="Style_22_ch" w:type="character">
    <w:name w:val="Знак Знак31"/>
    <w:link w:val="Style_22"/>
    <w:rPr>
      <w:b w:val="1"/>
      <w:i w:val="1"/>
      <w:sz w:val="28"/>
    </w:rPr>
  </w:style>
  <w:style w:styleId="Style_23" w:type="paragraph">
    <w:name w:val="Стиль3"/>
    <w:basedOn w:val="Style_24"/>
    <w:link w:val="Style_23_ch"/>
    <w:pPr>
      <w:widowControl w:val="0"/>
      <w:tabs>
        <w:tab w:leader="none" w:pos="643" w:val="left"/>
        <w:tab w:leader="none" w:pos="720" w:val="clear"/>
      </w:tabs>
      <w:spacing w:before="0"/>
      <w:ind w:hanging="360" w:left="643"/>
    </w:pPr>
  </w:style>
  <w:style w:styleId="Style_23_ch" w:type="character">
    <w:name w:val="Стиль3"/>
    <w:basedOn w:val="Style_24_ch"/>
    <w:link w:val="Style_23"/>
  </w:style>
  <w:style w:styleId="Style_25" w:type="paragraph">
    <w:name w:val="Знак2 Знак Знак1"/>
    <w:link w:val="Style_25_ch"/>
    <w:rPr>
      <w:sz w:val="24"/>
    </w:rPr>
  </w:style>
  <w:style w:styleId="Style_25_ch" w:type="character">
    <w:name w:val="Знак2 Знак Знак1"/>
    <w:link w:val="Style_25"/>
    <w:rPr>
      <w:sz w:val="24"/>
    </w:rPr>
  </w:style>
  <w:style w:styleId="Style_26" w:type="paragraph">
    <w:name w:val="toc 6"/>
    <w:next w:val="Style_8"/>
    <w:link w:val="Style_26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26_ch" w:type="character">
    <w:name w:val="toc 6"/>
    <w:link w:val="Style_26"/>
    <w:rPr>
      <w:rFonts w:ascii="XO Thames" w:hAnsi="XO Thames"/>
      <w:sz w:val="28"/>
    </w:rPr>
  </w:style>
  <w:style w:styleId="Style_27" w:type="paragraph">
    <w:name w:val="Date"/>
    <w:basedOn w:val="Style_8"/>
    <w:next w:val="Style_8"/>
    <w:link w:val="Style_27_ch"/>
    <w:pPr>
      <w:spacing w:after="60"/>
      <w:ind/>
      <w:jc w:val="both"/>
    </w:pPr>
  </w:style>
  <w:style w:styleId="Style_27_ch" w:type="character">
    <w:name w:val="Date"/>
    <w:basedOn w:val="Style_8_ch"/>
    <w:link w:val="Style_27"/>
  </w:style>
  <w:style w:styleId="Style_28" w:type="paragraph">
    <w:name w:val="Char Знак Знак"/>
    <w:basedOn w:val="Style_8"/>
    <w:link w:val="Style_28_ch"/>
    <w:pPr>
      <w:widowControl w:val="0"/>
      <w:spacing w:after="160" w:line="240" w:lineRule="exact"/>
      <w:ind/>
      <w:jc w:val="right"/>
    </w:pPr>
    <w:rPr>
      <w:rFonts w:ascii="Arial" w:hAnsi="Arial"/>
      <w:sz w:val="20"/>
    </w:rPr>
  </w:style>
  <w:style w:styleId="Style_28_ch" w:type="character">
    <w:name w:val="Char Знак Знак"/>
    <w:basedOn w:val="Style_8_ch"/>
    <w:link w:val="Style_28"/>
    <w:rPr>
      <w:rFonts w:ascii="Arial" w:hAnsi="Arial"/>
      <w:sz w:val="20"/>
    </w:rPr>
  </w:style>
  <w:style w:styleId="Style_29" w:type="paragraph">
    <w:name w:val="Normal (Web)"/>
    <w:basedOn w:val="Style_8"/>
    <w:link w:val="Style_29_ch"/>
    <w:pPr>
      <w:spacing w:afterAutospacing="on" w:beforeAutospacing="on"/>
      <w:ind/>
    </w:pPr>
  </w:style>
  <w:style w:styleId="Style_29_ch" w:type="character">
    <w:name w:val="Normal (Web)"/>
    <w:basedOn w:val="Style_8_ch"/>
    <w:link w:val="Style_29"/>
  </w:style>
  <w:style w:styleId="Style_30" w:type="paragraph">
    <w:name w:val="toc 7"/>
    <w:next w:val="Style_8"/>
    <w:link w:val="Style_30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30_ch" w:type="character">
    <w:name w:val="toc 7"/>
    <w:link w:val="Style_30"/>
    <w:rPr>
      <w:rFonts w:ascii="XO Thames" w:hAnsi="XO Thames"/>
      <w:sz w:val="28"/>
    </w:rPr>
  </w:style>
  <w:style w:styleId="Style_31" w:type="paragraph">
    <w:name w:val="Style2"/>
    <w:basedOn w:val="Style_32"/>
    <w:link w:val="Style_31_ch"/>
    <w:pPr>
      <w:tabs>
        <w:tab w:leader="none" w:pos="720" w:val="left"/>
      </w:tabs>
      <w:ind/>
    </w:pPr>
  </w:style>
  <w:style w:styleId="Style_31_ch" w:type="character">
    <w:name w:val="Style2"/>
    <w:basedOn w:val="Style_32_ch"/>
    <w:link w:val="Style_31"/>
  </w:style>
  <w:style w:styleId="Style_33" w:type="paragraph">
    <w:name w:val="Гиперссылка1"/>
    <w:basedOn w:val="Style_34"/>
    <w:link w:val="Style_33_ch"/>
    <w:rPr>
      <w:color w:val="0000FF"/>
      <w:u w:val="single"/>
    </w:rPr>
  </w:style>
  <w:style w:styleId="Style_33_ch" w:type="character">
    <w:name w:val="Гиперссылка1"/>
    <w:basedOn w:val="Style_34_ch"/>
    <w:link w:val="Style_33"/>
    <w:rPr>
      <w:color w:val="0000FF"/>
      <w:u w:val="single"/>
    </w:rPr>
  </w:style>
  <w:style w:styleId="Style_35" w:type="paragraph">
    <w:name w:val="Endnote"/>
    <w:link w:val="Style_35_ch"/>
    <w:pPr>
      <w:ind w:firstLine="851" w:left="0"/>
      <w:jc w:val="both"/>
    </w:pPr>
    <w:rPr>
      <w:rFonts w:ascii="XO Thames" w:hAnsi="XO Thames"/>
      <w:sz w:val="22"/>
    </w:rPr>
  </w:style>
  <w:style w:styleId="Style_35_ch" w:type="character">
    <w:name w:val="Endnote"/>
    <w:link w:val="Style_35"/>
    <w:rPr>
      <w:rFonts w:ascii="XO Thames" w:hAnsi="XO Thames"/>
      <w:sz w:val="22"/>
    </w:rPr>
  </w:style>
  <w:style w:styleId="Style_36" w:type="paragraph">
    <w:name w:val="heading 3"/>
    <w:basedOn w:val="Style_8"/>
    <w:next w:val="Style_8"/>
    <w:link w:val="Style_36_ch"/>
    <w:uiPriority w:val="9"/>
    <w:qFormat/>
    <w:pPr>
      <w:keepNext w:val="1"/>
      <w:spacing w:after="60" w:before="240"/>
      <w:ind/>
      <w:outlineLvl w:val="2"/>
    </w:pPr>
    <w:rPr>
      <w:rFonts w:ascii="Arial" w:hAnsi="Arial"/>
      <w:b w:val="1"/>
      <w:sz w:val="26"/>
    </w:rPr>
  </w:style>
  <w:style w:styleId="Style_36_ch" w:type="character">
    <w:name w:val="heading 3"/>
    <w:basedOn w:val="Style_8_ch"/>
    <w:link w:val="Style_36"/>
    <w:rPr>
      <w:rFonts w:ascii="Arial" w:hAnsi="Arial"/>
      <w:b w:val="1"/>
      <w:sz w:val="26"/>
    </w:rPr>
  </w:style>
  <w:style w:styleId="Style_37" w:type="paragraph">
    <w:name w:val="List Paragraph"/>
    <w:basedOn w:val="Style_8"/>
    <w:link w:val="Style_37_ch"/>
    <w:pPr>
      <w:spacing w:after="200" w:line="276" w:lineRule="auto"/>
      <w:ind w:firstLine="0" w:left="720"/>
      <w:contextualSpacing w:val="1"/>
    </w:pPr>
    <w:rPr>
      <w:rFonts w:ascii="Calibri" w:hAnsi="Calibri"/>
      <w:sz w:val="22"/>
    </w:rPr>
  </w:style>
  <w:style w:styleId="Style_37_ch" w:type="character">
    <w:name w:val="List Paragraph"/>
    <w:basedOn w:val="Style_8_ch"/>
    <w:link w:val="Style_37"/>
    <w:rPr>
      <w:rFonts w:ascii="Calibri" w:hAnsi="Calibri"/>
      <w:sz w:val="22"/>
    </w:rPr>
  </w:style>
  <w:style w:styleId="Style_38" w:type="paragraph">
    <w:name w:val="List Bullet 4"/>
    <w:basedOn w:val="Style_8"/>
    <w:link w:val="Style_38_ch"/>
    <w:pPr>
      <w:tabs>
        <w:tab w:leader="none" w:pos="1209" w:val="left"/>
      </w:tabs>
      <w:spacing w:after="60"/>
      <w:ind w:hanging="360" w:left="1209"/>
      <w:jc w:val="both"/>
    </w:pPr>
  </w:style>
  <w:style w:styleId="Style_38_ch" w:type="character">
    <w:name w:val="List Bullet 4"/>
    <w:basedOn w:val="Style_8_ch"/>
    <w:link w:val="Style_38"/>
  </w:style>
  <w:style w:styleId="Style_39" w:type="paragraph">
    <w:name w:val="Стиль3 Знак Знак"/>
    <w:basedOn w:val="Style_24"/>
    <w:link w:val="Style_39_ch"/>
    <w:pPr>
      <w:widowControl w:val="0"/>
      <w:tabs>
        <w:tab w:leader="none" w:pos="227" w:val="left"/>
        <w:tab w:leader="none" w:pos="720" w:val="clear"/>
      </w:tabs>
      <w:spacing w:before="0"/>
      <w:ind w:firstLine="0" w:left="0"/>
    </w:pPr>
  </w:style>
  <w:style w:styleId="Style_39_ch" w:type="character">
    <w:name w:val="Стиль3 Знак Знак"/>
    <w:basedOn w:val="Style_24_ch"/>
    <w:link w:val="Style_39"/>
  </w:style>
  <w:style w:styleId="Style_40" w:type="paragraph">
    <w:name w:val="Стиль1"/>
    <w:basedOn w:val="Style_8"/>
    <w:link w:val="Style_40_ch"/>
    <w:pPr>
      <w:keepNext w:val="1"/>
      <w:keepLines w:val="1"/>
      <w:widowControl w:val="0"/>
      <w:tabs>
        <w:tab w:leader="none" w:pos="432" w:val="left"/>
      </w:tabs>
      <w:spacing w:after="60"/>
      <w:ind w:hanging="432" w:left="432"/>
    </w:pPr>
    <w:rPr>
      <w:b w:val="1"/>
      <w:sz w:val="28"/>
    </w:rPr>
  </w:style>
  <w:style w:styleId="Style_40_ch" w:type="character">
    <w:name w:val="Стиль1"/>
    <w:basedOn w:val="Style_8_ch"/>
    <w:link w:val="Style_40"/>
    <w:rPr>
      <w:b w:val="1"/>
      <w:sz w:val="28"/>
    </w:rPr>
  </w:style>
  <w:style w:styleId="Style_41" w:type="paragraph">
    <w:name w:val="Знак Знак41"/>
    <w:link w:val="Style_41_ch"/>
    <w:rPr>
      <w:b w:val="1"/>
      <w:sz w:val="28"/>
    </w:rPr>
  </w:style>
  <w:style w:styleId="Style_41_ch" w:type="character">
    <w:name w:val="Знак Знак41"/>
    <w:link w:val="Style_41"/>
    <w:rPr>
      <w:b w:val="1"/>
      <w:sz w:val="28"/>
    </w:rPr>
  </w:style>
  <w:style w:styleId="Style_42" w:type="paragraph">
    <w:name w:val="List Bullet 5"/>
    <w:basedOn w:val="Style_8"/>
    <w:link w:val="Style_42_ch"/>
    <w:pPr>
      <w:tabs>
        <w:tab w:leader="none" w:pos="1492" w:val="left"/>
      </w:tabs>
      <w:spacing w:after="60"/>
      <w:ind w:hanging="360" w:left="1492"/>
      <w:jc w:val="both"/>
    </w:pPr>
  </w:style>
  <w:style w:styleId="Style_42_ch" w:type="character">
    <w:name w:val="List Bullet 5"/>
    <w:basedOn w:val="Style_8_ch"/>
    <w:link w:val="Style_42"/>
  </w:style>
  <w:style w:styleId="Style_6" w:type="paragraph">
    <w:name w:val="js-phone-number"/>
    <w:link w:val="Style_6_ch"/>
  </w:style>
  <w:style w:styleId="Style_6_ch" w:type="character">
    <w:name w:val="js-phone-number"/>
    <w:link w:val="Style_6"/>
  </w:style>
  <w:style w:styleId="Style_43" w:type="paragraph">
    <w:name w:val="Условия контракта"/>
    <w:basedOn w:val="Style_8"/>
    <w:link w:val="Style_43_ch"/>
    <w:pPr>
      <w:tabs>
        <w:tab w:leader="none" w:pos="567" w:val="left"/>
      </w:tabs>
      <w:spacing w:after="120" w:before="240"/>
      <w:ind w:hanging="567" w:left="567"/>
      <w:jc w:val="both"/>
    </w:pPr>
    <w:rPr>
      <w:b w:val="1"/>
    </w:rPr>
  </w:style>
  <w:style w:styleId="Style_43_ch" w:type="character">
    <w:name w:val="Условия контракта"/>
    <w:basedOn w:val="Style_8_ch"/>
    <w:link w:val="Style_43"/>
    <w:rPr>
      <w:b w:val="1"/>
    </w:rPr>
  </w:style>
  <w:style w:styleId="Style_44" w:type="paragraph">
    <w:name w:val="Готовый"/>
    <w:basedOn w:val="Style_8"/>
    <w:link w:val="Style_44_ch"/>
    <w:pPr>
      <w:widowControl w:val="0"/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ind/>
    </w:pPr>
    <w:rPr>
      <w:rFonts w:ascii="Courier New" w:hAnsi="Courier New"/>
      <w:sz w:val="20"/>
    </w:rPr>
  </w:style>
  <w:style w:styleId="Style_44_ch" w:type="character">
    <w:name w:val="Готовый"/>
    <w:basedOn w:val="Style_8_ch"/>
    <w:link w:val="Style_44"/>
    <w:rPr>
      <w:rFonts w:ascii="Courier New" w:hAnsi="Courier New"/>
      <w:sz w:val="20"/>
    </w:rPr>
  </w:style>
  <w:style w:styleId="Style_45" w:type="paragraph">
    <w:name w:val="page number"/>
    <w:link w:val="Style_45_ch"/>
  </w:style>
  <w:style w:styleId="Style_45_ch" w:type="character">
    <w:name w:val="page number"/>
    <w:link w:val="Style_45"/>
  </w:style>
  <w:style w:styleId="Style_46" w:type="paragraph">
    <w:name w:val="index 1"/>
    <w:basedOn w:val="Style_8"/>
    <w:next w:val="Style_8"/>
    <w:link w:val="Style_46_ch"/>
    <w:pPr>
      <w:ind w:hanging="200" w:left="200"/>
    </w:pPr>
    <w:rPr>
      <w:sz w:val="20"/>
    </w:rPr>
  </w:style>
  <w:style w:styleId="Style_46_ch" w:type="character">
    <w:name w:val="index 1"/>
    <w:basedOn w:val="Style_8_ch"/>
    <w:link w:val="Style_46"/>
    <w:rPr>
      <w:sz w:val="20"/>
    </w:rPr>
  </w:style>
  <w:style w:styleId="Style_47" w:type="paragraph">
    <w:name w:val="Абзац списка2"/>
    <w:basedOn w:val="Style_8"/>
    <w:link w:val="Style_47_ch"/>
    <w:pPr>
      <w:spacing w:after="200" w:line="276" w:lineRule="auto"/>
      <w:ind w:firstLine="0" w:left="720"/>
    </w:pPr>
    <w:rPr>
      <w:rFonts w:ascii="Calibri" w:hAnsi="Calibri"/>
      <w:sz w:val="22"/>
    </w:rPr>
  </w:style>
  <w:style w:styleId="Style_47_ch" w:type="character">
    <w:name w:val="Абзац списка2"/>
    <w:basedOn w:val="Style_8_ch"/>
    <w:link w:val="Style_47"/>
    <w:rPr>
      <w:rFonts w:ascii="Calibri" w:hAnsi="Calibri"/>
      <w:sz w:val="22"/>
    </w:rPr>
  </w:style>
  <w:style w:styleId="Style_48" w:type="paragraph">
    <w:name w:val="span_header_lot_21"/>
    <w:link w:val="Style_48_ch"/>
    <w:rPr>
      <w:b w:val="1"/>
      <w:sz w:val="20"/>
    </w:rPr>
  </w:style>
  <w:style w:styleId="Style_48_ch" w:type="character">
    <w:name w:val="span_header_lot_21"/>
    <w:link w:val="Style_48"/>
    <w:rPr>
      <w:b w:val="1"/>
      <w:sz w:val="20"/>
    </w:rPr>
  </w:style>
  <w:style w:styleId="Style_49" w:type="paragraph">
    <w:name w:val="Знак Знак6"/>
    <w:link w:val="Style_49_ch"/>
    <w:rPr>
      <w:sz w:val="24"/>
    </w:rPr>
  </w:style>
  <w:style w:styleId="Style_49_ch" w:type="character">
    <w:name w:val="Знак Знак6"/>
    <w:link w:val="Style_49"/>
    <w:rPr>
      <w:sz w:val="24"/>
    </w:rPr>
  </w:style>
  <w:style w:styleId="Style_50" w:type="paragraph">
    <w:name w:val="111"/>
    <w:basedOn w:val="Style_8"/>
    <w:link w:val="Style_50_ch"/>
    <w:rPr>
      <w:rFonts w:ascii="Times New Roman CYR" w:hAnsi="Times New Roman CYR"/>
      <w:sz w:val="20"/>
    </w:rPr>
  </w:style>
  <w:style w:styleId="Style_50_ch" w:type="character">
    <w:name w:val="111"/>
    <w:basedOn w:val="Style_8_ch"/>
    <w:link w:val="Style_50"/>
    <w:rPr>
      <w:rFonts w:ascii="Times New Roman CYR" w:hAnsi="Times New Roman CYR"/>
      <w:sz w:val="20"/>
    </w:rPr>
  </w:style>
  <w:style w:styleId="Style_51" w:type="paragraph">
    <w:name w:val="List Number"/>
    <w:basedOn w:val="Style_8"/>
    <w:link w:val="Style_51_ch"/>
    <w:pPr>
      <w:tabs>
        <w:tab w:leader="none" w:pos="360" w:val="left"/>
      </w:tabs>
      <w:spacing w:after="60"/>
      <w:ind w:hanging="360" w:left="360"/>
      <w:jc w:val="both"/>
    </w:pPr>
  </w:style>
  <w:style w:styleId="Style_51_ch" w:type="character">
    <w:name w:val="List Number"/>
    <w:basedOn w:val="Style_8_ch"/>
    <w:link w:val="Style_51"/>
  </w:style>
  <w:style w:styleId="Style_52" w:type="paragraph">
    <w:name w:val="FR1"/>
    <w:link w:val="Style_52_ch"/>
    <w:pPr>
      <w:widowControl w:val="0"/>
      <w:ind w:firstLine="420" w:left="0"/>
    </w:pPr>
    <w:rPr>
      <w:rFonts w:ascii="Arial" w:hAnsi="Arial"/>
    </w:rPr>
  </w:style>
  <w:style w:styleId="Style_52_ch" w:type="character">
    <w:name w:val="FR1"/>
    <w:link w:val="Style_52"/>
    <w:rPr>
      <w:rFonts w:ascii="Arial" w:hAnsi="Arial"/>
    </w:rPr>
  </w:style>
  <w:style w:styleId="Style_53" w:type="paragraph">
    <w:name w:val="heading 9"/>
    <w:basedOn w:val="Style_8"/>
    <w:next w:val="Style_8"/>
    <w:link w:val="Style_53_ch"/>
    <w:uiPriority w:val="9"/>
    <w:qFormat/>
    <w:pPr>
      <w:numPr>
        <w:ilvl w:val="8"/>
        <w:numId w:val="2"/>
      </w:numPr>
      <w:spacing w:after="60" w:before="240"/>
      <w:ind/>
      <w:jc w:val="both"/>
      <w:outlineLvl w:val="8"/>
    </w:pPr>
    <w:rPr>
      <w:rFonts w:ascii="Arial" w:hAnsi="Arial"/>
      <w:b w:val="1"/>
      <w:i w:val="1"/>
      <w:sz w:val="18"/>
    </w:rPr>
  </w:style>
  <w:style w:styleId="Style_53_ch" w:type="character">
    <w:name w:val="heading 9"/>
    <w:basedOn w:val="Style_8_ch"/>
    <w:link w:val="Style_53"/>
    <w:rPr>
      <w:rFonts w:ascii="Arial" w:hAnsi="Arial"/>
      <w:b w:val="1"/>
      <w:i w:val="1"/>
      <w:sz w:val="18"/>
    </w:rPr>
  </w:style>
  <w:style w:styleId="Style_54" w:type="paragraph">
    <w:name w:val="Знак2 Знак Знак11"/>
    <w:link w:val="Style_54_ch"/>
    <w:rPr>
      <w:sz w:val="24"/>
    </w:rPr>
  </w:style>
  <w:style w:styleId="Style_54_ch" w:type="character">
    <w:name w:val="Знак2 Знак Знак11"/>
    <w:link w:val="Style_54"/>
    <w:rPr>
      <w:sz w:val="24"/>
    </w:rPr>
  </w:style>
  <w:style w:styleId="Style_55" w:type="paragraph">
    <w:name w:val="Style3"/>
    <w:basedOn w:val="Style_32"/>
    <w:next w:val="Style_32"/>
    <w:link w:val="Style_55_ch"/>
    <w:pPr>
      <w:tabs>
        <w:tab w:leader="none" w:pos="720" w:val="left"/>
      </w:tabs>
      <w:ind w:firstLine="567" w:left="0"/>
    </w:pPr>
  </w:style>
  <w:style w:styleId="Style_55_ch" w:type="character">
    <w:name w:val="Style3"/>
    <w:basedOn w:val="Style_32_ch"/>
    <w:link w:val="Style_55"/>
  </w:style>
  <w:style w:styleId="Style_56" w:type="paragraph">
    <w:name w:val="List Number 2"/>
    <w:basedOn w:val="Style_8"/>
    <w:link w:val="Style_56_ch"/>
    <w:pPr>
      <w:tabs>
        <w:tab w:leader="none" w:pos="360" w:val="left"/>
        <w:tab w:leader="none" w:pos="432" w:val="left"/>
      </w:tabs>
      <w:ind w:hanging="432" w:left="432"/>
    </w:pPr>
    <w:rPr>
      <w:sz w:val="20"/>
    </w:rPr>
  </w:style>
  <w:style w:styleId="Style_56_ch" w:type="character">
    <w:name w:val="List Number 2"/>
    <w:basedOn w:val="Style_8_ch"/>
    <w:link w:val="Style_56"/>
    <w:rPr>
      <w:sz w:val="20"/>
    </w:rPr>
  </w:style>
  <w:style w:styleId="Style_57" w:type="paragraph">
    <w:name w:val="Body Text"/>
    <w:basedOn w:val="Style_8"/>
    <w:link w:val="Style_57_ch"/>
    <w:pPr>
      <w:ind/>
      <w:jc w:val="both"/>
    </w:pPr>
  </w:style>
  <w:style w:styleId="Style_57_ch" w:type="character">
    <w:name w:val="Body Text"/>
    <w:basedOn w:val="Style_8_ch"/>
    <w:link w:val="Style_57"/>
  </w:style>
  <w:style w:styleId="Style_58" w:type="paragraph">
    <w:name w:val="заголовок 6"/>
    <w:basedOn w:val="Style_8"/>
    <w:next w:val="Style_8"/>
    <w:link w:val="Style_58_ch"/>
    <w:pPr>
      <w:keepNext w:val="1"/>
      <w:ind/>
    </w:pPr>
  </w:style>
  <w:style w:styleId="Style_58_ch" w:type="character">
    <w:name w:val="заголовок 6"/>
    <w:basedOn w:val="Style_8_ch"/>
    <w:link w:val="Style_58"/>
  </w:style>
  <w:style w:styleId="Style_59" w:type="paragraph">
    <w:name w:val="Знак Знак5"/>
    <w:link w:val="Style_59_ch"/>
    <w:rPr>
      <w:sz w:val="24"/>
    </w:rPr>
  </w:style>
  <w:style w:styleId="Style_59_ch" w:type="character">
    <w:name w:val="Знак Знак5"/>
    <w:link w:val="Style_59"/>
    <w:rPr>
      <w:sz w:val="24"/>
    </w:rPr>
  </w:style>
  <w:style w:styleId="Style_60" w:type="paragraph">
    <w:name w:val="ConsPlusCell"/>
    <w:link w:val="Style_60_ch"/>
    <w:rPr>
      <w:rFonts w:ascii="Arial" w:hAnsi="Arial"/>
    </w:rPr>
  </w:style>
  <w:style w:styleId="Style_60_ch" w:type="character">
    <w:name w:val="ConsPlusCell"/>
    <w:link w:val="Style_60"/>
    <w:rPr>
      <w:rFonts w:ascii="Arial" w:hAnsi="Arial"/>
    </w:rPr>
  </w:style>
  <w:style w:styleId="Style_61" w:type="paragraph">
    <w:name w:val="Strong"/>
    <w:link w:val="Style_61_ch"/>
    <w:rPr>
      <w:b w:val="1"/>
    </w:rPr>
  </w:style>
  <w:style w:styleId="Style_61_ch" w:type="character">
    <w:name w:val="Strong"/>
    <w:link w:val="Style_61"/>
    <w:rPr>
      <w:b w:val="1"/>
    </w:rPr>
  </w:style>
  <w:style w:styleId="Style_62" w:type="paragraph">
    <w:name w:val="Стиль2"/>
    <w:basedOn w:val="Style_56"/>
    <w:link w:val="Style_62_ch"/>
    <w:pPr>
      <w:keepNext w:val="1"/>
      <w:keepLines w:val="1"/>
      <w:widowControl w:val="0"/>
      <w:spacing w:after="60"/>
      <w:ind w:hanging="360" w:left="360"/>
      <w:jc w:val="both"/>
    </w:pPr>
    <w:rPr>
      <w:b w:val="1"/>
      <w:sz w:val="24"/>
    </w:rPr>
  </w:style>
  <w:style w:styleId="Style_62_ch" w:type="character">
    <w:name w:val="Стиль2"/>
    <w:basedOn w:val="Style_56_ch"/>
    <w:link w:val="Style_62"/>
    <w:rPr>
      <w:b w:val="1"/>
      <w:sz w:val="24"/>
    </w:rPr>
  </w:style>
  <w:style w:styleId="Style_63" w:type="paragraph">
    <w:name w:val="3"/>
    <w:basedOn w:val="Style_8"/>
    <w:link w:val="Style_63_ch"/>
    <w:pPr>
      <w:ind/>
      <w:jc w:val="both"/>
    </w:pPr>
  </w:style>
  <w:style w:styleId="Style_63_ch" w:type="character">
    <w:name w:val="3"/>
    <w:basedOn w:val="Style_8_ch"/>
    <w:link w:val="Style_63"/>
  </w:style>
  <w:style w:styleId="Style_64" w:type="paragraph">
    <w:name w:val="xl27"/>
    <w:basedOn w:val="Style_8"/>
    <w:link w:val="Style_64_ch"/>
    <w:pPr>
      <w:spacing w:afterAutospacing="on" w:beforeAutospacing="on"/>
      <w:ind/>
      <w:jc w:val="center"/>
    </w:pPr>
    <w:rPr>
      <w:b w:val="1"/>
    </w:rPr>
  </w:style>
  <w:style w:styleId="Style_64_ch" w:type="character">
    <w:name w:val="xl27"/>
    <w:basedOn w:val="Style_8_ch"/>
    <w:link w:val="Style_64"/>
    <w:rPr>
      <w:b w:val="1"/>
    </w:rPr>
  </w:style>
  <w:style w:styleId="Style_65" w:type="paragraph">
    <w:name w:val="Note Heading"/>
    <w:basedOn w:val="Style_8"/>
    <w:next w:val="Style_8"/>
    <w:link w:val="Style_65_ch"/>
    <w:pPr>
      <w:spacing w:after="60"/>
      <w:ind/>
      <w:jc w:val="both"/>
    </w:pPr>
  </w:style>
  <w:style w:styleId="Style_65_ch" w:type="character">
    <w:name w:val="Note Heading"/>
    <w:basedOn w:val="Style_8_ch"/>
    <w:link w:val="Style_65"/>
  </w:style>
  <w:style w:styleId="Style_66" w:type="paragraph">
    <w:name w:val="Заголовок 3 Знак"/>
    <w:link w:val="Style_66_ch"/>
    <w:rPr>
      <w:rFonts w:ascii="Arial" w:hAnsi="Arial"/>
      <w:b w:val="1"/>
      <w:sz w:val="26"/>
    </w:rPr>
  </w:style>
  <w:style w:styleId="Style_66_ch" w:type="character">
    <w:name w:val="Заголовок 3 Знак"/>
    <w:link w:val="Style_66"/>
    <w:rPr>
      <w:rFonts w:ascii="Arial" w:hAnsi="Arial"/>
      <w:b w:val="1"/>
      <w:sz w:val="26"/>
    </w:rPr>
  </w:style>
  <w:style w:styleId="Style_67" w:type="paragraph">
    <w:name w:val="caption"/>
    <w:basedOn w:val="Style_8"/>
    <w:next w:val="Style_8"/>
    <w:link w:val="Style_67_ch"/>
    <w:pPr>
      <w:ind w:right="-6672"/>
      <w:jc w:val="both"/>
    </w:pPr>
    <w:rPr>
      <w:b w:val="1"/>
      <w:sz w:val="20"/>
    </w:rPr>
  </w:style>
  <w:style w:styleId="Style_67_ch" w:type="character">
    <w:name w:val="caption"/>
    <w:basedOn w:val="Style_8_ch"/>
    <w:link w:val="Style_67"/>
    <w:rPr>
      <w:b w:val="1"/>
      <w:sz w:val="20"/>
    </w:rPr>
  </w:style>
  <w:style w:styleId="Style_68" w:type="paragraph">
    <w:name w:val="Основной текст 21"/>
    <w:basedOn w:val="Style_8"/>
    <w:link w:val="Style_68_ch"/>
    <w:pPr>
      <w:ind/>
      <w:jc w:val="center"/>
    </w:pPr>
    <w:rPr>
      <w:b w:val="1"/>
      <w:sz w:val="28"/>
    </w:rPr>
  </w:style>
  <w:style w:styleId="Style_68_ch" w:type="character">
    <w:name w:val="Основной текст 21"/>
    <w:basedOn w:val="Style_8_ch"/>
    <w:link w:val="Style_68"/>
    <w:rPr>
      <w:b w:val="1"/>
      <w:sz w:val="28"/>
    </w:rPr>
  </w:style>
  <w:style w:styleId="Style_69" w:type="paragraph">
    <w:name w:val="toc 3"/>
    <w:next w:val="Style_8"/>
    <w:link w:val="Style_6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69_ch" w:type="character">
    <w:name w:val="toc 3"/>
    <w:link w:val="Style_69"/>
    <w:rPr>
      <w:rFonts w:ascii="XO Thames" w:hAnsi="XO Thames"/>
      <w:sz w:val="28"/>
    </w:rPr>
  </w:style>
  <w:style w:styleId="Style_70" w:type="paragraph">
    <w:name w:val="ConsNormal"/>
    <w:link w:val="Style_70_ch"/>
    <w:pPr>
      <w:ind w:firstLine="720" w:left="0" w:right="19772"/>
    </w:pPr>
    <w:rPr>
      <w:rFonts w:ascii="Arial" w:hAnsi="Arial"/>
    </w:rPr>
  </w:style>
  <w:style w:styleId="Style_70_ch" w:type="character">
    <w:name w:val="ConsNormal"/>
    <w:link w:val="Style_70"/>
    <w:rPr>
      <w:rFonts w:ascii="Arial" w:hAnsi="Arial"/>
    </w:rPr>
  </w:style>
  <w:style w:styleId="Style_71" w:type="paragraph">
    <w:name w:val="Document Map"/>
    <w:basedOn w:val="Style_8"/>
    <w:link w:val="Style_71_ch"/>
    <w:rPr>
      <w:sz w:val="2"/>
    </w:rPr>
  </w:style>
  <w:style w:styleId="Style_71_ch" w:type="character">
    <w:name w:val="Document Map"/>
    <w:basedOn w:val="Style_8_ch"/>
    <w:link w:val="Style_71"/>
    <w:rPr>
      <w:sz w:val="2"/>
    </w:rPr>
  </w:style>
  <w:style w:styleId="Style_72" w:type="paragraph">
    <w:name w:val="bulletin"/>
    <w:basedOn w:val="Style_24"/>
    <w:link w:val="Style_72_ch"/>
    <w:pPr>
      <w:tabs>
        <w:tab w:leader="none" w:pos="720" w:val="clear"/>
      </w:tabs>
      <w:spacing w:before="0"/>
      <w:ind w:firstLine="0" w:left="0"/>
      <w:jc w:val="left"/>
    </w:pPr>
    <w:rPr>
      <w:sz w:val="22"/>
    </w:rPr>
  </w:style>
  <w:style w:styleId="Style_72_ch" w:type="character">
    <w:name w:val="bulletin"/>
    <w:basedOn w:val="Style_24_ch"/>
    <w:link w:val="Style_72"/>
    <w:rPr>
      <w:sz w:val="22"/>
    </w:rPr>
  </w:style>
  <w:style w:styleId="Style_73" w:type="paragraph">
    <w:name w:val="Знак Знак3"/>
    <w:link w:val="Style_73_ch"/>
    <w:rPr>
      <w:b w:val="1"/>
      <w:i w:val="1"/>
      <w:sz w:val="28"/>
    </w:rPr>
  </w:style>
  <w:style w:styleId="Style_73_ch" w:type="character">
    <w:name w:val="Знак Знак3"/>
    <w:link w:val="Style_73"/>
    <w:rPr>
      <w:b w:val="1"/>
      <w:i w:val="1"/>
      <w:sz w:val="28"/>
    </w:rPr>
  </w:style>
  <w:style w:styleId="Style_74" w:type="paragraph">
    <w:name w:val="FollowedHyperlink"/>
    <w:link w:val="Style_74_ch"/>
    <w:rPr>
      <w:color w:val="800080"/>
      <w:u w:val="single"/>
    </w:rPr>
  </w:style>
  <w:style w:styleId="Style_74_ch" w:type="character">
    <w:name w:val="FollowedHyperlink"/>
    <w:link w:val="Style_74"/>
    <w:rPr>
      <w:color w:val="800080"/>
      <w:u w:val="single"/>
    </w:rPr>
  </w:style>
  <w:style w:styleId="Style_75" w:type="paragraph">
    <w:name w:val="Body Text 3"/>
    <w:basedOn w:val="Style_8"/>
    <w:link w:val="Style_75_ch"/>
    <w:pPr>
      <w:spacing w:after="120"/>
      <w:ind/>
    </w:pPr>
    <w:rPr>
      <w:sz w:val="16"/>
    </w:rPr>
  </w:style>
  <w:style w:styleId="Style_75_ch" w:type="character">
    <w:name w:val="Body Text 3"/>
    <w:basedOn w:val="Style_8_ch"/>
    <w:link w:val="Style_75"/>
    <w:rPr>
      <w:sz w:val="16"/>
    </w:rPr>
  </w:style>
  <w:style w:styleId="Style_76" w:type="paragraph">
    <w:name w:val="Ãîòîâûé"/>
    <w:basedOn w:val="Style_8"/>
    <w:link w:val="Style_76_ch"/>
    <w:pPr>
      <w:widowControl w:val="0"/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ind/>
    </w:pPr>
    <w:rPr>
      <w:rFonts w:ascii="Courier New" w:hAnsi="Courier New"/>
      <w:sz w:val="20"/>
    </w:rPr>
  </w:style>
  <w:style w:styleId="Style_76_ch" w:type="character">
    <w:name w:val="Ãîòîâûé"/>
    <w:basedOn w:val="Style_8_ch"/>
    <w:link w:val="Style_76"/>
    <w:rPr>
      <w:rFonts w:ascii="Courier New" w:hAnsi="Courier New"/>
      <w:sz w:val="20"/>
    </w:rPr>
  </w:style>
  <w:style w:styleId="Style_77" w:type="paragraph">
    <w:name w:val="List Number 4"/>
    <w:basedOn w:val="Style_8"/>
    <w:link w:val="Style_77_ch"/>
    <w:pPr>
      <w:tabs>
        <w:tab w:leader="none" w:pos="1209" w:val="left"/>
      </w:tabs>
      <w:spacing w:after="60"/>
      <w:ind w:hanging="360" w:left="1209"/>
      <w:jc w:val="both"/>
    </w:pPr>
  </w:style>
  <w:style w:styleId="Style_77_ch" w:type="character">
    <w:name w:val="List Number 4"/>
    <w:basedOn w:val="Style_8_ch"/>
    <w:link w:val="Style_77"/>
  </w:style>
  <w:style w:styleId="Style_78" w:type="paragraph">
    <w:name w:val="label"/>
    <w:link w:val="Style_78_ch"/>
  </w:style>
  <w:style w:styleId="Style_78_ch" w:type="character">
    <w:name w:val="label"/>
    <w:link w:val="Style_78"/>
  </w:style>
  <w:style w:styleId="Style_79" w:type="paragraph">
    <w:name w:val="заголовок 11"/>
    <w:basedOn w:val="Style_8"/>
    <w:next w:val="Style_8"/>
    <w:link w:val="Style_79_ch"/>
    <w:pPr>
      <w:keepNext w:val="1"/>
      <w:ind/>
      <w:jc w:val="center"/>
    </w:pPr>
  </w:style>
  <w:style w:styleId="Style_79_ch" w:type="character">
    <w:name w:val="заголовок 11"/>
    <w:basedOn w:val="Style_8_ch"/>
    <w:link w:val="Style_79"/>
  </w:style>
  <w:style w:styleId="Style_80" w:type="paragraph">
    <w:name w:val="Instruction"/>
    <w:basedOn w:val="Style_81"/>
    <w:link w:val="Style_80_ch"/>
    <w:pPr>
      <w:tabs>
        <w:tab w:leader="none" w:pos="360" w:val="left"/>
      </w:tabs>
      <w:spacing w:after="60" w:before="180"/>
      <w:ind w:hanging="360" w:left="360"/>
      <w:jc w:val="both"/>
    </w:pPr>
    <w:rPr>
      <w:b w:val="1"/>
    </w:rPr>
  </w:style>
  <w:style w:styleId="Style_80_ch" w:type="character">
    <w:name w:val="Instruction"/>
    <w:basedOn w:val="Style_81_ch"/>
    <w:link w:val="Style_80"/>
    <w:rPr>
      <w:b w:val="1"/>
    </w:rPr>
  </w:style>
  <w:style w:styleId="Style_82" w:type="paragraph">
    <w:name w:val="Font Style46"/>
    <w:link w:val="Style_82_ch"/>
    <w:rPr>
      <w:rFonts w:ascii="Times New Roman" w:hAnsi="Times New Roman"/>
      <w:sz w:val="26"/>
    </w:rPr>
  </w:style>
  <w:style w:styleId="Style_82_ch" w:type="character">
    <w:name w:val="Font Style46"/>
    <w:link w:val="Style_82"/>
    <w:rPr>
      <w:rFonts w:ascii="Times New Roman" w:hAnsi="Times New Roman"/>
      <w:sz w:val="26"/>
    </w:rPr>
  </w:style>
  <w:style w:styleId="Style_32" w:type="paragraph">
    <w:name w:val="Simlple"/>
    <w:basedOn w:val="Style_8"/>
    <w:link w:val="Style_32_ch"/>
    <w:pPr>
      <w:spacing w:after="60" w:before="60"/>
      <w:ind w:firstLine="284" w:left="0"/>
      <w:jc w:val="both"/>
    </w:pPr>
    <w:rPr>
      <w:rFonts w:ascii="Arial" w:hAnsi="Arial"/>
      <w:sz w:val="20"/>
    </w:rPr>
  </w:style>
  <w:style w:styleId="Style_32_ch" w:type="character">
    <w:name w:val="Simlple"/>
    <w:basedOn w:val="Style_8_ch"/>
    <w:link w:val="Style_32"/>
    <w:rPr>
      <w:rFonts w:ascii="Arial" w:hAnsi="Arial"/>
      <w:sz w:val="20"/>
    </w:rPr>
  </w:style>
  <w:style w:styleId="Style_1" w:type="paragraph">
    <w:name w:val="header"/>
    <w:basedOn w:val="Style_8"/>
    <w:link w:val="Style_1_ch"/>
    <w:pPr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8_ch"/>
    <w:link w:val="Style_1"/>
  </w:style>
  <w:style w:styleId="Style_83" w:type="paragraph">
    <w:name w:val="Header Char"/>
    <w:link w:val="Style_83_ch"/>
    <w:rPr>
      <w:sz w:val="24"/>
    </w:rPr>
  </w:style>
  <w:style w:styleId="Style_83_ch" w:type="character">
    <w:name w:val="Header Char"/>
    <w:link w:val="Style_83"/>
    <w:rPr>
      <w:sz w:val="24"/>
    </w:rPr>
  </w:style>
  <w:style w:styleId="Style_84" w:type="paragraph">
    <w:name w:val="desc2"/>
    <w:basedOn w:val="Style_8"/>
    <w:link w:val="Style_84_ch"/>
    <w:pPr>
      <w:spacing w:afterAutospacing="on" w:beforeAutospacing="on"/>
      <w:ind/>
    </w:pPr>
  </w:style>
  <w:style w:styleId="Style_84_ch" w:type="character">
    <w:name w:val="desc2"/>
    <w:basedOn w:val="Style_8_ch"/>
    <w:link w:val="Style_84"/>
  </w:style>
  <w:style w:styleId="Style_85" w:type="paragraph">
    <w:name w:val="2-11"/>
    <w:basedOn w:val="Style_8"/>
    <w:link w:val="Style_85_ch"/>
    <w:pPr>
      <w:spacing w:after="60"/>
      <w:ind/>
      <w:jc w:val="both"/>
    </w:pPr>
  </w:style>
  <w:style w:styleId="Style_85_ch" w:type="character">
    <w:name w:val="2-11"/>
    <w:basedOn w:val="Style_8_ch"/>
    <w:link w:val="Style_85"/>
  </w:style>
  <w:style w:styleId="Style_81" w:type="paragraph">
    <w:name w:val="Body Text 2"/>
    <w:basedOn w:val="Style_8"/>
    <w:link w:val="Style_81_ch"/>
  </w:style>
  <w:style w:styleId="Style_81_ch" w:type="character">
    <w:name w:val="Body Text 2"/>
    <w:basedOn w:val="Style_8_ch"/>
    <w:link w:val="Style_81"/>
  </w:style>
  <w:style w:styleId="Style_86" w:type="paragraph">
    <w:name w:val="heading 5"/>
    <w:basedOn w:val="Style_8"/>
    <w:next w:val="Style_8"/>
    <w:link w:val="Style_86_ch"/>
    <w:uiPriority w:val="9"/>
    <w:qFormat/>
    <w:pPr>
      <w:keepNext w:val="1"/>
      <w:ind/>
      <w:jc w:val="center"/>
      <w:outlineLvl w:val="4"/>
    </w:pPr>
    <w:rPr>
      <w:b w:val="1"/>
    </w:rPr>
  </w:style>
  <w:style w:styleId="Style_86_ch" w:type="character">
    <w:name w:val="heading 5"/>
    <w:basedOn w:val="Style_8_ch"/>
    <w:link w:val="Style_86"/>
    <w:rPr>
      <w:b w:val="1"/>
    </w:rPr>
  </w:style>
  <w:style w:styleId="Style_87" w:type="paragraph">
    <w:name w:val="Emphasis"/>
    <w:link w:val="Style_87_ch"/>
    <w:rPr>
      <w:i w:val="1"/>
    </w:rPr>
  </w:style>
  <w:style w:styleId="Style_87_ch" w:type="character">
    <w:name w:val="Emphasis"/>
    <w:link w:val="Style_87"/>
    <w:rPr>
      <w:i w:val="1"/>
    </w:rPr>
  </w:style>
  <w:style w:styleId="Style_88" w:type="paragraph">
    <w:name w:val="font5"/>
    <w:basedOn w:val="Style_8"/>
    <w:link w:val="Style_88_ch"/>
    <w:pPr>
      <w:spacing w:afterAutospacing="on" w:beforeAutospacing="on"/>
      <w:ind/>
    </w:pPr>
    <w:rPr>
      <w:rFonts w:ascii="Arial CYR" w:hAnsi="Arial CYR"/>
      <w:sz w:val="18"/>
    </w:rPr>
  </w:style>
  <w:style w:styleId="Style_88_ch" w:type="character">
    <w:name w:val="font5"/>
    <w:basedOn w:val="Style_8_ch"/>
    <w:link w:val="Style_88"/>
    <w:rPr>
      <w:rFonts w:ascii="Arial CYR" w:hAnsi="Arial CYR"/>
      <w:sz w:val="18"/>
    </w:rPr>
  </w:style>
  <w:style w:styleId="Style_89" w:type="paragraph">
    <w:name w:val="Body Text First Indent"/>
    <w:basedOn w:val="Style_57"/>
    <w:link w:val="Style_89_ch"/>
    <w:pPr>
      <w:spacing w:after="120"/>
      <w:ind w:firstLine="210" w:left="0"/>
      <w:jc w:val="left"/>
    </w:pPr>
    <w:rPr>
      <w:sz w:val="20"/>
    </w:rPr>
  </w:style>
  <w:style w:styleId="Style_89_ch" w:type="character">
    <w:name w:val="Body Text First Indent"/>
    <w:basedOn w:val="Style_57_ch"/>
    <w:link w:val="Style_89"/>
    <w:rPr>
      <w:sz w:val="20"/>
    </w:rPr>
  </w:style>
  <w:style w:styleId="Style_90" w:type="paragraph">
    <w:name w:val="Раздел 3"/>
    <w:basedOn w:val="Style_8"/>
    <w:link w:val="Style_90_ch"/>
    <w:pPr>
      <w:tabs>
        <w:tab w:leader="none" w:pos="432" w:val="left"/>
      </w:tabs>
      <w:spacing w:after="120" w:before="120"/>
      <w:ind w:hanging="432" w:left="432"/>
      <w:jc w:val="center"/>
    </w:pPr>
    <w:rPr>
      <w:b w:val="1"/>
    </w:rPr>
  </w:style>
  <w:style w:styleId="Style_90_ch" w:type="character">
    <w:name w:val="Раздел 3"/>
    <w:basedOn w:val="Style_8_ch"/>
    <w:link w:val="Style_90"/>
    <w:rPr>
      <w:b w:val="1"/>
    </w:rPr>
  </w:style>
  <w:style w:styleId="Style_91" w:type="paragraph">
    <w:name w:val="heading 1"/>
    <w:basedOn w:val="Style_8"/>
    <w:next w:val="Style_8"/>
    <w:link w:val="Style_91_ch"/>
    <w:uiPriority w:val="9"/>
    <w:qFormat/>
    <w:pPr>
      <w:keepNext w:val="1"/>
      <w:spacing w:after="60" w:before="240"/>
      <w:ind/>
      <w:outlineLvl w:val="0"/>
    </w:pPr>
    <w:rPr>
      <w:rFonts w:ascii="Arial" w:hAnsi="Arial"/>
      <w:b w:val="1"/>
      <w:sz w:val="32"/>
    </w:rPr>
  </w:style>
  <w:style w:styleId="Style_91_ch" w:type="character">
    <w:name w:val="heading 1"/>
    <w:basedOn w:val="Style_8_ch"/>
    <w:link w:val="Style_91"/>
    <w:rPr>
      <w:rFonts w:ascii="Arial" w:hAnsi="Arial"/>
      <w:b w:val="1"/>
      <w:sz w:val="32"/>
    </w:rPr>
  </w:style>
  <w:style w:styleId="Style_92" w:type="paragraph">
    <w:name w:val="1Æ10"/>
    <w:basedOn w:val="Style_8"/>
    <w:link w:val="Style_92_ch"/>
    <w:rPr>
      <w:rFonts w:ascii="Times New Roman CYR" w:hAnsi="Times New Roman CYR"/>
      <w:b w:val="1"/>
      <w:sz w:val="20"/>
    </w:rPr>
  </w:style>
  <w:style w:styleId="Style_92_ch" w:type="character">
    <w:name w:val="1Æ10"/>
    <w:basedOn w:val="Style_8_ch"/>
    <w:link w:val="Style_92"/>
    <w:rPr>
      <w:rFonts w:ascii="Times New Roman CYR" w:hAnsi="Times New Roman CYR"/>
      <w:b w:val="1"/>
      <w:sz w:val="20"/>
    </w:rPr>
  </w:style>
  <w:style w:styleId="Style_93" w:type="paragraph">
    <w:name w:val="Heading 3 Char"/>
    <w:link w:val="Style_93_ch"/>
    <w:rPr>
      <w:rFonts w:ascii="Cambria" w:hAnsi="Cambria"/>
      <w:b w:val="1"/>
      <w:sz w:val="26"/>
    </w:rPr>
  </w:style>
  <w:style w:styleId="Style_93_ch" w:type="character">
    <w:name w:val="Heading 3 Char"/>
    <w:link w:val="Style_93"/>
    <w:rPr>
      <w:rFonts w:ascii="Cambria" w:hAnsi="Cambria"/>
      <w:b w:val="1"/>
      <w:sz w:val="26"/>
    </w:rPr>
  </w:style>
  <w:style w:styleId="Style_94" w:type="paragraph">
    <w:name w:val="Style First line:  127 cm"/>
    <w:basedOn w:val="Style_8"/>
    <w:link w:val="Style_94_ch"/>
    <w:pPr>
      <w:spacing w:before="120"/>
      <w:ind w:firstLine="720" w:left="0"/>
      <w:jc w:val="both"/>
    </w:pPr>
    <w:rPr>
      <w:rFonts w:ascii="Arial" w:hAnsi="Arial"/>
    </w:rPr>
  </w:style>
  <w:style w:styleId="Style_94_ch" w:type="character">
    <w:name w:val="Style First line:  127 cm"/>
    <w:basedOn w:val="Style_8_ch"/>
    <w:link w:val="Style_94"/>
    <w:rPr>
      <w:rFonts w:ascii="Arial" w:hAnsi="Arial"/>
    </w:rPr>
  </w:style>
  <w:style w:styleId="Style_95" w:type="paragraph">
    <w:name w:val="ConsPlusTitle"/>
    <w:link w:val="Style_95_ch"/>
    <w:rPr>
      <w:b w:val="1"/>
      <w:sz w:val="24"/>
    </w:rPr>
  </w:style>
  <w:style w:styleId="Style_95_ch" w:type="character">
    <w:name w:val="ConsPlusTitle"/>
    <w:link w:val="Style_95"/>
    <w:rPr>
      <w:b w:val="1"/>
      <w:sz w:val="24"/>
    </w:rPr>
  </w:style>
  <w:style w:styleId="Style_96" w:type="paragraph">
    <w:name w:val="Обычный.Нормальный абзац"/>
    <w:link w:val="Style_96_ch"/>
    <w:pPr>
      <w:widowControl w:val="0"/>
      <w:ind w:firstLine="709" w:left="0"/>
      <w:jc w:val="both"/>
    </w:pPr>
    <w:rPr>
      <w:sz w:val="24"/>
    </w:rPr>
  </w:style>
  <w:style w:styleId="Style_96_ch" w:type="character">
    <w:name w:val="Обычный.Нормальный абзац"/>
    <w:link w:val="Style_96"/>
    <w:rPr>
      <w:sz w:val="24"/>
    </w:rPr>
  </w:style>
  <w:style w:styleId="Style_97" w:type="paragraph">
    <w:name w:val="Абзац списка1"/>
    <w:basedOn w:val="Style_8"/>
    <w:link w:val="Style_97_ch"/>
    <w:pPr>
      <w:ind w:firstLine="0" w:left="720"/>
    </w:pPr>
  </w:style>
  <w:style w:styleId="Style_97_ch" w:type="character">
    <w:name w:val="Абзац списка1"/>
    <w:basedOn w:val="Style_8_ch"/>
    <w:link w:val="Style_97"/>
  </w:style>
  <w:style w:styleId="Style_3" w:type="paragraph">
    <w:name w:val=".FORMATTEXT"/>
    <w:link w:val="Style_3_ch"/>
    <w:pPr>
      <w:widowControl w:val="0"/>
      <w:ind/>
    </w:pPr>
    <w:rPr>
      <w:sz w:val="24"/>
    </w:rPr>
  </w:style>
  <w:style w:styleId="Style_3_ch" w:type="character">
    <w:name w:val=".FORMATTEXT"/>
    <w:link w:val="Style_3"/>
    <w:rPr>
      <w:sz w:val="24"/>
    </w:rPr>
  </w:style>
  <w:style w:styleId="Style_98" w:type="paragraph">
    <w:name w:val="Hyperlink"/>
    <w:link w:val="Style_98_ch"/>
    <w:rPr>
      <w:color w:val="0000FF"/>
      <w:u w:val="single"/>
    </w:rPr>
  </w:style>
  <w:style w:styleId="Style_98_ch" w:type="character">
    <w:name w:val="Hyperlink"/>
    <w:link w:val="Style_98"/>
    <w:rPr>
      <w:color w:val="0000FF"/>
      <w:u w:val="single"/>
    </w:rPr>
  </w:style>
  <w:style w:styleId="Style_99" w:type="paragraph">
    <w:name w:val="Footnote"/>
    <w:basedOn w:val="Style_8"/>
    <w:link w:val="Style_99_ch"/>
    <w:pPr>
      <w:spacing w:after="60"/>
      <w:ind/>
      <w:jc w:val="both"/>
    </w:pPr>
    <w:rPr>
      <w:sz w:val="20"/>
    </w:rPr>
  </w:style>
  <w:style w:styleId="Style_99_ch" w:type="character">
    <w:name w:val="Footnote"/>
    <w:basedOn w:val="Style_8_ch"/>
    <w:link w:val="Style_99"/>
    <w:rPr>
      <w:sz w:val="20"/>
    </w:rPr>
  </w:style>
  <w:style w:styleId="Style_100" w:type="paragraph">
    <w:name w:val="heading 8"/>
    <w:basedOn w:val="Style_8"/>
    <w:next w:val="Style_8"/>
    <w:link w:val="Style_100_ch"/>
    <w:uiPriority w:val="9"/>
    <w:qFormat/>
    <w:pPr>
      <w:keepNext w:val="1"/>
      <w:ind w:firstLine="0" w:left="-108" w:right="-108"/>
      <w:jc w:val="center"/>
      <w:outlineLvl w:val="7"/>
    </w:pPr>
    <w:rPr>
      <w:rFonts w:ascii="Calibri" w:hAnsi="Calibri"/>
      <w:i w:val="1"/>
    </w:rPr>
  </w:style>
  <w:style w:styleId="Style_100_ch" w:type="character">
    <w:name w:val="heading 8"/>
    <w:basedOn w:val="Style_8_ch"/>
    <w:link w:val="Style_100"/>
    <w:rPr>
      <w:rFonts w:ascii="Calibri" w:hAnsi="Calibri"/>
      <w:i w:val="1"/>
    </w:rPr>
  </w:style>
  <w:style w:styleId="Style_101" w:type="paragraph">
    <w:name w:val="Знак Знак"/>
    <w:link w:val="Style_101_ch"/>
    <w:rPr>
      <w:b w:val="1"/>
      <w:i w:val="1"/>
      <w:sz w:val="28"/>
    </w:rPr>
  </w:style>
  <w:style w:styleId="Style_101_ch" w:type="character">
    <w:name w:val="Знак Знак"/>
    <w:link w:val="Style_101"/>
    <w:rPr>
      <w:b w:val="1"/>
      <w:i w:val="1"/>
      <w:sz w:val="28"/>
    </w:rPr>
  </w:style>
  <w:style w:styleId="Style_102" w:type="paragraph">
    <w:name w:val="toc 1"/>
    <w:basedOn w:val="Style_8"/>
    <w:next w:val="Style_8"/>
    <w:link w:val="Style_102_ch"/>
    <w:uiPriority w:val="39"/>
    <w:pPr>
      <w:tabs>
        <w:tab w:leader="none" w:pos="1134" w:val="left"/>
        <w:tab w:leader="dot" w:pos="9627" w:val="right"/>
      </w:tabs>
      <w:ind/>
    </w:pPr>
    <w:rPr>
      <w:b w:val="1"/>
      <w:caps w:val="1"/>
      <w:sz w:val="20"/>
    </w:rPr>
  </w:style>
  <w:style w:styleId="Style_102_ch" w:type="character">
    <w:name w:val="toc 1"/>
    <w:basedOn w:val="Style_8_ch"/>
    <w:link w:val="Style_102"/>
    <w:rPr>
      <w:b w:val="1"/>
      <w:caps w:val="1"/>
      <w:sz w:val="20"/>
    </w:rPr>
  </w:style>
  <w:style w:styleId="Style_24" w:type="paragraph">
    <w:name w:val="Body Text Indent 2"/>
    <w:basedOn w:val="Style_8"/>
    <w:link w:val="Style_24_ch"/>
    <w:pPr>
      <w:tabs>
        <w:tab w:leader="none" w:pos="720" w:val="left"/>
      </w:tabs>
      <w:spacing w:before="57"/>
      <w:ind w:hanging="720" w:left="720"/>
      <w:jc w:val="both"/>
    </w:pPr>
  </w:style>
  <w:style w:styleId="Style_24_ch" w:type="character">
    <w:name w:val="Body Text Indent 2"/>
    <w:basedOn w:val="Style_8_ch"/>
    <w:link w:val="Style_24"/>
  </w:style>
  <w:style w:styleId="Style_103" w:type="paragraph">
    <w:name w:val="Знак Знак11"/>
    <w:link w:val="Style_103_ch"/>
    <w:rPr>
      <w:rFonts w:ascii="Arial" w:hAnsi="Arial"/>
      <w:b w:val="1"/>
      <w:i w:val="1"/>
      <w:sz w:val="28"/>
    </w:rPr>
  </w:style>
  <w:style w:styleId="Style_103_ch" w:type="character">
    <w:name w:val="Знак Знак11"/>
    <w:link w:val="Style_103"/>
    <w:rPr>
      <w:rFonts w:ascii="Arial" w:hAnsi="Arial"/>
      <w:b w:val="1"/>
      <w:i w:val="1"/>
      <w:sz w:val="28"/>
    </w:rPr>
  </w:style>
  <w:style w:styleId="Style_104" w:type="paragraph">
    <w:name w:val="Header and Footer"/>
    <w:link w:val="Style_104_ch"/>
    <w:pPr>
      <w:spacing w:line="240" w:lineRule="auto"/>
      <w:ind/>
      <w:jc w:val="both"/>
    </w:pPr>
    <w:rPr>
      <w:rFonts w:ascii="XO Thames" w:hAnsi="XO Thames"/>
      <w:sz w:val="28"/>
    </w:rPr>
  </w:style>
  <w:style w:styleId="Style_104_ch" w:type="character">
    <w:name w:val="Header and Footer"/>
    <w:link w:val="Style_104"/>
    <w:rPr>
      <w:rFonts w:ascii="XO Thames" w:hAnsi="XO Thames"/>
      <w:sz w:val="28"/>
    </w:rPr>
  </w:style>
  <w:style w:styleId="Style_105" w:type="paragraph">
    <w:name w:val="Знак Знак4"/>
    <w:link w:val="Style_105_ch"/>
    <w:rPr>
      <w:b w:val="1"/>
      <w:sz w:val="28"/>
    </w:rPr>
  </w:style>
  <w:style w:styleId="Style_105_ch" w:type="character">
    <w:name w:val="Знак Знак4"/>
    <w:link w:val="Style_105"/>
    <w:rPr>
      <w:b w:val="1"/>
      <w:sz w:val="28"/>
    </w:rPr>
  </w:style>
  <w:style w:styleId="Style_106" w:type="paragraph">
    <w:name w:val="Balloon Text"/>
    <w:basedOn w:val="Style_8"/>
    <w:link w:val="Style_106_ch"/>
    <w:rPr>
      <w:rFonts w:ascii="Segoe UI" w:hAnsi="Segoe UI"/>
      <w:sz w:val="18"/>
    </w:rPr>
  </w:style>
  <w:style w:styleId="Style_106_ch" w:type="character">
    <w:name w:val="Balloon Text"/>
    <w:basedOn w:val="Style_8_ch"/>
    <w:link w:val="Style_106"/>
    <w:rPr>
      <w:rFonts w:ascii="Segoe UI" w:hAnsi="Segoe UI"/>
      <w:sz w:val="18"/>
    </w:rPr>
  </w:style>
  <w:style w:styleId="Style_12" w:type="paragraph">
    <w:name w:val="List Bullet"/>
    <w:basedOn w:val="Style_8"/>
    <w:link w:val="Style_12_ch"/>
    <w:pPr>
      <w:widowControl w:val="0"/>
      <w:spacing w:after="60"/>
      <w:ind/>
      <w:jc w:val="both"/>
    </w:pPr>
    <w:rPr>
      <w:color w:val="000000"/>
    </w:rPr>
  </w:style>
  <w:style w:styleId="Style_12_ch" w:type="character">
    <w:name w:val="List Bullet"/>
    <w:basedOn w:val="Style_8_ch"/>
    <w:link w:val="Style_12"/>
    <w:rPr>
      <w:color w:val="000000"/>
    </w:rPr>
  </w:style>
  <w:style w:styleId="Style_107" w:type="paragraph">
    <w:name w:val="222"/>
    <w:basedOn w:val="Style_8"/>
    <w:link w:val="Style_107_ch"/>
    <w:pPr>
      <w:ind w:firstLine="0" w:left="851"/>
    </w:pPr>
    <w:rPr>
      <w:rFonts w:ascii="Times New Roman CYR" w:hAnsi="Times New Roman CYR"/>
      <w:sz w:val="20"/>
    </w:rPr>
  </w:style>
  <w:style w:styleId="Style_107_ch" w:type="character">
    <w:name w:val="222"/>
    <w:basedOn w:val="Style_8_ch"/>
    <w:link w:val="Style_107"/>
    <w:rPr>
      <w:rFonts w:ascii="Times New Roman CYR" w:hAnsi="Times New Roman CYR"/>
      <w:sz w:val="20"/>
    </w:rPr>
  </w:style>
  <w:style w:styleId="Style_108" w:type="paragraph">
    <w:name w:val="nobr"/>
    <w:link w:val="Style_108_ch"/>
  </w:style>
  <w:style w:styleId="Style_108_ch" w:type="character">
    <w:name w:val="nobr"/>
    <w:link w:val="Style_108"/>
  </w:style>
  <w:style w:styleId="Style_109" w:type="paragraph">
    <w:name w:val="Style1"/>
    <w:basedOn w:val="Style_8"/>
    <w:link w:val="Style_109_ch"/>
    <w:pPr>
      <w:tabs>
        <w:tab w:leader="none" w:pos="540" w:val="left"/>
      </w:tabs>
      <w:spacing w:after="240" w:before="480"/>
      <w:ind w:hanging="540" w:left="540"/>
      <w:jc w:val="center"/>
    </w:pPr>
    <w:rPr>
      <w:rFonts w:ascii="Arial" w:hAnsi="Arial"/>
      <w:b w:val="1"/>
    </w:rPr>
  </w:style>
  <w:style w:styleId="Style_109_ch" w:type="character">
    <w:name w:val="Style1"/>
    <w:basedOn w:val="Style_8_ch"/>
    <w:link w:val="Style_109"/>
    <w:rPr>
      <w:rFonts w:ascii="Arial" w:hAnsi="Arial"/>
      <w:b w:val="1"/>
    </w:rPr>
  </w:style>
  <w:style w:styleId="Style_110" w:type="paragraph">
    <w:name w:val="toc 9"/>
    <w:next w:val="Style_8"/>
    <w:link w:val="Style_110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10_ch" w:type="character">
    <w:name w:val="toc 9"/>
    <w:link w:val="Style_110"/>
    <w:rPr>
      <w:rFonts w:ascii="XO Thames" w:hAnsi="XO Thames"/>
      <w:sz w:val="28"/>
    </w:rPr>
  </w:style>
  <w:style w:styleId="Style_111" w:type="paragraph">
    <w:name w:val="propvalue"/>
    <w:link w:val="Style_111_ch"/>
    <w:rPr>
      <w:color w:val="800000"/>
    </w:rPr>
  </w:style>
  <w:style w:styleId="Style_111_ch" w:type="character">
    <w:name w:val="propvalue"/>
    <w:link w:val="Style_111"/>
    <w:rPr>
      <w:color w:val="800000"/>
    </w:rPr>
  </w:style>
  <w:style w:styleId="Style_112" w:type="paragraph">
    <w:name w:val="Heading"/>
    <w:link w:val="Style_112_ch"/>
    <w:rPr>
      <w:rFonts w:ascii="Arial" w:hAnsi="Arial"/>
      <w:b w:val="1"/>
      <w:sz w:val="22"/>
    </w:rPr>
  </w:style>
  <w:style w:styleId="Style_112_ch" w:type="character">
    <w:name w:val="Heading"/>
    <w:link w:val="Style_112"/>
    <w:rPr>
      <w:rFonts w:ascii="Arial" w:hAnsi="Arial"/>
      <w:b w:val="1"/>
      <w:sz w:val="22"/>
    </w:rPr>
  </w:style>
  <w:style w:styleId="Style_113" w:type="paragraph">
    <w:name w:val="Подраздел"/>
    <w:basedOn w:val="Style_8"/>
    <w:link w:val="Style_113_ch"/>
    <w:pPr>
      <w:spacing w:after="120" w:before="240"/>
      <w:ind/>
      <w:jc w:val="center"/>
    </w:pPr>
    <w:rPr>
      <w:rFonts w:ascii="TimesDL" w:hAnsi="TimesDL"/>
      <w:b w:val="1"/>
      <w:smallCaps w:val="1"/>
      <w:spacing w:val="-2"/>
    </w:rPr>
  </w:style>
  <w:style w:styleId="Style_113_ch" w:type="character">
    <w:name w:val="Подраздел"/>
    <w:basedOn w:val="Style_8_ch"/>
    <w:link w:val="Style_113"/>
    <w:rPr>
      <w:rFonts w:ascii="TimesDL" w:hAnsi="TimesDL"/>
      <w:b w:val="1"/>
      <w:smallCaps w:val="1"/>
      <w:spacing w:val="-2"/>
    </w:rPr>
  </w:style>
  <w:style w:styleId="Style_114" w:type="paragraph">
    <w:name w:val="List Bullet 3"/>
    <w:basedOn w:val="Style_8"/>
    <w:link w:val="Style_114_ch"/>
    <w:pPr>
      <w:tabs>
        <w:tab w:leader="none" w:pos="926" w:val="left"/>
      </w:tabs>
      <w:spacing w:after="60"/>
      <w:ind w:hanging="360" w:left="926"/>
      <w:jc w:val="both"/>
    </w:pPr>
  </w:style>
  <w:style w:styleId="Style_114_ch" w:type="character">
    <w:name w:val="List Bullet 3"/>
    <w:basedOn w:val="Style_8_ch"/>
    <w:link w:val="Style_114"/>
  </w:style>
  <w:style w:styleId="Style_115" w:type="paragraph">
    <w:name w:val="МП"/>
    <w:basedOn w:val="Style_8"/>
    <w:link w:val="Style_115_ch"/>
    <w:pPr>
      <w:spacing w:after="120"/>
      <w:ind/>
      <w:jc w:val="center"/>
    </w:pPr>
    <w:rPr>
      <w:rFonts w:ascii="Arial" w:hAnsi="Arial"/>
      <w:b w:val="1"/>
    </w:rPr>
  </w:style>
  <w:style w:styleId="Style_115_ch" w:type="character">
    <w:name w:val="МП"/>
    <w:basedOn w:val="Style_8_ch"/>
    <w:link w:val="Style_115"/>
    <w:rPr>
      <w:rFonts w:ascii="Arial" w:hAnsi="Arial"/>
      <w:b w:val="1"/>
    </w:rPr>
  </w:style>
  <w:style w:styleId="Style_116" w:type="paragraph">
    <w:name w:val="Знак1"/>
    <w:basedOn w:val="Style_8"/>
    <w:link w:val="Style_116_ch"/>
    <w:pPr>
      <w:widowControl w:val="0"/>
      <w:spacing w:after="160" w:line="240" w:lineRule="exact"/>
      <w:ind/>
      <w:jc w:val="right"/>
    </w:pPr>
    <w:rPr>
      <w:rFonts w:ascii="Arial" w:hAnsi="Arial"/>
      <w:sz w:val="20"/>
    </w:rPr>
  </w:style>
  <w:style w:styleId="Style_116_ch" w:type="character">
    <w:name w:val="Знак1"/>
    <w:basedOn w:val="Style_8_ch"/>
    <w:link w:val="Style_116"/>
    <w:rPr>
      <w:rFonts w:ascii="Arial" w:hAnsi="Arial"/>
      <w:sz w:val="20"/>
    </w:rPr>
  </w:style>
  <w:style w:styleId="Style_34" w:type="paragraph">
    <w:name w:val="Default Paragraph Font"/>
    <w:link w:val="Style_34_ch"/>
  </w:style>
  <w:style w:styleId="Style_34_ch" w:type="character">
    <w:name w:val="Default Paragraph Font"/>
    <w:link w:val="Style_34"/>
  </w:style>
  <w:style w:styleId="Style_117" w:type="paragraph">
    <w:name w:val="Знак Знак71"/>
    <w:link w:val="Style_117_ch"/>
    <w:rPr>
      <w:b w:val="1"/>
      <w:i w:val="1"/>
      <w:sz w:val="24"/>
    </w:rPr>
  </w:style>
  <w:style w:styleId="Style_117_ch" w:type="character">
    <w:name w:val="Знак Знак71"/>
    <w:link w:val="Style_117"/>
    <w:rPr>
      <w:b w:val="1"/>
      <w:i w:val="1"/>
      <w:sz w:val="24"/>
    </w:rPr>
  </w:style>
  <w:style w:styleId="Style_118" w:type="paragraph">
    <w:name w:val="Обычный + 11 пт"/>
    <w:basedOn w:val="Style_8"/>
    <w:link w:val="Style_118_ch"/>
    <w:pPr>
      <w:ind/>
      <w:jc w:val="center"/>
      <w:outlineLvl w:val="1"/>
    </w:pPr>
    <w:rPr>
      <w:b w:val="1"/>
      <w:color w:val="333333"/>
      <w:sz w:val="22"/>
    </w:rPr>
  </w:style>
  <w:style w:styleId="Style_118_ch" w:type="character">
    <w:name w:val="Обычный + 11 пт"/>
    <w:basedOn w:val="Style_8_ch"/>
    <w:link w:val="Style_118"/>
    <w:rPr>
      <w:b w:val="1"/>
      <w:color w:val="333333"/>
      <w:sz w:val="22"/>
    </w:rPr>
  </w:style>
  <w:style w:styleId="Style_119" w:type="paragraph">
    <w:name w:val="ConsPlusNonformat"/>
    <w:link w:val="Style_119_ch"/>
    <w:rPr>
      <w:rFonts w:ascii="Courier New" w:hAnsi="Courier New"/>
    </w:rPr>
  </w:style>
  <w:style w:styleId="Style_119_ch" w:type="character">
    <w:name w:val="ConsPlusNonformat"/>
    <w:link w:val="Style_119"/>
    <w:rPr>
      <w:rFonts w:ascii="Courier New" w:hAnsi="Courier New"/>
    </w:rPr>
  </w:style>
  <w:style w:styleId="Style_120" w:type="paragraph">
    <w:name w:val="Body Text Indent Char1"/>
    <w:link w:val="Style_120_ch"/>
  </w:style>
  <w:style w:styleId="Style_120_ch" w:type="character">
    <w:name w:val="Body Text Indent Char1"/>
    <w:link w:val="Style_120"/>
  </w:style>
  <w:style w:styleId="Style_121" w:type="paragraph">
    <w:name w:val="toc 8"/>
    <w:next w:val="Style_8"/>
    <w:link w:val="Style_121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21_ch" w:type="character">
    <w:name w:val="toc 8"/>
    <w:link w:val="Style_121"/>
    <w:rPr>
      <w:rFonts w:ascii="XO Thames" w:hAnsi="XO Thames"/>
      <w:sz w:val="28"/>
    </w:rPr>
  </w:style>
  <w:style w:styleId="Style_122" w:type="paragraph">
    <w:name w:val="ter"/>
    <w:link w:val="Style_122_ch"/>
  </w:style>
  <w:style w:styleId="Style_122_ch" w:type="character">
    <w:name w:val="ter"/>
    <w:link w:val="Style_122"/>
  </w:style>
  <w:style w:styleId="Style_123" w:type="paragraph">
    <w:name w:val="ConsNonformat"/>
    <w:link w:val="Style_123_ch"/>
    <w:pPr>
      <w:widowControl w:val="0"/>
      <w:ind w:right="19772"/>
    </w:pPr>
    <w:rPr>
      <w:rFonts w:ascii="Courier New" w:hAnsi="Courier New"/>
    </w:rPr>
  </w:style>
  <w:style w:styleId="Style_123_ch" w:type="character">
    <w:name w:val="ConsNonformat"/>
    <w:link w:val="Style_123"/>
    <w:rPr>
      <w:rFonts w:ascii="Courier New" w:hAnsi="Courier New"/>
    </w:rPr>
  </w:style>
  <w:style w:styleId="Style_124" w:type="paragraph">
    <w:name w:val="toc 5"/>
    <w:next w:val="Style_8"/>
    <w:link w:val="Style_124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24_ch" w:type="character">
    <w:name w:val="toc 5"/>
    <w:link w:val="Style_124"/>
    <w:rPr>
      <w:rFonts w:ascii="XO Thames" w:hAnsi="XO Thames"/>
      <w:sz w:val="28"/>
    </w:rPr>
  </w:style>
  <w:style w:styleId="Style_125" w:type="paragraph">
    <w:name w:val="Основной текст с отступом 21"/>
    <w:basedOn w:val="Style_8"/>
    <w:link w:val="Style_125_ch"/>
    <w:pPr>
      <w:ind w:firstLine="567" w:left="0"/>
      <w:jc w:val="both"/>
    </w:pPr>
  </w:style>
  <w:style w:styleId="Style_125_ch" w:type="character">
    <w:name w:val="Основной текст с отступом 21"/>
    <w:basedOn w:val="Style_8_ch"/>
    <w:link w:val="Style_125"/>
  </w:style>
  <w:style w:styleId="Style_126" w:type="paragraph">
    <w:name w:val="Знак Знак1"/>
    <w:link w:val="Style_126_ch"/>
    <w:rPr>
      <w:b w:val="1"/>
      <w:i w:val="1"/>
      <w:sz w:val="24"/>
    </w:rPr>
  </w:style>
  <w:style w:styleId="Style_126_ch" w:type="character">
    <w:name w:val="Знак Знак1"/>
    <w:link w:val="Style_126"/>
    <w:rPr>
      <w:b w:val="1"/>
      <w:i w:val="1"/>
      <w:sz w:val="24"/>
    </w:rPr>
  </w:style>
  <w:style w:styleId="Style_127" w:type="paragraph">
    <w:name w:val="List"/>
    <w:basedOn w:val="Style_8"/>
    <w:link w:val="Style_127_ch"/>
    <w:pPr>
      <w:ind w:hanging="283" w:left="283"/>
    </w:pPr>
    <w:rPr>
      <w:sz w:val="20"/>
    </w:rPr>
  </w:style>
  <w:style w:styleId="Style_127_ch" w:type="character">
    <w:name w:val="List"/>
    <w:basedOn w:val="Style_8_ch"/>
    <w:link w:val="Style_127"/>
    <w:rPr>
      <w:sz w:val="20"/>
    </w:rPr>
  </w:style>
  <w:style w:styleId="Style_128" w:type="paragraph">
    <w:name w:val="Знак Знак10"/>
    <w:link w:val="Style_128_ch"/>
    <w:rPr>
      <w:rFonts w:ascii="Arial" w:hAnsi="Arial"/>
      <w:b w:val="1"/>
      <w:sz w:val="26"/>
    </w:rPr>
  </w:style>
  <w:style w:styleId="Style_128_ch" w:type="character">
    <w:name w:val="Знак Знак10"/>
    <w:link w:val="Style_128"/>
    <w:rPr>
      <w:rFonts w:ascii="Arial" w:hAnsi="Arial"/>
      <w:b w:val="1"/>
      <w:sz w:val="26"/>
    </w:rPr>
  </w:style>
  <w:style w:styleId="Style_129" w:type="paragraph">
    <w:name w:val="text"/>
    <w:link w:val="Style_129_ch"/>
  </w:style>
  <w:style w:styleId="Style_129_ch" w:type="character">
    <w:name w:val="text"/>
    <w:link w:val="Style_129"/>
  </w:style>
  <w:style w:styleId="Style_130" w:type="paragraph">
    <w:name w:val="List Number 3"/>
    <w:basedOn w:val="Style_8"/>
    <w:link w:val="Style_130_ch"/>
    <w:pPr>
      <w:tabs>
        <w:tab w:leader="none" w:pos="926" w:val="left"/>
      </w:tabs>
      <w:spacing w:after="60"/>
      <w:ind w:hanging="360" w:left="926"/>
      <w:jc w:val="both"/>
    </w:pPr>
  </w:style>
  <w:style w:styleId="Style_130_ch" w:type="character">
    <w:name w:val="List Number 3"/>
    <w:basedOn w:val="Style_8_ch"/>
    <w:link w:val="Style_130"/>
  </w:style>
  <w:style w:styleId="Style_131" w:type="paragraph">
    <w:name w:val="Знак Знак7"/>
    <w:link w:val="Style_131_ch"/>
    <w:rPr>
      <w:b w:val="1"/>
      <w:i w:val="1"/>
      <w:sz w:val="24"/>
    </w:rPr>
  </w:style>
  <w:style w:styleId="Style_131_ch" w:type="character">
    <w:name w:val="Знак Знак7"/>
    <w:link w:val="Style_131"/>
    <w:rPr>
      <w:b w:val="1"/>
      <w:i w:val="1"/>
      <w:sz w:val="24"/>
    </w:rPr>
  </w:style>
  <w:style w:styleId="Style_132" w:type="paragraph">
    <w:name w:val="Стиль3 Знак"/>
    <w:basedOn w:val="Style_24"/>
    <w:link w:val="Style_132_ch"/>
    <w:pPr>
      <w:widowControl w:val="0"/>
      <w:tabs>
        <w:tab w:leader="none" w:pos="227" w:val="left"/>
        <w:tab w:leader="none" w:pos="720" w:val="clear"/>
      </w:tabs>
      <w:spacing w:before="0"/>
      <w:ind w:firstLine="0" w:left="0"/>
    </w:pPr>
  </w:style>
  <w:style w:styleId="Style_132_ch" w:type="character">
    <w:name w:val="Стиль3 Знак"/>
    <w:basedOn w:val="Style_24_ch"/>
    <w:link w:val="Style_132"/>
  </w:style>
  <w:style w:styleId="Style_133" w:type="paragraph">
    <w:name w:val="Знак Знак2"/>
    <w:link w:val="Style_133_ch"/>
    <w:rPr>
      <w:sz w:val="24"/>
    </w:rPr>
  </w:style>
  <w:style w:styleId="Style_133_ch" w:type="character">
    <w:name w:val="Знак Знак2"/>
    <w:link w:val="Style_133"/>
    <w:rPr>
      <w:sz w:val="24"/>
    </w:rPr>
  </w:style>
  <w:style w:styleId="Style_134" w:type="paragraph">
    <w:name w:val="Основной текст с отступом 211"/>
    <w:basedOn w:val="Style_8"/>
    <w:link w:val="Style_134_ch"/>
    <w:pPr>
      <w:ind w:firstLine="0" w:left="426"/>
    </w:pPr>
  </w:style>
  <w:style w:styleId="Style_134_ch" w:type="character">
    <w:name w:val="Основной текст с отступом 211"/>
    <w:basedOn w:val="Style_8_ch"/>
    <w:link w:val="Style_134"/>
  </w:style>
  <w:style w:styleId="Style_135" w:type="paragraph">
    <w:name w:val="Subtitle"/>
    <w:basedOn w:val="Style_8"/>
    <w:link w:val="Style_135_ch"/>
    <w:uiPriority w:val="11"/>
    <w:qFormat/>
    <w:pPr>
      <w:spacing w:after="60"/>
      <w:ind/>
      <w:jc w:val="center"/>
      <w:outlineLvl w:val="1"/>
    </w:pPr>
    <w:rPr>
      <w:rFonts w:ascii="Cambria" w:hAnsi="Cambria"/>
    </w:rPr>
  </w:style>
  <w:style w:styleId="Style_135_ch" w:type="character">
    <w:name w:val="Subtitle"/>
    <w:basedOn w:val="Style_8_ch"/>
    <w:link w:val="Style_135"/>
    <w:rPr>
      <w:rFonts w:ascii="Cambria" w:hAnsi="Cambria"/>
    </w:rPr>
  </w:style>
  <w:style w:styleId="Style_2" w:type="paragraph">
    <w:name w:val="footer"/>
    <w:basedOn w:val="Style_8"/>
    <w:link w:val="Style_2_ch"/>
    <w:pPr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8_ch"/>
    <w:link w:val="Style_2"/>
  </w:style>
  <w:style w:styleId="Style_136" w:type="paragraph">
    <w:name w:val="Body Text Indent"/>
    <w:basedOn w:val="Style_8"/>
    <w:link w:val="Style_136_ch"/>
    <w:pPr>
      <w:numPr>
        <w:ilvl w:val="2"/>
      </w:numPr>
      <w:tabs>
        <w:tab w:leader="none" w:pos="0" w:val="left"/>
        <w:tab w:leader="none" w:pos="1080" w:val="left"/>
      </w:tabs>
      <w:ind w:firstLine="709" w:left="0"/>
      <w:jc w:val="both"/>
    </w:pPr>
  </w:style>
  <w:style w:styleId="Style_136_ch" w:type="character">
    <w:name w:val="Body Text Indent"/>
    <w:basedOn w:val="Style_8_ch"/>
    <w:link w:val="Style_136"/>
  </w:style>
  <w:style w:styleId="Style_137" w:type="paragraph">
    <w:name w:val="Justify"/>
    <w:link w:val="Style_137_ch"/>
    <w:pPr>
      <w:spacing w:after="200" w:line="276" w:lineRule="auto"/>
      <w:ind/>
      <w:jc w:val="both"/>
    </w:pPr>
    <w:rPr>
      <w:rFonts w:ascii="Arial" w:hAnsi="Arial"/>
    </w:rPr>
  </w:style>
  <w:style w:styleId="Style_137_ch" w:type="character">
    <w:name w:val="Justify"/>
    <w:link w:val="Style_137"/>
    <w:rPr>
      <w:rFonts w:ascii="Arial" w:hAnsi="Arial"/>
    </w:rPr>
  </w:style>
  <w:style w:styleId="Style_138" w:type="paragraph">
    <w:name w:val="Знак Знак51"/>
    <w:link w:val="Style_138_ch"/>
    <w:rPr>
      <w:sz w:val="24"/>
    </w:rPr>
  </w:style>
  <w:style w:styleId="Style_138_ch" w:type="character">
    <w:name w:val="Знак Знак51"/>
    <w:link w:val="Style_138"/>
    <w:rPr>
      <w:sz w:val="24"/>
    </w:rPr>
  </w:style>
  <w:style w:styleId="Style_139" w:type="paragraph">
    <w:name w:val="Title"/>
    <w:basedOn w:val="Style_8"/>
    <w:link w:val="Style_139_ch"/>
    <w:uiPriority w:val="10"/>
    <w:qFormat/>
    <w:pPr>
      <w:widowControl w:val="0"/>
      <w:ind/>
      <w:jc w:val="center"/>
    </w:pPr>
  </w:style>
  <w:style w:styleId="Style_139_ch" w:type="character">
    <w:name w:val="Title"/>
    <w:basedOn w:val="Style_8_ch"/>
    <w:link w:val="Style_139"/>
  </w:style>
  <w:style w:styleId="Style_140" w:type="paragraph">
    <w:name w:val="heading 4"/>
    <w:basedOn w:val="Style_8"/>
    <w:next w:val="Style_8"/>
    <w:link w:val="Style_140_ch"/>
    <w:uiPriority w:val="9"/>
    <w:qFormat/>
    <w:pPr>
      <w:keepNext w:val="1"/>
      <w:ind/>
      <w:jc w:val="center"/>
      <w:outlineLvl w:val="3"/>
    </w:pPr>
    <w:rPr>
      <w:rFonts w:ascii="Calibri" w:hAnsi="Calibri"/>
      <w:b w:val="1"/>
      <w:sz w:val="28"/>
    </w:rPr>
  </w:style>
  <w:style w:styleId="Style_140_ch" w:type="character">
    <w:name w:val="heading 4"/>
    <w:basedOn w:val="Style_8_ch"/>
    <w:link w:val="Style_140"/>
    <w:rPr>
      <w:rFonts w:ascii="Calibri" w:hAnsi="Calibri"/>
      <w:b w:val="1"/>
      <w:sz w:val="28"/>
    </w:rPr>
  </w:style>
  <w:style w:styleId="Style_141" w:type="paragraph">
    <w:name w:val="Body Text Indent 3"/>
    <w:basedOn w:val="Style_8"/>
    <w:link w:val="Style_141_ch"/>
    <w:pPr>
      <w:tabs>
        <w:tab w:leader="none" w:pos="1260" w:val="left"/>
      </w:tabs>
      <w:ind w:firstLine="720" w:left="0"/>
      <w:jc w:val="both"/>
    </w:pPr>
  </w:style>
  <w:style w:styleId="Style_141_ch" w:type="character">
    <w:name w:val="Body Text Indent 3"/>
    <w:basedOn w:val="Style_8_ch"/>
    <w:link w:val="Style_141"/>
  </w:style>
  <w:style w:styleId="Style_142" w:type="paragraph">
    <w:name w:val="ШТ Назв.2"/>
    <w:basedOn w:val="Style_8"/>
    <w:link w:val="Style_142_ch"/>
    <w:pPr>
      <w:spacing w:before="60"/>
      <w:ind/>
      <w:jc w:val="center"/>
    </w:pPr>
    <w:rPr>
      <w:b w:val="1"/>
    </w:rPr>
  </w:style>
  <w:style w:styleId="Style_142_ch" w:type="character">
    <w:name w:val="ШТ Назв.2"/>
    <w:basedOn w:val="Style_8_ch"/>
    <w:link w:val="Style_142"/>
    <w:rPr>
      <w:b w:val="1"/>
    </w:rPr>
  </w:style>
  <w:style w:styleId="Style_143" w:type="paragraph">
    <w:name w:val="HTML Preformatted"/>
    <w:basedOn w:val="Style_8"/>
    <w:link w:val="Style_143_ch"/>
    <w:pPr>
      <w:tabs>
        <w:tab w:leader="none" w:pos="916" w:val="left"/>
        <w:tab w:leader="none" w:pos="1832" w:val="left"/>
        <w:tab w:leader="none" w:pos="2748" w:val="left"/>
        <w:tab w:leader="none" w:pos="3664" w:val="left"/>
        <w:tab w:leader="none" w:pos="4580" w:val="left"/>
        <w:tab w:leader="none" w:pos="5496" w:val="left"/>
        <w:tab w:leader="none" w:pos="6412" w:val="left"/>
        <w:tab w:leader="none" w:pos="7328" w:val="left"/>
        <w:tab w:leader="none" w:pos="8244" w:val="left"/>
        <w:tab w:leader="none" w:pos="9160" w:val="left"/>
        <w:tab w:leader="none" w:pos="10076" w:val="left"/>
        <w:tab w:leader="none" w:pos="10992" w:val="left"/>
        <w:tab w:leader="none" w:pos="11908" w:val="left"/>
        <w:tab w:leader="none" w:pos="12824" w:val="left"/>
        <w:tab w:leader="none" w:pos="13740" w:val="left"/>
        <w:tab w:leader="none" w:pos="14656" w:val="left"/>
      </w:tabs>
      <w:ind/>
    </w:pPr>
    <w:rPr>
      <w:rFonts w:ascii="Courier New" w:hAnsi="Courier New"/>
      <w:sz w:val="20"/>
    </w:rPr>
  </w:style>
  <w:style w:styleId="Style_143_ch" w:type="character">
    <w:name w:val="HTML Preformatted"/>
    <w:basedOn w:val="Style_8_ch"/>
    <w:link w:val="Style_143"/>
    <w:rPr>
      <w:rFonts w:ascii="Courier New" w:hAnsi="Courier New"/>
      <w:sz w:val="20"/>
    </w:rPr>
  </w:style>
  <w:style w:styleId="Style_144" w:type="paragraph">
    <w:name w:val="Plain Text"/>
    <w:basedOn w:val="Style_8"/>
    <w:link w:val="Style_144_ch"/>
    <w:rPr>
      <w:rFonts w:ascii="Courier New" w:hAnsi="Courier New"/>
      <w:sz w:val="20"/>
    </w:rPr>
  </w:style>
  <w:style w:styleId="Style_144_ch" w:type="character">
    <w:name w:val="Plain Text"/>
    <w:basedOn w:val="Style_8_ch"/>
    <w:link w:val="Style_144"/>
    <w:rPr>
      <w:rFonts w:ascii="Courier New" w:hAnsi="Courier New"/>
      <w:sz w:val="20"/>
    </w:rPr>
  </w:style>
  <w:style w:styleId="Style_145" w:type="paragraph">
    <w:name w:val="List Bullet 2"/>
    <w:basedOn w:val="Style_8"/>
    <w:link w:val="Style_145_ch"/>
    <w:pPr>
      <w:tabs>
        <w:tab w:leader="none" w:pos="643" w:val="left"/>
      </w:tabs>
      <w:spacing w:after="60"/>
      <w:ind w:hanging="360" w:left="643"/>
      <w:jc w:val="both"/>
    </w:pPr>
  </w:style>
  <w:style w:styleId="Style_145_ch" w:type="character">
    <w:name w:val="List Bullet 2"/>
    <w:basedOn w:val="Style_8_ch"/>
    <w:link w:val="Style_145"/>
  </w:style>
  <w:style w:styleId="Style_7" w:type="paragraph">
    <w:name w:val="heading 2"/>
    <w:basedOn w:val="Style_8"/>
    <w:next w:val="Style_8"/>
    <w:link w:val="Style_7_ch"/>
    <w:uiPriority w:val="9"/>
    <w:qFormat/>
    <w:pPr>
      <w:keepNext w:val="1"/>
      <w:spacing w:after="60" w:before="240"/>
      <w:ind/>
      <w:outlineLvl w:val="1"/>
    </w:pPr>
    <w:rPr>
      <w:rFonts w:ascii="Arial" w:hAnsi="Arial"/>
      <w:b w:val="1"/>
      <w:i w:val="1"/>
      <w:sz w:val="28"/>
    </w:rPr>
  </w:style>
  <w:style w:styleId="Style_7_ch" w:type="character">
    <w:name w:val="heading 2"/>
    <w:basedOn w:val="Style_8_ch"/>
    <w:link w:val="Style_7"/>
    <w:rPr>
      <w:rFonts w:ascii="Arial" w:hAnsi="Arial"/>
      <w:b w:val="1"/>
      <w:i w:val="1"/>
      <w:sz w:val="28"/>
    </w:rPr>
  </w:style>
  <w:style w:styleId="Style_146" w:type="paragraph">
    <w:name w:val="Body Text First Indent 2"/>
    <w:basedOn w:val="Style_136"/>
    <w:link w:val="Style_146_ch"/>
    <w:pPr>
      <w:numPr>
        <w:ilvl w:val="0"/>
      </w:numPr>
      <w:tabs>
        <w:tab w:leader="none" w:pos="0" w:val="left"/>
        <w:tab w:leader="none" w:pos="1080" w:val="clear"/>
      </w:tabs>
      <w:spacing w:after="120"/>
      <w:ind w:firstLine="210" w:left="283"/>
      <w:jc w:val="left"/>
    </w:pPr>
    <w:rPr>
      <w:sz w:val="20"/>
    </w:rPr>
  </w:style>
  <w:style w:styleId="Style_146_ch" w:type="character">
    <w:name w:val="Body Text First Indent 2"/>
    <w:basedOn w:val="Style_136_ch"/>
    <w:link w:val="Style_146"/>
    <w:rPr>
      <w:sz w:val="20"/>
    </w:rPr>
  </w:style>
  <w:style w:styleId="Style_147" w:type="paragraph">
    <w:name w:val="Обычный1"/>
    <w:link w:val="Style_147_ch"/>
    <w:pPr>
      <w:widowControl w:val="0"/>
      <w:ind w:firstLine="720" w:left="0"/>
      <w:jc w:val="both"/>
    </w:pPr>
    <w:rPr>
      <w:sz w:val="24"/>
    </w:rPr>
  </w:style>
  <w:style w:styleId="Style_147_ch" w:type="character">
    <w:name w:val="Обычный1"/>
    <w:link w:val="Style_147"/>
    <w:rPr>
      <w:sz w:val="24"/>
    </w:rPr>
  </w:style>
  <w:style w:styleId="Style_148" w:type="paragraph">
    <w:name w:val="style4"/>
    <w:basedOn w:val="Style_8"/>
    <w:link w:val="Style_148_ch"/>
    <w:pPr>
      <w:spacing w:afterAutospacing="on" w:beforeAutospacing="on"/>
      <w:ind/>
    </w:pPr>
  </w:style>
  <w:style w:styleId="Style_148_ch" w:type="character">
    <w:name w:val="style4"/>
    <w:basedOn w:val="Style_8_ch"/>
    <w:link w:val="Style_148"/>
  </w:style>
  <w:style w:styleId="Style_149" w:type="paragraph">
    <w:name w:val="Знак Знак12"/>
    <w:link w:val="Style_149_ch"/>
    <w:rPr>
      <w:rFonts w:ascii="Arial" w:hAnsi="Arial"/>
      <w:b w:val="1"/>
      <w:sz w:val="32"/>
    </w:rPr>
  </w:style>
  <w:style w:styleId="Style_149_ch" w:type="character">
    <w:name w:val="Знак Знак12"/>
    <w:link w:val="Style_149"/>
    <w:rPr>
      <w:rFonts w:ascii="Arial" w:hAnsi="Arial"/>
      <w:b w:val="1"/>
      <w:sz w:val="32"/>
    </w:rPr>
  </w:style>
  <w:style w:styleId="Style_150" w:type="paragraph">
    <w:name w:val="Абзац списка1"/>
    <w:basedOn w:val="Style_8"/>
    <w:link w:val="Style_150_ch"/>
    <w:pPr>
      <w:spacing w:after="200" w:line="276" w:lineRule="auto"/>
      <w:ind w:firstLine="0" w:left="720"/>
    </w:pPr>
    <w:rPr>
      <w:rFonts w:ascii="Calibri" w:hAnsi="Calibri"/>
      <w:sz w:val="22"/>
    </w:rPr>
  </w:style>
  <w:style w:styleId="Style_150_ch" w:type="character">
    <w:name w:val="Абзац списка1"/>
    <w:basedOn w:val="Style_8_ch"/>
    <w:link w:val="Style_150"/>
    <w:rPr>
      <w:rFonts w:ascii="Calibri" w:hAnsi="Calibri"/>
      <w:sz w:val="22"/>
    </w:rPr>
  </w:style>
  <w:style w:styleId="Style_151" w:type="paragraph">
    <w:name w:val="heading 6"/>
    <w:basedOn w:val="Style_8"/>
    <w:next w:val="Style_8"/>
    <w:link w:val="Style_151_ch"/>
    <w:uiPriority w:val="9"/>
    <w:qFormat/>
    <w:pPr>
      <w:numPr>
        <w:ilvl w:val="5"/>
        <w:numId w:val="2"/>
      </w:numPr>
      <w:spacing w:after="60" w:before="240"/>
      <w:ind/>
      <w:jc w:val="both"/>
      <w:outlineLvl w:val="5"/>
    </w:pPr>
    <w:rPr>
      <w:i w:val="1"/>
      <w:sz w:val="22"/>
    </w:rPr>
  </w:style>
  <w:style w:styleId="Style_151_ch" w:type="character">
    <w:name w:val="heading 6"/>
    <w:basedOn w:val="Style_8_ch"/>
    <w:link w:val="Style_151"/>
    <w:rPr>
      <w:i w:val="1"/>
      <w:sz w:val="22"/>
    </w:rPr>
  </w:style>
  <w:style w:styleId="Style_152" w:type="paragraph">
    <w:name w:val="Тендерные данные"/>
    <w:basedOn w:val="Style_8"/>
    <w:link w:val="Style_152_ch"/>
    <w:pPr>
      <w:tabs>
        <w:tab w:leader="none" w:pos="1985" w:val="left"/>
      </w:tabs>
      <w:spacing w:after="60" w:before="120"/>
      <w:ind/>
      <w:jc w:val="both"/>
    </w:pPr>
    <w:rPr>
      <w:b w:val="1"/>
    </w:rPr>
  </w:style>
  <w:style w:styleId="Style_152_ch" w:type="character">
    <w:name w:val="Тендерные данные"/>
    <w:basedOn w:val="Style_8_ch"/>
    <w:link w:val="Style_152"/>
    <w:rPr>
      <w:b w:val="1"/>
    </w:rPr>
  </w:style>
  <w:style w:styleId="Style_153" w:type="paragraph">
    <w:name w:val="List Number 5"/>
    <w:basedOn w:val="Style_8"/>
    <w:link w:val="Style_153_ch"/>
    <w:pPr>
      <w:tabs>
        <w:tab w:leader="none" w:pos="1492" w:val="left"/>
      </w:tabs>
      <w:spacing w:after="60"/>
      <w:ind w:hanging="360" w:left="1492"/>
      <w:jc w:val="both"/>
    </w:pPr>
  </w:style>
  <w:style w:styleId="Style_153_ch" w:type="character">
    <w:name w:val="List Number 5"/>
    <w:basedOn w:val="Style_8_ch"/>
    <w:link w:val="Style_153"/>
  </w:style>
  <w:style w:styleId="Style_4" w:type="table">
    <w:name w:val="Table Grid"/>
    <w:basedOn w:val="Style_154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15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WithEffects.xml" Type="http://schemas.microsoft.com/office/2007/relationships/stylesWithEffects"/>
  <Relationship Id="rId1" Target="header1.xml" Type="http://schemas.openxmlformats.org/officeDocument/2006/relationships/header"/>
  <Relationship Id="rId2" Target="footer2.xml" Type="http://schemas.openxmlformats.org/officeDocument/2006/relationships/footer"/>
  <Relationship Id="rId3" Target="fontTable.xml" Type="http://schemas.openxmlformats.org/officeDocument/2006/relationships/fontTable"/>
  <Relationship Id="rId8" Target="theme/theme1.xml" Type="http://schemas.openxmlformats.org/officeDocument/2006/relationships/theme"/>
  <Relationship Id="rId4" Target="settings.xml" Type="http://schemas.openxmlformats.org/officeDocument/2006/relationships/settings"/>
  <Relationship Id="rId9" Target="numbering.xml" Type="http://schemas.openxmlformats.org/officeDocument/2006/relationships/numbering"/>
  <Relationship Id="rId7" Target="webSettings.xml" Type="http://schemas.openxmlformats.org/officeDocument/2006/relationships/webSettings"/>
  <Relationship Id="rId5" Target="styles.xml" Type="http://schemas.openxmlformats.org/officeDocument/2006/relationships/style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2024-05-02T10:07:53Z</dcterms:modified>
</cp:coreProperties>
</file>