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8FA" w:rsidRPr="007A5908" w:rsidRDefault="00BC28FA" w:rsidP="00BC28FA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BC28FA" w:rsidRPr="007A5908" w:rsidRDefault="00BC28FA" w:rsidP="00BC28FA">
      <w:pPr>
        <w:tabs>
          <w:tab w:val="left" w:pos="6039"/>
        </w:tabs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7A5908">
        <w:rPr>
          <w:rFonts w:ascii="Times New Roman" w:eastAsia="Calibri" w:hAnsi="Times New Roman" w:cs="Times New Roman"/>
          <w:sz w:val="20"/>
          <w:szCs w:val="20"/>
        </w:rPr>
        <w:t xml:space="preserve">                              Описание объекта закупки в соответствии со статьей 33 Закона</w:t>
      </w:r>
    </w:p>
    <w:p w:rsidR="00BC28FA" w:rsidRPr="007A5908" w:rsidRDefault="00BC28FA" w:rsidP="00BC28FA">
      <w:pPr>
        <w:tabs>
          <w:tab w:val="left" w:pos="603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BC28FA" w:rsidRPr="007A5908" w:rsidRDefault="00BC28FA" w:rsidP="00BC28FA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rPr>
          <w:rFonts w:ascii="Times New Roman" w:eastAsia="Calibri" w:hAnsi="Times New Roman" w:cs="Times New Roman"/>
          <w:bCs/>
          <w:sz w:val="20"/>
          <w:szCs w:val="20"/>
        </w:rPr>
      </w:pPr>
      <w:r w:rsidRPr="007A5908">
        <w:rPr>
          <w:rFonts w:ascii="Times New Roman" w:eastAsia="Calibri" w:hAnsi="Times New Roman" w:cs="Times New Roman"/>
          <w:bCs/>
          <w:sz w:val="20"/>
          <w:szCs w:val="20"/>
        </w:rPr>
        <w:t xml:space="preserve">Требования к функциональным, техническим и эксплуатационным характеристикам объекта закупки </w:t>
      </w:r>
    </w:p>
    <w:p w:rsidR="00BC28FA" w:rsidRPr="007A5908" w:rsidRDefault="00BC28FA" w:rsidP="00BC28FA">
      <w:pPr>
        <w:tabs>
          <w:tab w:val="left" w:pos="1467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</w:rPr>
      </w:pPr>
      <w:r w:rsidRPr="007A5908">
        <w:rPr>
          <w:rFonts w:ascii="Times New Roman" w:eastAsia="Calibri" w:hAnsi="Times New Roman" w:cs="Times New Roman"/>
          <w:bCs/>
          <w:sz w:val="20"/>
          <w:szCs w:val="20"/>
        </w:rPr>
        <w:tab/>
      </w:r>
    </w:p>
    <w:p w:rsidR="00BC28FA" w:rsidRPr="007A5908" w:rsidRDefault="00BC28FA" w:rsidP="00BC28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A5908">
        <w:rPr>
          <w:rFonts w:ascii="Times New Roman" w:hAnsi="Times New Roman" w:cs="Times New Roman"/>
          <w:sz w:val="20"/>
          <w:szCs w:val="20"/>
        </w:rPr>
        <w:t xml:space="preserve">1.1. Все поставляемые товары должны полностью соответствовать качественным, количественным, техническим и функциональным характеристикам, указанным в </w:t>
      </w:r>
      <w:hyperlink r:id="rId8" w:history="1">
        <w:r w:rsidRPr="007A5908">
          <w:rPr>
            <w:rFonts w:ascii="Times New Roman" w:hAnsi="Times New Roman" w:cs="Times New Roman"/>
            <w:color w:val="0000FF"/>
            <w:sz w:val="20"/>
            <w:szCs w:val="20"/>
          </w:rPr>
          <w:t>Приложении N 1</w:t>
        </w:r>
      </w:hyperlink>
      <w:r w:rsidRPr="007A5908">
        <w:rPr>
          <w:rFonts w:ascii="Times New Roman" w:hAnsi="Times New Roman" w:cs="Times New Roman"/>
          <w:sz w:val="20"/>
          <w:szCs w:val="20"/>
        </w:rPr>
        <w:t xml:space="preserve"> к Описанию объекта закупки. </w:t>
      </w:r>
    </w:p>
    <w:p w:rsidR="00BC28FA" w:rsidRPr="007A5908" w:rsidRDefault="00BC28FA" w:rsidP="00BC28F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A5908">
        <w:rPr>
          <w:rFonts w:ascii="Times New Roman" w:hAnsi="Times New Roman" w:cs="Times New Roman"/>
          <w:sz w:val="20"/>
          <w:szCs w:val="20"/>
        </w:rPr>
        <w:t>1.2. Участник вправе предложить эквивалентные лекарственные формы.</w:t>
      </w:r>
    </w:p>
    <w:p w:rsidR="00BC28FA" w:rsidRPr="007A5908" w:rsidRDefault="00BC28FA" w:rsidP="00BC28F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A5908">
        <w:rPr>
          <w:rFonts w:ascii="Times New Roman" w:hAnsi="Times New Roman" w:cs="Times New Roman"/>
          <w:sz w:val="20"/>
          <w:szCs w:val="20"/>
        </w:rPr>
        <w:t>1.3. Поставляемый товар должен иметь инструкцию по применению на русском языке.</w:t>
      </w:r>
    </w:p>
    <w:p w:rsidR="00BC28FA" w:rsidRPr="007A5908" w:rsidRDefault="00BC28FA" w:rsidP="00BC28F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A5908">
        <w:rPr>
          <w:rFonts w:ascii="Times New Roman" w:hAnsi="Times New Roman" w:cs="Times New Roman"/>
          <w:sz w:val="20"/>
          <w:szCs w:val="20"/>
        </w:rPr>
        <w:t>1.4. Поставляемый товар должен быть новым товаром (товаром, который не был 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BC28FA" w:rsidRPr="007A5908" w:rsidRDefault="00BC28FA" w:rsidP="00BC28F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A5908">
        <w:rPr>
          <w:rFonts w:ascii="Times New Roman" w:hAnsi="Times New Roman" w:cs="Times New Roman"/>
          <w:sz w:val="20"/>
          <w:szCs w:val="20"/>
        </w:rPr>
        <w:t xml:space="preserve">1.5. Поставка товара осуществляется в целых упаковках в соответствии с требованиями Федерального </w:t>
      </w:r>
      <w:hyperlink r:id="rId9" w:history="1">
        <w:r w:rsidRPr="007A5908">
          <w:rPr>
            <w:rFonts w:ascii="Times New Roman" w:hAnsi="Times New Roman" w:cs="Times New Roman"/>
            <w:color w:val="0000FF"/>
            <w:sz w:val="20"/>
            <w:szCs w:val="20"/>
          </w:rPr>
          <w:t>закона</w:t>
        </w:r>
      </w:hyperlink>
      <w:r w:rsidRPr="007A5908">
        <w:rPr>
          <w:rFonts w:ascii="Times New Roman" w:hAnsi="Times New Roman" w:cs="Times New Roman"/>
          <w:sz w:val="20"/>
          <w:szCs w:val="20"/>
        </w:rPr>
        <w:t xml:space="preserve"> от 12.04.2010 N 61-ФЗ "Об обращении лекарственных средств".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:rsidR="00BC28FA" w:rsidRPr="007A5908" w:rsidRDefault="00BC28FA" w:rsidP="00BC28F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A5908">
        <w:rPr>
          <w:rFonts w:ascii="Times New Roman" w:hAnsi="Times New Roman" w:cs="Times New Roman"/>
          <w:sz w:val="20"/>
          <w:szCs w:val="20"/>
        </w:rPr>
        <w:t>1.6. 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:rsidR="00BC28FA" w:rsidRPr="007A5908" w:rsidRDefault="00BC28FA" w:rsidP="00BC28F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A5908">
        <w:rPr>
          <w:rFonts w:ascii="Times New Roman" w:hAnsi="Times New Roman" w:cs="Times New Roman"/>
          <w:sz w:val="20"/>
          <w:szCs w:val="20"/>
        </w:rPr>
        <w:t xml:space="preserve">- действующее регистрационное удостоверение (основание: </w:t>
      </w:r>
      <w:hyperlink r:id="rId10" w:history="1">
        <w:r w:rsidRPr="007A5908">
          <w:rPr>
            <w:rFonts w:ascii="Times New Roman" w:hAnsi="Times New Roman" w:cs="Times New Roman"/>
            <w:color w:val="0000FF"/>
            <w:sz w:val="20"/>
            <w:szCs w:val="20"/>
          </w:rPr>
          <w:t>ст. 28</w:t>
        </w:r>
      </w:hyperlink>
      <w:r w:rsidRPr="007A5908">
        <w:rPr>
          <w:rFonts w:ascii="Times New Roman" w:hAnsi="Times New Roman" w:cs="Times New Roman"/>
          <w:sz w:val="20"/>
          <w:szCs w:val="20"/>
        </w:rPr>
        <w:t xml:space="preserve"> Федерального закона от 12.04.2010 N 61-ФЗ "Об обращении лекарственных средств", "Собрание законодательства РФ", 19.04.2010, N 16, ст. 1815).</w:t>
      </w:r>
    </w:p>
    <w:p w:rsidR="00BC28FA" w:rsidRPr="007A5908" w:rsidRDefault="00BC28FA" w:rsidP="00BC28FA">
      <w:pPr>
        <w:autoSpaceDE w:val="0"/>
        <w:autoSpaceDN w:val="0"/>
        <w:adjustRightInd w:val="0"/>
        <w:spacing w:before="240"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7A5908">
        <w:rPr>
          <w:rFonts w:ascii="Times New Roman" w:hAnsi="Times New Roman" w:cs="Times New Roman"/>
          <w:sz w:val="20"/>
          <w:szCs w:val="20"/>
        </w:rPr>
        <w:t>2. Требования к условиям транспортировки товара, упаковке и маркировке.</w:t>
      </w:r>
    </w:p>
    <w:p w:rsidR="00BC28FA" w:rsidRPr="007A5908" w:rsidRDefault="00BC28FA" w:rsidP="00BC28F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BC28FA" w:rsidRPr="007A5908" w:rsidRDefault="00BC28FA" w:rsidP="00BC28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A5908">
        <w:rPr>
          <w:rFonts w:ascii="Times New Roman" w:hAnsi="Times New Roman" w:cs="Times New Roman"/>
          <w:sz w:val="20"/>
          <w:szCs w:val="20"/>
        </w:rPr>
        <w:t>2.1.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BC28FA" w:rsidRPr="007A5908" w:rsidRDefault="00BC28FA" w:rsidP="00BC28F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A5908">
        <w:rPr>
          <w:rFonts w:ascii="Times New Roman" w:hAnsi="Times New Roman" w:cs="Times New Roman"/>
          <w:sz w:val="20"/>
          <w:szCs w:val="20"/>
        </w:rPr>
        <w:t>2.2.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:rsidR="00BC28FA" w:rsidRPr="007A5908" w:rsidRDefault="00BC28FA" w:rsidP="00BC28F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A5908">
        <w:rPr>
          <w:rFonts w:ascii="Times New Roman" w:hAnsi="Times New Roman" w:cs="Times New Roman"/>
          <w:sz w:val="20"/>
          <w:szCs w:val="20"/>
        </w:rPr>
        <w:t>2.3.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BC28FA" w:rsidRPr="007A5908" w:rsidRDefault="00BC28FA" w:rsidP="00BC28F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A5908">
        <w:rPr>
          <w:rFonts w:ascii="Times New Roman" w:hAnsi="Times New Roman" w:cs="Times New Roman"/>
          <w:sz w:val="20"/>
          <w:szCs w:val="20"/>
        </w:rPr>
        <w:t>2.4. Поставщик обеспечивает транспортировку товара в соответствии 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:rsidR="00BC28FA" w:rsidRPr="007A5908" w:rsidRDefault="00BC28FA" w:rsidP="00BC28F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A5908">
        <w:rPr>
          <w:rFonts w:ascii="Times New Roman" w:hAnsi="Times New Roman" w:cs="Times New Roman"/>
          <w:sz w:val="20"/>
          <w:szCs w:val="20"/>
        </w:rPr>
        <w:t>2.5. Поставщик несет риск случайной гибели или случайного повреждения товара.</w:t>
      </w:r>
    </w:p>
    <w:p w:rsidR="00BC28FA" w:rsidRPr="007A5908" w:rsidRDefault="00BC28FA" w:rsidP="00BC28F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A5908">
        <w:rPr>
          <w:rFonts w:ascii="Times New Roman" w:hAnsi="Times New Roman" w:cs="Times New Roman"/>
          <w:sz w:val="20"/>
          <w:szCs w:val="20"/>
        </w:rPr>
        <w:t xml:space="preserve">2.6.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"Холодовой цепи" в соответствии с Государственным реестром лекарственных средств, Федеральным </w:t>
      </w:r>
      <w:hyperlink r:id="rId11" w:history="1">
        <w:r w:rsidRPr="007A5908">
          <w:rPr>
            <w:rFonts w:ascii="Times New Roman" w:hAnsi="Times New Roman" w:cs="Times New Roman"/>
            <w:color w:val="0000FF"/>
            <w:sz w:val="20"/>
            <w:szCs w:val="20"/>
          </w:rPr>
          <w:t>законом</w:t>
        </w:r>
      </w:hyperlink>
      <w:r w:rsidRPr="007A5908">
        <w:rPr>
          <w:rFonts w:ascii="Times New Roman" w:hAnsi="Times New Roman" w:cs="Times New Roman"/>
          <w:sz w:val="20"/>
          <w:szCs w:val="20"/>
        </w:rPr>
        <w:t xml:space="preserve"> от 12.04.2010 N 61-ФЗ "Об обращении лекарственных средств", </w:t>
      </w:r>
      <w:hyperlink r:id="rId12" w:history="1">
        <w:r w:rsidRPr="007A5908">
          <w:rPr>
            <w:rFonts w:ascii="Times New Roman" w:hAnsi="Times New Roman" w:cs="Times New Roman"/>
            <w:color w:val="0000FF"/>
            <w:sz w:val="20"/>
            <w:szCs w:val="20"/>
          </w:rPr>
          <w:t>постановлением</w:t>
        </w:r>
      </w:hyperlink>
      <w:r w:rsidRPr="007A5908">
        <w:rPr>
          <w:rFonts w:ascii="Times New Roman" w:hAnsi="Times New Roman" w:cs="Times New Roman"/>
          <w:sz w:val="20"/>
          <w:szCs w:val="20"/>
        </w:rPr>
        <w:t xml:space="preserve"> Главного государственного санитарного врача Российской Федерации от 28.01.2021 N 4 "Об утверждении санитарных правил и норм СанПиН 3.3686-21 "Санитарно-эпидемиологические требования по профилактике инфекционных болезней".</w:t>
      </w:r>
    </w:p>
    <w:p w:rsidR="00BC28FA" w:rsidRPr="007A5908" w:rsidRDefault="00BC28FA" w:rsidP="00BC28FA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A5908">
        <w:rPr>
          <w:rFonts w:ascii="Times New Roman" w:hAnsi="Times New Roman" w:cs="Times New Roman"/>
          <w:sz w:val="20"/>
          <w:szCs w:val="20"/>
        </w:rPr>
        <w:t xml:space="preserve">2.7.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</w:t>
      </w:r>
      <w:hyperlink r:id="rId13" w:history="1">
        <w:r w:rsidRPr="007A5908">
          <w:rPr>
            <w:rFonts w:ascii="Times New Roman" w:hAnsi="Times New Roman" w:cs="Times New Roman"/>
            <w:color w:val="0000FF"/>
            <w:sz w:val="20"/>
            <w:szCs w:val="20"/>
          </w:rPr>
          <w:t>приказом</w:t>
        </w:r>
      </w:hyperlink>
      <w:r w:rsidRPr="007A5908">
        <w:rPr>
          <w:rFonts w:ascii="Times New Roman" w:hAnsi="Times New Roman" w:cs="Times New Roman"/>
          <w:sz w:val="20"/>
          <w:szCs w:val="20"/>
        </w:rPr>
        <w:t xml:space="preserve"> Министерства здравоохранения Российской Федерации от 31.08.2016 N 646н "Об утверждении правил надлежащей практики хранения и перевозки лекарственных препаратов для медицинского применения".</w:t>
      </w:r>
    </w:p>
    <w:p w:rsidR="00BC28FA" w:rsidRDefault="00BC28FA" w:rsidP="00BC28FA">
      <w:pPr>
        <w:autoSpaceDE w:val="0"/>
        <w:autoSpaceDN w:val="0"/>
        <w:adjustRightInd w:val="0"/>
        <w:spacing w:before="300"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BC28FA" w:rsidRPr="007A5908" w:rsidRDefault="00BC28FA" w:rsidP="00BC28FA">
      <w:pPr>
        <w:autoSpaceDE w:val="0"/>
        <w:autoSpaceDN w:val="0"/>
        <w:adjustRightInd w:val="0"/>
        <w:spacing w:before="300"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7A5908">
        <w:rPr>
          <w:rFonts w:ascii="Times New Roman" w:hAnsi="Times New Roman" w:cs="Times New Roman"/>
          <w:sz w:val="20"/>
          <w:szCs w:val="20"/>
        </w:rPr>
        <w:t>3.</w:t>
      </w:r>
      <w:r w:rsidRPr="007A5908">
        <w:rPr>
          <w:sz w:val="20"/>
          <w:szCs w:val="20"/>
        </w:rPr>
        <w:t xml:space="preserve"> </w:t>
      </w:r>
      <w:r w:rsidRPr="007A5908">
        <w:rPr>
          <w:rFonts w:ascii="Times New Roman" w:hAnsi="Times New Roman" w:cs="Times New Roman"/>
          <w:sz w:val="20"/>
          <w:szCs w:val="20"/>
        </w:rPr>
        <w:t>Требования к остаточному сроку годности поставляемого товара.</w:t>
      </w:r>
    </w:p>
    <w:p w:rsidR="00BC28FA" w:rsidRPr="007A5908" w:rsidRDefault="00BC28FA" w:rsidP="00BC28FA">
      <w:pPr>
        <w:autoSpaceDE w:val="0"/>
        <w:autoSpaceDN w:val="0"/>
        <w:adjustRightInd w:val="0"/>
        <w:spacing w:before="3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A5908">
        <w:rPr>
          <w:rFonts w:ascii="Times New Roman" w:hAnsi="Times New Roman" w:cs="Times New Roman"/>
          <w:sz w:val="20"/>
          <w:szCs w:val="20"/>
        </w:rPr>
        <w:lastRenderedPageBreak/>
        <w:t xml:space="preserve">3.1. </w:t>
      </w:r>
      <w:hyperlink r:id="rId14" w:history="1">
        <w:r w:rsidRPr="007A5908">
          <w:rPr>
            <w:rFonts w:ascii="Times New Roman" w:hAnsi="Times New Roman" w:cs="Times New Roman"/>
            <w:color w:val="0000FF"/>
            <w:sz w:val="20"/>
            <w:szCs w:val="20"/>
          </w:rPr>
          <w:t>Требования</w:t>
        </w:r>
      </w:hyperlink>
      <w:r w:rsidRPr="007A5908">
        <w:rPr>
          <w:rFonts w:ascii="Times New Roman" w:hAnsi="Times New Roman" w:cs="Times New Roman"/>
          <w:sz w:val="20"/>
          <w:szCs w:val="20"/>
        </w:rPr>
        <w:t xml:space="preserve"> к остаточному сроку годности поставляемого товара установлены в Приложении N 1 к Описанию объекта закупки.</w:t>
      </w:r>
    </w:p>
    <w:p w:rsidR="00BC28FA" w:rsidRPr="007A5908" w:rsidRDefault="00BC28FA" w:rsidP="00BC28FA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BC28FA" w:rsidRPr="007A5908" w:rsidRDefault="00BC28FA" w:rsidP="00BC28FA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0"/>
          <w:szCs w:val="20"/>
        </w:rPr>
      </w:pPr>
      <w:r w:rsidRPr="007A5908">
        <w:rPr>
          <w:rFonts w:ascii="Times New Roman" w:eastAsia="Calibri" w:hAnsi="Times New Roman" w:cs="Times New Roman"/>
          <w:bCs/>
          <w:sz w:val="20"/>
          <w:szCs w:val="20"/>
        </w:rPr>
        <w:t>4. Место доставки товара, сроки поставки товара</w:t>
      </w:r>
    </w:p>
    <w:p w:rsidR="00BC28FA" w:rsidRPr="007A5908" w:rsidRDefault="00BC28FA" w:rsidP="00BC28FA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BC28FA" w:rsidRPr="007A5908" w:rsidRDefault="00BC28FA" w:rsidP="00BC28F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Cs/>
          <w:sz w:val="20"/>
          <w:szCs w:val="20"/>
        </w:rPr>
      </w:pPr>
      <w:r w:rsidRPr="007A5908">
        <w:rPr>
          <w:rFonts w:ascii="Times New Roman" w:eastAsia="Calibri" w:hAnsi="Times New Roman" w:cs="Times New Roman"/>
          <w:bCs/>
          <w:sz w:val="20"/>
          <w:szCs w:val="20"/>
        </w:rPr>
        <w:t xml:space="preserve">4.1. Местом доставки товара является: </w:t>
      </w:r>
      <w:r w:rsidRPr="007A5908">
        <w:rPr>
          <w:rFonts w:ascii="Times New Roman" w:eastAsia="Calibri" w:hAnsi="Times New Roman" w:cs="Times New Roman"/>
          <w:bCs/>
          <w:iCs/>
          <w:sz w:val="20"/>
          <w:szCs w:val="20"/>
        </w:rPr>
        <w:t xml:space="preserve">СПб ГБУЗ «Городская поликлиника № 99» по адресу: </w:t>
      </w:r>
      <w:r w:rsidRPr="007A5908">
        <w:rPr>
          <w:rFonts w:ascii="Times New Roman" w:eastAsia="Calibri" w:hAnsi="Times New Roman" w:cs="Times New Roman"/>
          <w:b/>
          <w:bCs/>
          <w:iCs/>
          <w:sz w:val="20"/>
          <w:szCs w:val="20"/>
        </w:rPr>
        <w:t>194354, г. Санкт-Петербург, ул. Есенина, д. 38, корп. 1, лит. А.</w:t>
      </w:r>
      <w:r w:rsidRPr="007A5908">
        <w:rPr>
          <w:b/>
          <w:sz w:val="20"/>
          <w:szCs w:val="20"/>
        </w:rPr>
        <w:t xml:space="preserve"> </w:t>
      </w:r>
      <w:r w:rsidRPr="007A5908">
        <w:rPr>
          <w:rFonts w:ascii="Times New Roman" w:eastAsia="Calibri" w:hAnsi="Times New Roman" w:cs="Times New Roman"/>
          <w:b/>
          <w:bCs/>
          <w:iCs/>
          <w:sz w:val="20"/>
          <w:szCs w:val="20"/>
        </w:rPr>
        <w:tab/>
      </w:r>
    </w:p>
    <w:p w:rsidR="00BC28FA" w:rsidRPr="007A5908" w:rsidRDefault="00BC28FA" w:rsidP="00BC28F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7A5908">
        <w:rPr>
          <w:rFonts w:ascii="Times New Roman" w:eastAsia="Calibri" w:hAnsi="Times New Roman" w:cs="Times New Roman"/>
          <w:bCs/>
          <w:sz w:val="20"/>
          <w:szCs w:val="20"/>
        </w:rPr>
        <w:t>4.2. Период поставки товара: с даты заключения Контракта по 30.11.2024 г.  (по заявкам Заказчика).</w:t>
      </w:r>
    </w:p>
    <w:p w:rsidR="00BC28FA" w:rsidRPr="007A5908" w:rsidRDefault="00BC28FA" w:rsidP="00BC28F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A5908">
        <w:rPr>
          <w:rFonts w:ascii="Times New Roman" w:eastAsia="Calibri" w:hAnsi="Times New Roman" w:cs="Times New Roman"/>
          <w:bCs/>
          <w:sz w:val="20"/>
          <w:szCs w:val="20"/>
        </w:rPr>
        <w:t>Срок поставки товара: в течение 7 (семи) рабочих  дней с момента получения заявки Заказчика с учётом времени, отведенного на приёмку Товара Заказчиком.  Поставка последней партии товара не позднее  30.11.2024 г. Время поставки: по рабочим дням с 9:00 до 15:00,  дата по согласованию с Заказчиком.</w:t>
      </w:r>
    </w:p>
    <w:p w:rsidR="00BC28FA" w:rsidRPr="007A5908" w:rsidRDefault="00BC28FA" w:rsidP="00BC28F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A5908">
        <w:rPr>
          <w:rFonts w:ascii="Times New Roman" w:eastAsia="Calibri" w:hAnsi="Times New Roman" w:cs="Times New Roman"/>
          <w:sz w:val="20"/>
          <w:szCs w:val="20"/>
        </w:rPr>
        <w:t>5.  Перечень приложений, являющихся неотъемлемой частью Описания объекта закупки.</w:t>
      </w:r>
    </w:p>
    <w:p w:rsidR="00BC28FA" w:rsidRPr="007A5908" w:rsidRDefault="00BC28FA" w:rsidP="00BC28F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59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</w:p>
    <w:p w:rsidR="00BC28FA" w:rsidRPr="007A5908" w:rsidRDefault="00BC28FA" w:rsidP="00BC28F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59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5.1. 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:rsidR="00BC28FA" w:rsidRDefault="00BC28FA" w:rsidP="00BC28F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</w:rPr>
      </w:pPr>
    </w:p>
    <w:p w:rsidR="00F9362E" w:rsidRDefault="00F9362E" w:rsidP="00BC28F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</w:rPr>
      </w:pPr>
    </w:p>
    <w:p w:rsidR="00F9362E" w:rsidRPr="00F9362E" w:rsidRDefault="00F9362E" w:rsidP="00F9362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9362E">
        <w:rPr>
          <w:rFonts w:ascii="Times New Roman" w:eastAsia="Calibri" w:hAnsi="Times New Roman" w:cs="Times New Roman"/>
          <w:sz w:val="20"/>
          <w:szCs w:val="20"/>
        </w:rPr>
        <w:t>Главная медицинская сестра                                   М.М.Чхвиркия</w:t>
      </w:r>
    </w:p>
    <w:p w:rsidR="00BC28FA" w:rsidRPr="007A5908" w:rsidRDefault="00BC28FA" w:rsidP="00BC28FA">
      <w:pPr>
        <w:keepNext/>
        <w:pageBreakBefore/>
        <w:suppressAutoHyphens/>
        <w:spacing w:after="60" w:line="240" w:lineRule="auto"/>
        <w:ind w:left="6662"/>
        <w:contextualSpacing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A5908">
        <w:rPr>
          <w:rFonts w:ascii="Times New Roman" w:eastAsia="Times New Roman" w:hAnsi="Times New Roman" w:cs="Times New Roman"/>
          <w:sz w:val="20"/>
          <w:szCs w:val="20"/>
          <w:lang w:eastAsia="ar-SA"/>
        </w:rPr>
        <w:lastRenderedPageBreak/>
        <w:t>Приложение № 1</w:t>
      </w:r>
      <w:r w:rsidRPr="007A5908">
        <w:rPr>
          <w:rFonts w:ascii="Calibri" w:eastAsia="Calibri" w:hAnsi="Calibri" w:cs="Times New Roman"/>
          <w:sz w:val="20"/>
          <w:szCs w:val="20"/>
        </w:rPr>
        <w:br/>
      </w:r>
      <w:r w:rsidRPr="007A5908">
        <w:rPr>
          <w:rFonts w:ascii="Times New Roman" w:eastAsia="Times New Roman" w:hAnsi="Times New Roman" w:cs="Times New Roman"/>
          <w:sz w:val="20"/>
          <w:szCs w:val="20"/>
          <w:lang w:eastAsia="ar-SA"/>
        </w:rPr>
        <w:t>к Описанию объекта закупки</w:t>
      </w:r>
    </w:p>
    <w:p w:rsidR="00BC28FA" w:rsidRPr="007A5908" w:rsidRDefault="00BC28FA" w:rsidP="00BC2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BC28FA" w:rsidRDefault="00BC28FA" w:rsidP="00C94066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7A5908">
        <w:rPr>
          <w:rFonts w:ascii="Times New Roman" w:eastAsia="Calibri" w:hAnsi="Times New Roman" w:cs="Times New Roman"/>
          <w:sz w:val="20"/>
          <w:szCs w:val="20"/>
        </w:rPr>
        <w:t>Форма "Требования к значениям показателей (характеристик) товара, позволяющие определ</w:t>
      </w:r>
      <w:r>
        <w:rPr>
          <w:rFonts w:ascii="Times New Roman" w:eastAsia="Calibri" w:hAnsi="Times New Roman" w:cs="Times New Roman"/>
          <w:sz w:val="20"/>
          <w:szCs w:val="20"/>
        </w:rPr>
        <w:t>ить соответствие установленным З</w:t>
      </w:r>
      <w:r w:rsidRPr="007A5908">
        <w:rPr>
          <w:rFonts w:ascii="Times New Roman" w:eastAsia="Calibri" w:hAnsi="Times New Roman" w:cs="Times New Roman"/>
          <w:sz w:val="20"/>
          <w:szCs w:val="20"/>
        </w:rPr>
        <w:t>аказчиком требованиям или эквивалентности предлагаемого к поставке товара"</w:t>
      </w:r>
    </w:p>
    <w:p w:rsidR="00C94066" w:rsidRDefault="00C94066" w:rsidP="00C94066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142"/>
        <w:gridCol w:w="2126"/>
        <w:gridCol w:w="2410"/>
        <w:gridCol w:w="992"/>
        <w:gridCol w:w="850"/>
        <w:gridCol w:w="1418"/>
      </w:tblGrid>
      <w:tr w:rsidR="00C94066" w:rsidRPr="00C94066" w:rsidTr="00C94066">
        <w:tc>
          <w:tcPr>
            <w:tcW w:w="568" w:type="dxa"/>
            <w:shd w:val="clear" w:color="auto" w:fill="auto"/>
          </w:tcPr>
          <w:p w:rsidR="00C94066" w:rsidRPr="00C94066" w:rsidRDefault="00C94066" w:rsidP="00C94066">
            <w:pPr>
              <w:spacing w:after="0" w:line="276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№</w:t>
            </w:r>
          </w:p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984" w:type="dxa"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МНН/ТН</w:t>
            </w:r>
          </w:p>
        </w:tc>
        <w:tc>
          <w:tcPr>
            <w:tcW w:w="4678" w:type="dxa"/>
            <w:gridSpan w:val="3"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Описание объекта закупки</w:t>
            </w:r>
          </w:p>
        </w:tc>
        <w:tc>
          <w:tcPr>
            <w:tcW w:w="992" w:type="dxa"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 xml:space="preserve">Остаточный срок годности </w:t>
            </w:r>
          </w:p>
        </w:tc>
      </w:tr>
      <w:tr w:rsidR="00C94066" w:rsidRPr="00C94066" w:rsidTr="00C94066">
        <w:trPr>
          <w:trHeight w:val="630"/>
        </w:trPr>
        <w:tc>
          <w:tcPr>
            <w:tcW w:w="568" w:type="dxa"/>
            <w:vMerge w:val="restart"/>
            <w:shd w:val="clear" w:color="auto" w:fill="auto"/>
          </w:tcPr>
          <w:p w:rsidR="00C94066" w:rsidRPr="00C94066" w:rsidRDefault="00C94066" w:rsidP="00C94066">
            <w:pPr>
              <w:spacing w:after="0" w:line="276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C94066" w:rsidRPr="00C94066" w:rsidRDefault="00C94066" w:rsidP="00C94066">
            <w:pPr>
              <w:spacing w:after="0" w:line="276" w:lineRule="auto"/>
              <w:ind w:hanging="108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9406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ФУРОСЕМИД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 xml:space="preserve">Лекарственная форма </w:t>
            </w: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 соответствии с ЕСКЛП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Раствор для инъекций</w:t>
            </w:r>
          </w:p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</w:p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ГРЛС: Раствор для внутривенного и внутримышечного введения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940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см[3*]; ^мл</w:t>
            </w:r>
          </w:p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>1450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>не менее 12 месяцев на момент поставки</w:t>
            </w:r>
          </w:p>
        </w:tc>
      </w:tr>
      <w:tr w:rsidR="00C94066" w:rsidRPr="00C94066" w:rsidTr="00C94066">
        <w:trPr>
          <w:trHeight w:val="379"/>
        </w:trPr>
        <w:tc>
          <w:tcPr>
            <w:tcW w:w="568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76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 xml:space="preserve">Дозировка </w:t>
            </w: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 соответствии с ЕСКЛП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 мг/мл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4066" w:rsidRPr="00C94066" w:rsidTr="00C94066">
        <w:trPr>
          <w:trHeight w:val="1104"/>
        </w:trPr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76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 xml:space="preserve">Эквивалентные лекарственные формы и дозировки </w:t>
            </w: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 соответствии с ЕСКЛП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hd w:val="clear" w:color="auto" w:fill="FFFFFF"/>
              <w:spacing w:after="0"/>
              <w:ind w:left="-108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</w:pPr>
            <w:r w:rsidRPr="00C940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             </w:t>
            </w:r>
          </w:p>
        </w:tc>
        <w:tc>
          <w:tcPr>
            <w:tcW w:w="992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4066" w:rsidRPr="00C94066" w:rsidTr="00C94066">
        <w:trPr>
          <w:trHeight w:val="1104"/>
        </w:trPr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76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Наличие в лекарственном препарате наркотических средств, психотропных веществ и их прекурсоров: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hd w:val="clear" w:color="auto" w:fill="FFFFFF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92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4066" w:rsidRPr="00C94066" w:rsidTr="00C94066"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76" w:lineRule="auto"/>
              <w:ind w:left="1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4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76" w:lineRule="auto"/>
              <w:ind w:left="1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>Лекарственный препарат включен в перечень ЖНВЛП</w:t>
            </w:r>
          </w:p>
        </w:tc>
        <w:tc>
          <w:tcPr>
            <w:tcW w:w="3260" w:type="dxa"/>
            <w:gridSpan w:val="3"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Да</w:t>
            </w:r>
          </w:p>
        </w:tc>
      </w:tr>
      <w:tr w:rsidR="00C94066" w:rsidRPr="00C94066" w:rsidTr="00C94066"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right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right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Код ОКПД2</w:t>
            </w:r>
          </w:p>
        </w:tc>
        <w:tc>
          <w:tcPr>
            <w:tcW w:w="5670" w:type="dxa"/>
            <w:gridSpan w:val="4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 xml:space="preserve"> 21.20.10.143</w:t>
            </w:r>
          </w:p>
        </w:tc>
      </w:tr>
      <w:tr w:rsidR="00C94066" w:rsidRPr="00C94066" w:rsidTr="00C94066">
        <w:trPr>
          <w:trHeight w:val="179"/>
        </w:trPr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right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right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Код узла СМНН</w:t>
            </w:r>
          </w:p>
        </w:tc>
        <w:tc>
          <w:tcPr>
            <w:tcW w:w="5670" w:type="dxa"/>
            <w:gridSpan w:val="4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21.20.10.143-000008-1-00036-0000000000000</w:t>
            </w:r>
          </w:p>
        </w:tc>
      </w:tr>
      <w:tr w:rsidR="00C94066" w:rsidRPr="00C94066" w:rsidTr="00C94066">
        <w:trPr>
          <w:trHeight w:val="630"/>
        </w:trPr>
        <w:tc>
          <w:tcPr>
            <w:tcW w:w="568" w:type="dxa"/>
            <w:vMerge w:val="restart"/>
            <w:shd w:val="clear" w:color="auto" w:fill="auto"/>
          </w:tcPr>
          <w:p w:rsidR="00C94066" w:rsidRPr="00C94066" w:rsidRDefault="00C94066" w:rsidP="00C94066">
            <w:pPr>
              <w:spacing w:after="0" w:line="276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C94066" w:rsidRPr="00C94066" w:rsidRDefault="00C94066" w:rsidP="00C94066">
            <w:pPr>
              <w:spacing w:after="0" w:line="276" w:lineRule="auto"/>
              <w:ind w:hanging="108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9406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 ХЛОРГЕКСИДИН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 xml:space="preserve">Лекарственная форма </w:t>
            </w: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 соответствии с ЕСКЛП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Раствор для наружного применения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940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см[3*]; ^мл</w:t>
            </w:r>
          </w:p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>5300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>не менее 12 месяцев на момент поставки</w:t>
            </w:r>
          </w:p>
        </w:tc>
      </w:tr>
      <w:tr w:rsidR="00C94066" w:rsidRPr="00C94066" w:rsidTr="00C94066">
        <w:trPr>
          <w:trHeight w:val="379"/>
        </w:trPr>
        <w:tc>
          <w:tcPr>
            <w:tcW w:w="568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76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 xml:space="preserve">Дозировка </w:t>
            </w: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 соответствии с ЕСКЛП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0.5 мг/мл</w:t>
            </w:r>
          </w:p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ГРЛС: 0.05 %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4066" w:rsidRPr="00C94066" w:rsidTr="00C94066">
        <w:trPr>
          <w:trHeight w:val="1104"/>
        </w:trPr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76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 xml:space="preserve">Эквивалентные лекарственные формы и дозировки </w:t>
            </w: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 соответствии с ЕСКЛП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hd w:val="clear" w:color="auto" w:fill="FFFFFF"/>
              <w:spacing w:after="0"/>
              <w:ind w:left="-108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</w:pPr>
            <w:r w:rsidRPr="00C940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             </w:t>
            </w:r>
          </w:p>
        </w:tc>
        <w:tc>
          <w:tcPr>
            <w:tcW w:w="992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4066" w:rsidRPr="00C94066" w:rsidTr="00C94066">
        <w:trPr>
          <w:trHeight w:val="1104"/>
        </w:trPr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76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Наличие в лекарственном препарате наркотических средств, психотропных веществ и их прекурсоров: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hd w:val="clear" w:color="auto" w:fill="FFFFFF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92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4066" w:rsidRPr="00C94066" w:rsidTr="00C94066"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76" w:lineRule="auto"/>
              <w:ind w:left="1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4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76" w:lineRule="auto"/>
              <w:ind w:left="1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>Лекарственный препарат включен в перечень ЖНВЛП</w:t>
            </w:r>
          </w:p>
        </w:tc>
        <w:tc>
          <w:tcPr>
            <w:tcW w:w="3260" w:type="dxa"/>
            <w:gridSpan w:val="3"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Да</w:t>
            </w:r>
          </w:p>
        </w:tc>
      </w:tr>
      <w:tr w:rsidR="00C94066" w:rsidRPr="00C94066" w:rsidTr="00C94066"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right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right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Код ОКПД2</w:t>
            </w:r>
          </w:p>
        </w:tc>
        <w:tc>
          <w:tcPr>
            <w:tcW w:w="5670" w:type="dxa"/>
            <w:gridSpan w:val="4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 xml:space="preserve"> 21.20.10.158</w:t>
            </w:r>
          </w:p>
        </w:tc>
      </w:tr>
      <w:tr w:rsidR="00C94066" w:rsidRPr="00C94066" w:rsidTr="00C94066">
        <w:trPr>
          <w:trHeight w:val="179"/>
        </w:trPr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right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right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Код узла СМНН</w:t>
            </w:r>
          </w:p>
        </w:tc>
        <w:tc>
          <w:tcPr>
            <w:tcW w:w="5670" w:type="dxa"/>
            <w:gridSpan w:val="4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21.20.10.158-000002-1-00136-0000000000000</w:t>
            </w:r>
          </w:p>
        </w:tc>
      </w:tr>
      <w:tr w:rsidR="00C94066" w:rsidRPr="00C94066" w:rsidTr="00C94066">
        <w:trPr>
          <w:trHeight w:val="630"/>
        </w:trPr>
        <w:tc>
          <w:tcPr>
            <w:tcW w:w="568" w:type="dxa"/>
            <w:vMerge w:val="restart"/>
            <w:shd w:val="clear" w:color="auto" w:fill="auto"/>
          </w:tcPr>
          <w:p w:rsidR="00C94066" w:rsidRPr="00C94066" w:rsidRDefault="00181EC7" w:rsidP="00C94066">
            <w:pPr>
              <w:spacing w:after="0" w:line="276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C94066" w:rsidRPr="00C94066" w:rsidRDefault="00C94066" w:rsidP="00C94066">
            <w:pPr>
              <w:spacing w:after="0" w:line="276" w:lineRule="auto"/>
              <w:ind w:hanging="108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9406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АМИНОФИЛЛИН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 xml:space="preserve">Лекарственная форма </w:t>
            </w: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 соответствии с ЕСКЛП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Раствор для внутривенного введения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940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см[3*]; ^мл</w:t>
            </w:r>
          </w:p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C94066" w:rsidRPr="000E636A" w:rsidRDefault="000E636A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>63</w:t>
            </w:r>
            <w:r>
              <w:rPr>
                <w:rFonts w:ascii="Times New Roman" w:eastAsia="Batang" w:hAnsi="Times New Roman" w:cs="Times New Roman"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>не менее 12 месяцев на момент поставки</w:t>
            </w:r>
          </w:p>
        </w:tc>
      </w:tr>
      <w:tr w:rsidR="00C94066" w:rsidRPr="00C94066" w:rsidTr="00C94066">
        <w:trPr>
          <w:trHeight w:val="379"/>
        </w:trPr>
        <w:tc>
          <w:tcPr>
            <w:tcW w:w="568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76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 xml:space="preserve">Дозировка </w:t>
            </w: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 соответствии с ЕСКЛП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24 мг/мл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4066" w:rsidRPr="00C94066" w:rsidTr="00C94066">
        <w:trPr>
          <w:trHeight w:val="1104"/>
        </w:trPr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76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 xml:space="preserve">Эквивалентные лекарственные формы и дозировки </w:t>
            </w: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 соответствии с ЕСКЛП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hd w:val="clear" w:color="auto" w:fill="FFFFFF"/>
              <w:spacing w:after="0"/>
              <w:ind w:left="-108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</w:pPr>
            <w:r w:rsidRPr="00C940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             </w:t>
            </w:r>
          </w:p>
        </w:tc>
        <w:tc>
          <w:tcPr>
            <w:tcW w:w="992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4066" w:rsidRPr="00C94066" w:rsidTr="00C94066">
        <w:trPr>
          <w:trHeight w:val="1104"/>
        </w:trPr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76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Наличие в лекарственном препарате наркотических средств, психотропных веществ и их прекурсоров: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hd w:val="clear" w:color="auto" w:fill="FFFFFF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92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4066" w:rsidRPr="00C94066" w:rsidTr="00C94066"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76" w:lineRule="auto"/>
              <w:ind w:left="1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4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76" w:lineRule="auto"/>
              <w:ind w:left="1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>Лекарственный препарат включен в перечень ЖНВЛП</w:t>
            </w:r>
          </w:p>
        </w:tc>
        <w:tc>
          <w:tcPr>
            <w:tcW w:w="3260" w:type="dxa"/>
            <w:gridSpan w:val="3"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Да</w:t>
            </w:r>
          </w:p>
        </w:tc>
      </w:tr>
      <w:tr w:rsidR="00C94066" w:rsidRPr="00C94066" w:rsidTr="00C94066"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right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right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Код ОКПД2</w:t>
            </w:r>
          </w:p>
        </w:tc>
        <w:tc>
          <w:tcPr>
            <w:tcW w:w="5670" w:type="dxa"/>
            <w:gridSpan w:val="4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21.20.10.254</w:t>
            </w:r>
          </w:p>
        </w:tc>
      </w:tr>
      <w:tr w:rsidR="00C94066" w:rsidRPr="00C94066" w:rsidTr="00C94066">
        <w:trPr>
          <w:trHeight w:val="179"/>
        </w:trPr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right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right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Код узла СМНН</w:t>
            </w:r>
          </w:p>
        </w:tc>
        <w:tc>
          <w:tcPr>
            <w:tcW w:w="5670" w:type="dxa"/>
            <w:gridSpan w:val="4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21.20.10.254-000008-1-00068-0000000000000</w:t>
            </w:r>
          </w:p>
        </w:tc>
      </w:tr>
      <w:tr w:rsidR="00C94066" w:rsidRPr="00C94066" w:rsidTr="00C94066">
        <w:trPr>
          <w:trHeight w:val="630"/>
        </w:trPr>
        <w:tc>
          <w:tcPr>
            <w:tcW w:w="568" w:type="dxa"/>
            <w:vMerge w:val="restart"/>
            <w:shd w:val="clear" w:color="auto" w:fill="auto"/>
          </w:tcPr>
          <w:p w:rsidR="00C94066" w:rsidRPr="00C94066" w:rsidRDefault="00181EC7" w:rsidP="00C94066">
            <w:pPr>
              <w:spacing w:after="0" w:line="276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C94066" w:rsidRPr="00C94066" w:rsidRDefault="00C94066" w:rsidP="00C94066">
            <w:pPr>
              <w:spacing w:after="0" w:line="276" w:lineRule="auto"/>
              <w:ind w:hanging="108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9406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ДОРЗОЛАМИД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 xml:space="preserve">Лекарственная форма </w:t>
            </w: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 соответствии с ЕСКЛП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Капли глазные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940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см[3*]; ^мл</w:t>
            </w:r>
          </w:p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>не менее 12 месяцев на момент поставки</w:t>
            </w:r>
          </w:p>
        </w:tc>
      </w:tr>
      <w:tr w:rsidR="00C94066" w:rsidRPr="00C94066" w:rsidTr="00C94066">
        <w:trPr>
          <w:trHeight w:val="379"/>
        </w:trPr>
        <w:tc>
          <w:tcPr>
            <w:tcW w:w="568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76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 xml:space="preserve">Дозировка </w:t>
            </w: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 соответствии с ЕСКЛП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 мг/мл</w:t>
            </w:r>
          </w:p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ГРЛС: 2 %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4066" w:rsidRPr="00C94066" w:rsidTr="00C94066">
        <w:trPr>
          <w:trHeight w:val="1104"/>
        </w:trPr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76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 xml:space="preserve">Эквивалентные лекарственные формы и дозировки </w:t>
            </w: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 соответствии с ЕСКЛП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hd w:val="clear" w:color="auto" w:fill="FFFFFF"/>
              <w:spacing w:after="0"/>
              <w:ind w:left="-108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</w:pPr>
            <w:r w:rsidRPr="00C940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Нет              </w:t>
            </w:r>
          </w:p>
        </w:tc>
        <w:tc>
          <w:tcPr>
            <w:tcW w:w="992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4066" w:rsidRPr="00C94066" w:rsidTr="00C94066">
        <w:trPr>
          <w:trHeight w:val="1104"/>
        </w:trPr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76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Наличие в лекарственном препарате наркотических средств, психотропных веществ и их прекурсоров: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hd w:val="clear" w:color="auto" w:fill="FFFFFF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92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4066" w:rsidRPr="00C94066" w:rsidTr="00C94066"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76" w:lineRule="auto"/>
              <w:ind w:left="1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4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76" w:lineRule="auto"/>
              <w:ind w:left="1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>Лекарственный препарат включен в перечень ЖНВЛП</w:t>
            </w:r>
          </w:p>
        </w:tc>
        <w:tc>
          <w:tcPr>
            <w:tcW w:w="3260" w:type="dxa"/>
            <w:gridSpan w:val="3"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Да</w:t>
            </w:r>
          </w:p>
        </w:tc>
      </w:tr>
      <w:tr w:rsidR="00C94066" w:rsidRPr="00C94066" w:rsidTr="00C94066"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right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right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Код ОКПД2</w:t>
            </w:r>
          </w:p>
        </w:tc>
        <w:tc>
          <w:tcPr>
            <w:tcW w:w="5670" w:type="dxa"/>
            <w:gridSpan w:val="4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21.20.10.261</w:t>
            </w:r>
          </w:p>
        </w:tc>
      </w:tr>
      <w:tr w:rsidR="00C94066" w:rsidRPr="00C94066" w:rsidTr="00C94066">
        <w:trPr>
          <w:trHeight w:val="179"/>
        </w:trPr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right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shd w:val="clear" w:color="auto" w:fill="auto"/>
          </w:tcPr>
          <w:p w:rsidR="00C94066" w:rsidRPr="00C94066" w:rsidRDefault="00C94066" w:rsidP="00C94066">
            <w:pPr>
              <w:spacing w:after="0" w:line="240" w:lineRule="auto"/>
              <w:jc w:val="right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Код узла СМНН</w:t>
            </w:r>
          </w:p>
        </w:tc>
        <w:tc>
          <w:tcPr>
            <w:tcW w:w="5670" w:type="dxa"/>
            <w:gridSpan w:val="4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9406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21.20.10.261-000039-1-00123-0000000000000</w:t>
            </w:r>
          </w:p>
        </w:tc>
      </w:tr>
      <w:tr w:rsidR="00C94066" w:rsidRPr="00C94066" w:rsidTr="00F9362E">
        <w:trPr>
          <w:trHeight w:val="630"/>
        </w:trPr>
        <w:tc>
          <w:tcPr>
            <w:tcW w:w="568" w:type="dxa"/>
            <w:vMerge w:val="restart"/>
            <w:shd w:val="clear" w:color="auto" w:fill="auto"/>
          </w:tcPr>
          <w:p w:rsidR="00C94066" w:rsidRPr="00C94066" w:rsidRDefault="00181EC7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</w:pPr>
            <w:r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  <w:t>5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</w:pPr>
            <w:r w:rsidRPr="00C94066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  <w:t>ОКСИБУПРОКАИН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  <w:r w:rsidRPr="00C94066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  <w:t xml:space="preserve">Лекарственная форма в соответствии с ЕСКЛП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</w:pPr>
            <w:r w:rsidRPr="00C94066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  <w:t>Капли глазные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</w:pPr>
            <w:r w:rsidRPr="00C94066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  <w:t>см[3*]; ^мл</w:t>
            </w:r>
          </w:p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  <w:r w:rsidRPr="00C94066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  <w:t>3025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  <w:r w:rsidRPr="00C94066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  <w:t>не менее 12 месяцев на момент поставки</w:t>
            </w:r>
          </w:p>
        </w:tc>
      </w:tr>
      <w:tr w:rsidR="00C94066" w:rsidRPr="00C94066" w:rsidTr="00F9362E">
        <w:trPr>
          <w:trHeight w:val="379"/>
        </w:trPr>
        <w:tc>
          <w:tcPr>
            <w:tcW w:w="568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  <w:r w:rsidRPr="00C94066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  <w:t xml:space="preserve">Дозировка в соответствии с ЕСКЛП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  <w:r w:rsidRPr="00C94066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  <w:t>4 мг/мл</w:t>
            </w:r>
          </w:p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</w:p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  <w:r w:rsidRPr="00C94066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  <w:t>ГРЛС: 0.4 %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</w:p>
        </w:tc>
      </w:tr>
      <w:tr w:rsidR="00C94066" w:rsidRPr="00C94066" w:rsidTr="00F9362E">
        <w:trPr>
          <w:trHeight w:val="1104"/>
        </w:trPr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  <w:r w:rsidRPr="00C94066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  <w:t>Эквивалентные лекарственные формы и дозировки в соответствии с ЕСКЛП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  <w:r w:rsidRPr="00C94066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  <w:t xml:space="preserve">Нет              </w:t>
            </w:r>
          </w:p>
        </w:tc>
        <w:tc>
          <w:tcPr>
            <w:tcW w:w="992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</w:p>
        </w:tc>
      </w:tr>
      <w:tr w:rsidR="00C94066" w:rsidRPr="00C94066" w:rsidTr="00F9362E">
        <w:trPr>
          <w:trHeight w:val="1104"/>
        </w:trPr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  <w:r w:rsidRPr="00C94066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  <w:t>Наличие в лекарственном препарате наркотических средств, психотропных веществ и их прекурсоров: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  <w:r w:rsidRPr="00C94066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  <w:t>Нет</w:t>
            </w:r>
          </w:p>
        </w:tc>
        <w:tc>
          <w:tcPr>
            <w:tcW w:w="992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</w:p>
        </w:tc>
      </w:tr>
      <w:tr w:rsidR="00C94066" w:rsidRPr="00C94066" w:rsidTr="00C94066"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6662" w:type="dxa"/>
            <w:gridSpan w:val="4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  <w:r w:rsidRPr="00C94066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  <w:t>Лекарственный препарат включен в перечень ЖНВЛП</w:t>
            </w:r>
          </w:p>
        </w:tc>
        <w:tc>
          <w:tcPr>
            <w:tcW w:w="3260" w:type="dxa"/>
            <w:gridSpan w:val="3"/>
            <w:shd w:val="clear" w:color="auto" w:fill="auto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</w:pPr>
            <w:r w:rsidRPr="00C94066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  <w:t>Да</w:t>
            </w:r>
          </w:p>
        </w:tc>
      </w:tr>
      <w:tr w:rsidR="00C94066" w:rsidRPr="00C94066" w:rsidTr="00C94066"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4252" w:type="dxa"/>
            <w:gridSpan w:val="3"/>
            <w:shd w:val="clear" w:color="auto" w:fill="auto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bidi="en-US"/>
              </w:rPr>
            </w:pPr>
            <w:r w:rsidRPr="00C94066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  <w:t>Код ОКПД2</w:t>
            </w:r>
          </w:p>
        </w:tc>
        <w:tc>
          <w:tcPr>
            <w:tcW w:w="5670" w:type="dxa"/>
            <w:gridSpan w:val="4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</w:pPr>
            <w:r w:rsidRPr="00C94066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  <w:t>21.20.10.261</w:t>
            </w:r>
          </w:p>
        </w:tc>
      </w:tr>
      <w:tr w:rsidR="00C94066" w:rsidRPr="00C94066" w:rsidTr="00C94066">
        <w:trPr>
          <w:trHeight w:val="179"/>
        </w:trPr>
        <w:tc>
          <w:tcPr>
            <w:tcW w:w="568" w:type="dxa"/>
            <w:vMerge/>
            <w:shd w:val="clear" w:color="auto" w:fill="auto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4252" w:type="dxa"/>
            <w:gridSpan w:val="3"/>
            <w:shd w:val="clear" w:color="auto" w:fill="auto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</w:pPr>
            <w:r w:rsidRPr="00C94066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  <w:t>Код узла СМНН</w:t>
            </w:r>
          </w:p>
        </w:tc>
        <w:tc>
          <w:tcPr>
            <w:tcW w:w="5670" w:type="dxa"/>
            <w:gridSpan w:val="4"/>
            <w:shd w:val="clear" w:color="auto" w:fill="auto"/>
            <w:vAlign w:val="center"/>
          </w:tcPr>
          <w:p w:rsidR="00C94066" w:rsidRPr="00C94066" w:rsidRDefault="00C94066" w:rsidP="00C94066">
            <w:pPr>
              <w:spacing w:after="20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</w:pPr>
            <w:r w:rsidRPr="00C94066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bidi="en-US"/>
              </w:rPr>
              <w:t xml:space="preserve">  21.20.10.261-000022-1-00006-0000000000000</w:t>
            </w:r>
          </w:p>
        </w:tc>
      </w:tr>
    </w:tbl>
    <w:p w:rsidR="00C94066" w:rsidRPr="00C94066" w:rsidRDefault="00C94066" w:rsidP="00C94066">
      <w:pPr>
        <w:spacing w:after="200" w:line="240" w:lineRule="auto"/>
        <w:jc w:val="center"/>
        <w:rPr>
          <w:rFonts w:ascii="Times New Roman" w:eastAsia="Andale Sans UI" w:hAnsi="Times New Roman" w:cs="Times New Roman"/>
          <w:kern w:val="3"/>
          <w:sz w:val="20"/>
          <w:szCs w:val="20"/>
          <w:lang w:bidi="en-US"/>
        </w:rPr>
      </w:pPr>
    </w:p>
    <w:p w:rsidR="00C94066" w:rsidRPr="00C94066" w:rsidRDefault="00C94066" w:rsidP="00C94066">
      <w:pPr>
        <w:spacing w:after="200" w:line="240" w:lineRule="auto"/>
        <w:jc w:val="center"/>
        <w:rPr>
          <w:rFonts w:ascii="Times New Roman" w:eastAsia="Andale Sans UI" w:hAnsi="Times New Roman" w:cs="Times New Roman"/>
          <w:kern w:val="3"/>
          <w:sz w:val="20"/>
          <w:szCs w:val="20"/>
          <w:lang w:bidi="en-US"/>
        </w:rPr>
      </w:pPr>
    </w:p>
    <w:p w:rsidR="00C94066" w:rsidRPr="007A5908" w:rsidRDefault="00C94066" w:rsidP="00C94066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sectPr w:rsidR="00C94066" w:rsidRPr="007A5908" w:rsidSect="00E50C32">
      <w:head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356" w:rsidRDefault="003746F7">
      <w:pPr>
        <w:spacing w:after="0" w:line="240" w:lineRule="auto"/>
      </w:pPr>
      <w:r>
        <w:separator/>
      </w:r>
    </w:p>
  </w:endnote>
  <w:endnote w:type="continuationSeparator" w:id="0">
    <w:p w:rsidR="00576356" w:rsidRDefault="00374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356" w:rsidRDefault="003746F7">
      <w:pPr>
        <w:spacing w:after="0" w:line="240" w:lineRule="auto"/>
      </w:pPr>
      <w:r>
        <w:separator/>
      </w:r>
    </w:p>
  </w:footnote>
  <w:footnote w:type="continuationSeparator" w:id="0">
    <w:p w:rsidR="00576356" w:rsidRDefault="003746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600028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E3B6D" w:rsidRPr="00A52695" w:rsidRDefault="00BC28FA">
        <w:pPr>
          <w:pStyle w:val="a3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954F1A">
          <w:rPr>
            <w:rFonts w:ascii="Times New Roman" w:hAnsi="Times New Roman" w:cs="Times New Roman"/>
            <w:noProof/>
          </w:rPr>
          <w:t>1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  <w:p w:rsidR="005E3B6D" w:rsidRDefault="00954F1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45361"/>
    <w:multiLevelType w:val="multilevel"/>
    <w:tmpl w:val="D86C5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8FA"/>
    <w:rsid w:val="000E636A"/>
    <w:rsid w:val="00181EC7"/>
    <w:rsid w:val="002455D9"/>
    <w:rsid w:val="00362F14"/>
    <w:rsid w:val="003746F7"/>
    <w:rsid w:val="00576356"/>
    <w:rsid w:val="00954F1A"/>
    <w:rsid w:val="00B51A57"/>
    <w:rsid w:val="00BC28FA"/>
    <w:rsid w:val="00BF0B24"/>
    <w:rsid w:val="00C94066"/>
    <w:rsid w:val="00F93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8F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2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28FA"/>
  </w:style>
  <w:style w:type="paragraph" w:styleId="a5">
    <w:name w:val="No Spacing"/>
    <w:uiPriority w:val="1"/>
    <w:qFormat/>
    <w:rsid w:val="00BC28F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F0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0B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8F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2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28FA"/>
  </w:style>
  <w:style w:type="paragraph" w:styleId="a5">
    <w:name w:val="No Spacing"/>
    <w:uiPriority w:val="1"/>
    <w:qFormat/>
    <w:rsid w:val="00BC28F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F0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0B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D38B639556A83DA3CB756C049EF301EBF48D4FA8C4F9A5A18F4A6B4C84F76788EDD6A06F82CDF4390481D71EE552482F9CE2EFCBC881E1SDo0M" TargetMode="External"/><Relationship Id="rId13" Type="http://schemas.openxmlformats.org/officeDocument/2006/relationships/hyperlink" Target="consultantplus://offline/ref=F2D38B639556A83DA3CB7466049EF301EBF08849ABCBF9A5A18F4A6B4C84F7679AED8EAC6584D1F13811D78658SBo2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2D38B639556A83DA3CB7466049EF301EDF08849AFC6F9A5A18F4A6B4C84F7679AED8EAC6584D1F13811D78658SBo2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2D38B639556A83DA3CB7466049EF301EDF08A48A8C1F9A5A18F4A6B4C84F7679AED8EAC6584D1F13811D78658SBo2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F2D38B639556A83DA3CB7466049EF301EDF08A48A8C1F9A5A18F4A6B4C84F76788EDD6A06787CCF23C0481D71EE552482F9CE2EFCBC881E1SDo0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2D38B639556A83DA3CB7466049EF301EDF08A48A8C1F9A5A18F4A6B4C84F7679AED8EAC6584D1F13811D78658SBo2M" TargetMode="External"/><Relationship Id="rId14" Type="http://schemas.openxmlformats.org/officeDocument/2006/relationships/hyperlink" Target="consultantplus://offline/ref=F2D38B639556A83DA3CB756C049EF301EBF48D4FA8C4F9A5A18F4A6B4C84F76788EDD6A06F82CCF03B0481D71EE552482F9CE2EFCBC881E1SDo0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1342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2024-05-06T11:38:00Z</cp:lastPrinted>
  <dcterms:created xsi:type="dcterms:W3CDTF">2024-05-15T12:38:00Z</dcterms:created>
  <dcterms:modified xsi:type="dcterms:W3CDTF">2024-05-15T12:38:00Z</dcterms:modified>
</cp:coreProperties>
</file>