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4E9" w:rsidRDefault="004A54E9" w:rsidP="00E755A8">
      <w:pPr>
        <w:jc w:val="center"/>
        <w:rPr>
          <w:rFonts w:ascii="Times New Roman" w:hAnsi="Times New Roman"/>
          <w:b/>
          <w:sz w:val="24"/>
          <w:szCs w:val="24"/>
        </w:rPr>
      </w:pPr>
    </w:p>
    <w:p w:rsidR="00E755A8" w:rsidRDefault="00E755A8" w:rsidP="00E755A8">
      <w:pPr>
        <w:jc w:val="center"/>
        <w:rPr>
          <w:rFonts w:ascii="Times New Roman" w:hAnsi="Times New Roman"/>
          <w:b/>
          <w:sz w:val="24"/>
          <w:szCs w:val="24"/>
        </w:rPr>
      </w:pPr>
      <w:r w:rsidRPr="00F22E34">
        <w:rPr>
          <w:rFonts w:ascii="Times New Roman" w:hAnsi="Times New Roman"/>
          <w:b/>
          <w:sz w:val="24"/>
          <w:szCs w:val="24"/>
        </w:rPr>
        <w:t xml:space="preserve">ОПИСАНИЕ ОБЪЕКТА ЗАКУПКИ </w:t>
      </w:r>
    </w:p>
    <w:p w:rsidR="00E755A8" w:rsidRDefault="00E755A8" w:rsidP="00E755A8">
      <w:pPr>
        <w:jc w:val="center"/>
        <w:rPr>
          <w:rFonts w:ascii="Times New Roman" w:hAnsi="Times New Roman"/>
          <w:sz w:val="24"/>
          <w:szCs w:val="24"/>
        </w:rPr>
      </w:pPr>
      <w:r w:rsidRPr="00F22E34">
        <w:rPr>
          <w:rFonts w:ascii="Times New Roman" w:hAnsi="Times New Roman"/>
          <w:b/>
          <w:sz w:val="24"/>
          <w:szCs w:val="24"/>
        </w:rPr>
        <w:t>В СООТВЕТСТВИИ СО СТАТЬЕЙ 33 ЗАКОНА</w:t>
      </w:r>
      <w:r w:rsidRPr="00F22E34">
        <w:rPr>
          <w:rFonts w:ascii="Times New Roman" w:hAnsi="Times New Roman"/>
          <w:sz w:val="24"/>
          <w:szCs w:val="24"/>
        </w:rPr>
        <w:t xml:space="preserve"> </w:t>
      </w:r>
    </w:p>
    <w:p w:rsidR="00E755A8" w:rsidRPr="002C04FE" w:rsidRDefault="00E755A8" w:rsidP="00E755A8">
      <w:pPr>
        <w:tabs>
          <w:tab w:val="left" w:pos="4110"/>
        </w:tabs>
        <w:autoSpaceDE w:val="0"/>
        <w:autoSpaceDN w:val="0"/>
        <w:spacing w:before="240" w:after="12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2C04FE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Раздел 1. Общие требования</w:t>
      </w:r>
    </w:p>
    <w:p w:rsidR="00E755A8" w:rsidRPr="002C04FE" w:rsidRDefault="00E755A8" w:rsidP="00E755A8">
      <w:pPr>
        <w:tabs>
          <w:tab w:val="left" w:pos="4110"/>
        </w:tabs>
        <w:autoSpaceDE w:val="0"/>
        <w:autoSpaceDN w:val="0"/>
        <w:spacing w:before="240" w:after="12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</w:pPr>
      <w:r w:rsidRPr="002C04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Наименование объекта закупки</w:t>
      </w:r>
    </w:p>
    <w:p w:rsidR="00E755A8" w:rsidRPr="002C04FE" w:rsidRDefault="00E755A8" w:rsidP="00E755A8">
      <w:pPr>
        <w:tabs>
          <w:tab w:val="left" w:pos="993"/>
        </w:tabs>
        <w:autoSpaceDE w:val="0"/>
        <w:autoSpaceDN w:val="0"/>
        <w:ind w:right="-2"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1.2.    </w:t>
      </w:r>
      <w:bookmarkStart w:id="0" w:name="_GoBack"/>
      <w:bookmarkEnd w:id="0"/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>Цели и правовое основание для закупки.</w:t>
      </w:r>
    </w:p>
    <w:p w:rsidR="00E755A8" w:rsidRDefault="00E755A8" w:rsidP="00E755A8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1.2.1. Целями данной закупки является: </w:t>
      </w:r>
      <w:r w:rsidRPr="00E755A8">
        <w:rPr>
          <w:rFonts w:ascii="Times New Roman" w:eastAsia="Times New Roman" w:hAnsi="Times New Roman"/>
          <w:sz w:val="24"/>
          <w:szCs w:val="24"/>
          <w:lang w:eastAsia="ru-RU"/>
        </w:rPr>
        <w:t>Оказание услуг обязательного страхования гражданской ответственности перевозчика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55A8" w:rsidRPr="002C04FE" w:rsidRDefault="00E755A8" w:rsidP="00E755A8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1.2.2. Основанием для закупки является: </w:t>
      </w:r>
    </w:p>
    <w:p w:rsidR="00A36C18" w:rsidRPr="00A36C18" w:rsidRDefault="00A36C18" w:rsidP="00A36C18">
      <w:pPr>
        <w:tabs>
          <w:tab w:val="left" w:pos="993"/>
        </w:tabs>
        <w:ind w:right="-2" w:firstLine="709"/>
        <w:contextualSpacing/>
        <w:rPr>
          <w:rFonts w:ascii="Times New Roman" w:eastAsia="Times New Roman" w:hAnsi="Times New Roman"/>
          <w:sz w:val="24"/>
          <w:szCs w:val="20"/>
          <w:lang w:eastAsia="ru-RU" w:bidi="en-US"/>
        </w:rPr>
      </w:pPr>
      <w:r w:rsidRPr="00A36C18">
        <w:rPr>
          <w:rFonts w:ascii="Times New Roman" w:eastAsia="Times New Roman" w:hAnsi="Times New Roman"/>
          <w:sz w:val="24"/>
          <w:szCs w:val="20"/>
          <w:lang w:eastAsia="ru-RU" w:bidi="en-US"/>
        </w:rPr>
        <w:t>- Бюджет Санкт-Петербурга на 2024 год, в соответствии с Законом Санкт-Петербурга от 29 ноября 2023 года № 714-144 «О бюджете Санкт-Петербурга на 2024 год и на плановый период 2025 и 2026 годов».</w:t>
      </w:r>
    </w:p>
    <w:p w:rsidR="00A36C18" w:rsidRDefault="00A36C18" w:rsidP="00A36C18">
      <w:pPr>
        <w:tabs>
          <w:tab w:val="left" w:pos="993"/>
        </w:tabs>
        <w:ind w:right="-2" w:firstLine="709"/>
        <w:contextualSpacing/>
        <w:rPr>
          <w:rFonts w:ascii="Times New Roman" w:eastAsia="Times New Roman" w:hAnsi="Times New Roman"/>
          <w:sz w:val="24"/>
          <w:szCs w:val="20"/>
          <w:lang w:eastAsia="ru-RU" w:bidi="en-US"/>
        </w:rPr>
      </w:pPr>
      <w:r w:rsidRPr="00A36C18">
        <w:rPr>
          <w:rFonts w:ascii="Times New Roman" w:eastAsia="Times New Roman" w:hAnsi="Times New Roman"/>
          <w:sz w:val="24"/>
          <w:szCs w:val="20"/>
          <w:lang w:eastAsia="ru-RU" w:bidi="en-US"/>
        </w:rPr>
        <w:t>- План-график закупок товаров, работ, услуг на 2024 финансовый год и на плановый период 2024 и 2025 годов Государственного бюджетного общеобразовательного учреждения средняя общеобразовательная школа № 621 Колпинского района Санкт-Петербурга.</w:t>
      </w:r>
    </w:p>
    <w:p w:rsidR="00E755A8" w:rsidRPr="002C04FE" w:rsidRDefault="00E755A8" w:rsidP="002C6461">
      <w:pPr>
        <w:tabs>
          <w:tab w:val="left" w:pos="993"/>
        </w:tabs>
        <w:ind w:right="-2"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1.2.3</w:t>
      </w:r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Идентификационный код закупки: </w:t>
      </w:r>
      <w:r w:rsidR="002C6461" w:rsidRPr="002C6461">
        <w:rPr>
          <w:rFonts w:ascii="Times New Roman" w:eastAsia="Times New Roman" w:hAnsi="Times New Roman"/>
          <w:sz w:val="24"/>
          <w:szCs w:val="24"/>
          <w:lang w:eastAsia="ru-RU"/>
        </w:rPr>
        <w:t>242781702696178170100100010000000244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55A8" w:rsidRPr="002C04FE" w:rsidRDefault="00E755A8" w:rsidP="00E755A8">
      <w:pPr>
        <w:autoSpaceDE w:val="0"/>
        <w:autoSpaceDN w:val="0"/>
        <w:ind w:left="709" w:right="-2" w:hanging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5A8" w:rsidRPr="002C04FE" w:rsidRDefault="00E755A8" w:rsidP="00E755A8">
      <w:pPr>
        <w:autoSpaceDE w:val="0"/>
        <w:autoSpaceDN w:val="0"/>
        <w:ind w:right="-2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2C04F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Раздел 2. Требования к описанию объекта закупки и условий</w:t>
      </w:r>
    </w:p>
    <w:p w:rsidR="00E755A8" w:rsidRPr="002C04FE" w:rsidRDefault="00E755A8" w:rsidP="00E755A8">
      <w:pPr>
        <w:autoSpaceDE w:val="0"/>
        <w:autoSpaceDN w:val="0"/>
        <w:ind w:left="709" w:right="-2" w:hanging="709"/>
        <w:contextualSpacing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2C04FE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контракта в соответствии со статьей 33 Закона</w:t>
      </w:r>
    </w:p>
    <w:p w:rsidR="00E755A8" w:rsidRPr="002C04FE" w:rsidRDefault="00E755A8" w:rsidP="00E755A8">
      <w:pPr>
        <w:autoSpaceDE w:val="0"/>
        <w:autoSpaceDN w:val="0"/>
        <w:ind w:left="709" w:right="-2" w:hanging="709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755A8" w:rsidRPr="002C04FE" w:rsidRDefault="00E755A8" w:rsidP="00E755A8">
      <w:pPr>
        <w:autoSpaceDE w:val="0"/>
        <w:autoSpaceDN w:val="0"/>
        <w:ind w:right="-2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04FE">
        <w:rPr>
          <w:rFonts w:ascii="Times New Roman" w:eastAsia="Times New Roman" w:hAnsi="Times New Roman"/>
          <w:b/>
          <w:sz w:val="24"/>
          <w:szCs w:val="24"/>
          <w:lang w:eastAsia="ru-RU"/>
        </w:rPr>
        <w:t>1. Объект закупки.</w:t>
      </w:r>
    </w:p>
    <w:p w:rsidR="00E755A8" w:rsidRPr="002C04FE" w:rsidRDefault="00E755A8" w:rsidP="00E755A8">
      <w:pPr>
        <w:autoSpaceDE w:val="0"/>
        <w:autoSpaceDN w:val="0"/>
        <w:ind w:left="709" w:hanging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5A8" w:rsidRPr="00E755A8" w:rsidRDefault="00E755A8" w:rsidP="00E755A8">
      <w:pPr>
        <w:tabs>
          <w:tab w:val="left" w:pos="993"/>
        </w:tabs>
        <w:autoSpaceDE w:val="0"/>
        <w:autoSpaceDN w:val="0"/>
        <w:ind w:firstLine="709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1.1. Объект закупки: </w:t>
      </w:r>
      <w:r w:rsidRPr="00E755A8">
        <w:rPr>
          <w:rFonts w:ascii="Times New Roman" w:eastAsia="Times New Roman" w:hAnsi="Times New Roman"/>
          <w:b/>
          <w:sz w:val="24"/>
          <w:szCs w:val="24"/>
          <w:lang w:eastAsia="ru-RU"/>
        </w:rPr>
        <w:t>Оказание услуг обязательного страхования гражданской ответственности перевозчика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E755A8" w:rsidRPr="002C04FE" w:rsidRDefault="00E755A8" w:rsidP="00E755A8">
      <w:pPr>
        <w:tabs>
          <w:tab w:val="left" w:pos="993"/>
        </w:tabs>
        <w:autoSpaceDE w:val="0"/>
        <w:autoSpaceDN w:val="0"/>
        <w:ind w:right="-2"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1.2. </w:t>
      </w:r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Код (коды) по Общероссийскому классификатору продукции по видам экономической деятельности (ОКПД2) </w:t>
      </w:r>
      <w:hyperlink r:id="rId5" w:tooltip="&quot;ОК 034-2014 (КПЕС 2008) Общероссийский классификатор продукции по видам экономической деятельности ...&quot;&#10;(утв. приказом Росстандарта от 31.01.2014 N 14-ст)&#10;Применяется с 01.02.2014 взамен ОК 004-93, ОК ...&#10;Статус: Действующая редакция документа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ОК 034-2014</w:t>
        </w:r>
      </w:hyperlink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 с указанием вида(-</w:t>
      </w:r>
      <w:proofErr w:type="spellStart"/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proofErr w:type="spellEnd"/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>) продукции, соответствующий(-</w:t>
      </w:r>
      <w:proofErr w:type="spellStart"/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>ие</w:t>
      </w:r>
      <w:proofErr w:type="spellEnd"/>
      <w:r w:rsidRPr="002C04FE">
        <w:rPr>
          <w:rFonts w:ascii="Times New Roman" w:eastAsia="Times New Roman" w:hAnsi="Times New Roman"/>
          <w:sz w:val="24"/>
          <w:szCs w:val="24"/>
          <w:lang w:eastAsia="ru-RU"/>
        </w:rPr>
        <w:t xml:space="preserve">) предмету контракта: </w:t>
      </w:r>
    </w:p>
    <w:p w:rsidR="006044CF" w:rsidRDefault="00E755A8" w:rsidP="006044CF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/>
          <w:sz w:val="24"/>
          <w:szCs w:val="24"/>
          <w:lang w:eastAsia="ru-RU"/>
        </w:rPr>
        <w:t>65.12.21.000 Услуги по страхованию гражданской ответственности владельцев автотранспортных средств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55A8" w:rsidRDefault="00E755A8" w:rsidP="00E755A8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5A8" w:rsidRDefault="00E755A8" w:rsidP="006044C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6044CF">
        <w:rPr>
          <w:rFonts w:ascii="Times New Roman" w:hAnsi="Times New Roman"/>
          <w:b/>
          <w:sz w:val="24"/>
          <w:szCs w:val="24"/>
        </w:rPr>
        <w:t>Описание транспортного средства</w:t>
      </w:r>
      <w:r w:rsidR="00635B37">
        <w:rPr>
          <w:rFonts w:ascii="Times New Roman" w:hAnsi="Times New Roman"/>
          <w:b/>
          <w:sz w:val="24"/>
          <w:szCs w:val="24"/>
        </w:rPr>
        <w:t xml:space="preserve"> и сроки страхования</w:t>
      </w:r>
    </w:p>
    <w:p w:rsidR="00E755A8" w:rsidRDefault="00E755A8" w:rsidP="00E755A8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Характеристика транспортного средства:</w:t>
      </w:r>
    </w:p>
    <w:p w:rsid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54E9" w:rsidRDefault="004A54E9" w:rsidP="004A54E9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5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Тип транспортного средства – автобус длиной от 5м до 8м.</w:t>
      </w:r>
    </w:p>
    <w:p w:rsidR="00E755A8" w:rsidRPr="004A54E9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5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Марка и модель транспортного средства – ГАЗ GAZELLE </w:t>
      </w:r>
    </w:p>
    <w:p w:rsid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5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 выпуска – 2020</w:t>
      </w:r>
    </w:p>
    <w:p w:rsidR="004A54E9" w:rsidRDefault="004A54E9" w:rsidP="004A54E9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Вместимость – 22 человека</w:t>
      </w:r>
    </w:p>
    <w:p w:rsidR="004A54E9" w:rsidRPr="004A54E9" w:rsidRDefault="004A54E9" w:rsidP="004A54E9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Количество мест для сиденья – 22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 </w:t>
      </w:r>
      <w:r w:rsidRPr="00E75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страхования:</w:t>
      </w:r>
    </w:p>
    <w:p w:rsidR="00E755A8" w:rsidRPr="004A54E9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5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Дата начала – 19 мая 2023 г.</w:t>
      </w:r>
    </w:p>
    <w:p w:rsidR="00E755A8" w:rsidRPr="004A54E9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5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Дата окончания – 18 мая 2024 г.</w:t>
      </w:r>
    </w:p>
    <w:p w:rsid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55A8" w:rsidRDefault="004A54E9" w:rsidP="004A54E9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2.3. </w:t>
      </w:r>
      <w:r w:rsidR="00E755A8" w:rsidRPr="00E75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Данные о числе пассажиров, перевезенных за год по видам перевозки</w:t>
      </w:r>
      <w:r w:rsidR="00E75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Автобусные перевозки в междугородном сообщении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пассажиров - 22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Автобусные перевозки в пригородном сообщении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пассажиров - 22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Автобусные перевозки в городском сообщении (регулярные перевозки с посадкой и высадкой пассажиров в любом не запрещенном правилами дорожного движения месте по маршрутам регулярных перевозок) 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пассажиров - 22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Автобусные регулярные перевозки в городском сообщении с посадкой и высадкой пассажиров только в установленных остановочных пунктах по маршруту регулярных перевозок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5A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пассажиров - 22</w:t>
      </w: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5A8" w:rsidRPr="00E755A8" w:rsidRDefault="00E755A8" w:rsidP="00E755A8">
      <w:pPr>
        <w:ind w:firstLine="709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44CF" w:rsidRPr="00341141" w:rsidRDefault="006044CF" w:rsidP="006044CF">
      <w:pPr>
        <w:widowControl w:val="0"/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3. </w:t>
      </w:r>
      <w:r w:rsidRPr="00341141">
        <w:rPr>
          <w:rFonts w:ascii="Times New Roman" w:eastAsia="Times New Roman" w:hAnsi="Times New Roman"/>
          <w:b/>
          <w:lang w:eastAsia="ru-RU"/>
        </w:rPr>
        <w:t>ТРЕБОВАНИЯ К ОКАЗАНИЮ УСЛУГ.</w:t>
      </w:r>
    </w:p>
    <w:p w:rsidR="006044CF" w:rsidRPr="00341141" w:rsidRDefault="006044CF" w:rsidP="006044CF">
      <w:pPr>
        <w:rPr>
          <w:rFonts w:ascii="Times New Roman" w:eastAsia="Times New Roman" w:hAnsi="Times New Roman"/>
          <w:lang w:eastAsia="ru-RU"/>
        </w:rPr>
      </w:pPr>
    </w:p>
    <w:p w:rsidR="006044CF" w:rsidRPr="000F5F50" w:rsidRDefault="006044CF" w:rsidP="006044CF">
      <w:pPr>
        <w:widowControl w:val="0"/>
        <w:autoSpaceDE w:val="0"/>
        <w:autoSpaceDN w:val="0"/>
        <w:adjustRightInd w:val="0"/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 Наличие круглосуточной диспетчерской службы по сопровождению страховых случаев;</w:t>
      </w:r>
    </w:p>
    <w:p w:rsidR="006044CF" w:rsidRPr="000F5F50" w:rsidRDefault="006044CF" w:rsidP="006044CF">
      <w:pPr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Страховщик обязан предоставить бесплатную доставку договоров и полисов страхования по адресу Страхователя;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Наличие закрепленного(</w:t>
      </w:r>
      <w:proofErr w:type="spellStart"/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proofErr w:type="spellEnd"/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) сотрудника(</w:t>
      </w:r>
      <w:proofErr w:type="spellStart"/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proofErr w:type="spellEnd"/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) Страховщика за Страхователем по всем вопросам, связанным с исполнением договора;</w:t>
      </w:r>
    </w:p>
    <w:p w:rsidR="006044CF" w:rsidRPr="000F5F50" w:rsidRDefault="006044CF" w:rsidP="006044CF">
      <w:pPr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Страховщик обязан предоставить бесплатную выдачу дубликатов при утрате договоров страхования;</w:t>
      </w:r>
    </w:p>
    <w:p w:rsidR="006044CF" w:rsidRPr="000F5F50" w:rsidRDefault="006044CF" w:rsidP="006044CF">
      <w:pPr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Прибытие страхового комиссара (аварийной группы) на место страхового случая, по заявке Страхователя, в течение 2 часов с момента получения сообщения о происшествии;</w:t>
      </w:r>
    </w:p>
    <w:p w:rsidR="006044CF" w:rsidRPr="000F5F50" w:rsidRDefault="006044CF" w:rsidP="006044CF">
      <w:pPr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Страховщик обязан предоставить юридическую поддержку при сборе и оформлении документов для получения выплаты по страховому случаю;</w:t>
      </w:r>
    </w:p>
    <w:p w:rsidR="006044CF" w:rsidRPr="000F5F50" w:rsidRDefault="006044CF" w:rsidP="006044CF">
      <w:pPr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Эвакуация транспортных средств Страхователя неограниченное количество раз при наступлении страхового случая, один раз по каждому страховому случаю от места дорожно-транспортного происшествия до места хранения транспорта.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Страховщик обязан предоставить регламент действий при наступлении страхового случая;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spacing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Наличие на территории г. Санкт-Петербурга, лиц, уполномоченных на рассмотрение требований и осуществление страховых выплат;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Автотранспортные средства, гражданская ответственность владельцев которых страхуется в соответствии с условиями настоящей документации, используются владельцем без сезонных ограничений.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sz w:val="24"/>
          <w:szCs w:val="24"/>
          <w:lang w:eastAsia="ru-RU"/>
        </w:rPr>
        <w:t>- Условия обязательного страхования не должны предусматривать ограничение количества лиц, допущенных к управлению транспортным средством.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 xml:space="preserve">- Документом, удостоверяющим заключение договора обязательного страхования, является страховой полис обязательного страхования (далее – страховой полис), оформляемый Страховщиком в соответствии с Правилами обязательного страхования. 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Своевременность производства страховой выплаты в срок не более 30 дней с даты получения оригиналов документов от Страхователя.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Уведомлять Страхователя о произведенных выплатах;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При принятии решений об отказе в выплате страховых сумм, письменно уведомить об этом Страхователя с мотивированным обоснованием отказа;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Возвращать полученную сумму страховых взносов за не истекший срок действия Контракта в соответствии с Правилами страхования;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 Ежемесячно представлять Страхователю сведения о выплатах;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Проводить осмотр (экспертизу) поврежденного транспортного средства и готовить заключения о стоимости ремонта в срок не более 3 дней;</w:t>
      </w:r>
    </w:p>
    <w:p w:rsidR="006044CF" w:rsidRPr="000F5F50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0F5F50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- По требованию Страхователя обеспечить направление поврежденного в результате дорожно-транспортного происшествия автомобиля на станцию технического обслуживания для производства его восстановительного ремонта за счет средств страховой выплаты.</w:t>
      </w:r>
    </w:p>
    <w:p w:rsidR="006044CF" w:rsidRPr="00341141" w:rsidRDefault="006044CF" w:rsidP="006044CF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lang w:eastAsia="ru-RU"/>
        </w:rPr>
      </w:pPr>
    </w:p>
    <w:p w:rsidR="006044CF" w:rsidRDefault="006044CF" w:rsidP="006044C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lang w:eastAsia="ru-RU"/>
        </w:rPr>
      </w:pPr>
      <w:r w:rsidRPr="006044CF">
        <w:rPr>
          <w:rFonts w:ascii="Times New Roman" w:eastAsia="Times New Roman" w:hAnsi="Times New Roman"/>
          <w:b/>
          <w:lang w:eastAsia="ru-RU"/>
        </w:rPr>
        <w:t>3</w:t>
      </w:r>
      <w:r>
        <w:rPr>
          <w:rFonts w:ascii="Times New Roman" w:eastAsia="Times New Roman" w:hAnsi="Times New Roman"/>
          <w:b/>
          <w:lang w:eastAsia="ru-RU"/>
        </w:rPr>
        <w:t xml:space="preserve">. </w:t>
      </w:r>
      <w:r w:rsidRPr="00341141">
        <w:rPr>
          <w:rFonts w:ascii="Times New Roman" w:eastAsia="Times New Roman" w:hAnsi="Times New Roman"/>
          <w:b/>
          <w:lang w:eastAsia="ru-RU"/>
        </w:rPr>
        <w:t>ПЕРЕЧЕНЬ ЗАКОНОДАТЕЛЬНЫХ АКТОВ РОССИЙСКОЙ ФЕДЕРАЦИИ,</w:t>
      </w:r>
    </w:p>
    <w:p w:rsidR="006044CF" w:rsidRPr="00341141" w:rsidRDefault="006044CF" w:rsidP="006044CF">
      <w:pPr>
        <w:widowControl w:val="0"/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lang w:eastAsia="ru-RU"/>
        </w:rPr>
      </w:pPr>
      <w:r w:rsidRPr="00341141">
        <w:rPr>
          <w:rFonts w:ascii="Times New Roman" w:eastAsia="Times New Roman" w:hAnsi="Times New Roman"/>
          <w:b/>
          <w:lang w:eastAsia="ru-RU"/>
        </w:rPr>
        <w:t>В СООТВЕТСТВИИ С КОТОРЫМИ ОСУЩЕСТВЛЯЕТСЯ ОКАЗАНИЕ УСЛУГ: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 Федеральный закон </w:t>
      </w:r>
      <w:hyperlink r:id="rId6" w:tooltip="&quot;О промышленной безопасности опасных производственных объектов (с изменениями на 14 ноября 2023 года)&quot;&#10;Федеральный закон от 21.07.1997 N 116-ФЗ&#10;Статус: Действующая редакция документа (действ. c 01.01.2024 по 31.08.202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21.07.1997 №116-ФЗ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«О промышленной безопасности опасных производственных объектов»;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Федеральный закон </w:t>
      </w:r>
      <w:hyperlink r:id="rId7" w:tooltip="&quot;Об обязательном страховании гражданской ответственности владельца опасного объекта за ...&quot;&#10;Федеральный закон от 27.07.2010 N 225-ФЗ&#10;Статус: Действующая редакция документа (действ. c 15.07.2023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27.07.2010 №225-ФЗ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обязательном страховании гражданской ответственности владельца опасного объекта за причинение вреда в результате аварии на опасном объекте»;</w:t>
      </w:r>
    </w:p>
    <w:p w:rsidR="006044CF" w:rsidRPr="00B924FF" w:rsidRDefault="006044CF" w:rsidP="006044CF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-Указание Банка России </w:t>
      </w:r>
      <w:hyperlink r:id="rId8" w:tooltip="&quot;О страховых тарифах по обязательному страхованию гражданской ответственности владельца ...&quot;&#10;Указание Банка России от 16.05.2022 N 6138-У&#10;Статус: Действующий документ (действ. c 11.09.2022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16.05.2022 N 6138-У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 (Зарегистрировано в Минюсте России 22.08.2022 N 69736)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>- «Положение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объекте», утвержденное Банком России 28.12.2016 N 574-П.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  Закон РФ </w:t>
      </w:r>
      <w:hyperlink r:id="rId9" w:tooltip="&quot;Об организации страхового дела в Российской Федерации (с изменениями на 4 августа 2023 года) (редакция, действующая с 1 апреля 2024 года)&quot;&#10;Закон РФ от 27.11.1992 N 4015-1&#10;Статус: Действующая редакция документа (действ. c 01.04.2024 по 30.06.202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27 ноября 1992 г. № 4015-1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организации страхового дела в РФ», 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-Требованиями Федерального закона </w:t>
      </w:r>
      <w:hyperlink r:id="rId10" w:tooltip="&quot;Об обязательном страховании гражданской ответственности перевозчика за причинение вреда ...&quot;&#10;Федеральный закон от 14.06.2012 N 67-ФЗ&#10;Статус: Действующая редакция документа (действ. c 15.07.2023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14.06.2012 N 67-ФЗ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метрополитеном», 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Указание Банка России </w:t>
      </w:r>
      <w:hyperlink r:id="rId11" w:tooltip="&quot;О страховых тарифах по обязательному страхованию гражданской ответственности перевозчика за ...&quot;&#10;Указание Банка России от 16.05.2022 N 6137-У&#10;Статус: Действующий документ (действ. c 12.09.2022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16.05.2022 N 6137-У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"О страховых тарифах по обязательному страхованию гражданской ответственности перевозчика за причинение при перевозках вреда жизни, здоровью и имуществу пассажиров"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Постановлением Правительства </w:t>
      </w:r>
      <w:hyperlink r:id="rId12" w:tooltip="&quot;Об утверждении Правил определения количества пассажиров для целей расчета страховой ...&quot;&#10;Постановление Правительства РФ от 30.12.2012 N 1484&#10;Статус: Действующая редакция документа (действ. c 01.09.201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30.12.2012 № 1484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Правил определения количества пассажиров для целей расчета страховой премии по договору обязательного страхования гражданской ответственности перевозчика за причинение вреда жизни, здоровью, имуществу пассажиров»,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>- Правилами обязательного страхования гражданской ответственности перевозчика за причинение вреда жизни, здоровью, имуществу пассажиров, утвержденных постановлением Президиума Национального Союза Страховщиков Ответственности.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 Федеральный закон "Об обязательном страховании гражданской ответственности владельцев транспортных средств" </w:t>
      </w:r>
      <w:hyperlink r:id="rId13" w:tooltip="&quot;Об обязательном страховании гражданской ответственности владельцев транспортных средств ...&quot;&#10;Федеральный закон от 25.04.2002 N 40-ФЗ&#10;Статус: Действующая редакция документа (действ. c 02.03.202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25.04.2002 N 40-ФЗ</w:t>
        </w:r>
      </w:hyperlink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 Указание Банка России </w:t>
      </w:r>
      <w:hyperlink r:id="rId14" w:tooltip="&quot;О страховых тарифах по обязательному страхованию гражданской ответственности владельцев ...&quot;&#10;Указание Банка России от 08.12.2021 N 6007-У&#10;Статус: Действующая редакция документа (действ. c 02.03.202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08.12.2021 N 6007-У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(ред. от 28.07.2022) "О страховых тарифах по обязательному страхованию гражданской ответственности владельцев транспортных средств"</w:t>
      </w:r>
    </w:p>
    <w:p w:rsidR="006044CF" w:rsidRPr="006044CF" w:rsidRDefault="006044CF" w:rsidP="006044CF">
      <w:pPr>
        <w:autoSpaceDE w:val="0"/>
        <w:autoSpaceDN w:val="0"/>
        <w:adjustRightInd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>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</w:t>
      </w:r>
    </w:p>
    <w:p w:rsidR="006044CF" w:rsidRPr="00B924FF" w:rsidRDefault="006044CF" w:rsidP="006044CF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Постановление Правительства РФ </w:t>
      </w:r>
      <w:hyperlink r:id="rId15" w:tooltip="&quot;О порядке определения нормативных затрат на обеспечение функций федеральных ...&quot;&#10;Постановление Правительства РФ от 20.10.2014 N 1084&#10;Статус: Действующая редакция документа (действ. c 30.12.2023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ru-RU"/>
          </w:rPr>
          <w:t>от 20.10.2014 г. N 1084</w:t>
        </w:r>
      </w:hyperlink>
      <w:r w:rsidRPr="00B924FF">
        <w:rPr>
          <w:rFonts w:ascii="Times New Roman" w:eastAsia="Times New Roman" w:hAnsi="Times New Roman"/>
          <w:sz w:val="24"/>
          <w:szCs w:val="24"/>
          <w:lang w:eastAsia="ru-RU"/>
        </w:rPr>
        <w:t xml:space="preserve"> «О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 том числе подведомственных им казенных учреждений»</w:t>
      </w:r>
    </w:p>
    <w:p w:rsidR="00E755A8" w:rsidRDefault="00E755A8" w:rsidP="006044CF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44CF" w:rsidRPr="00341141" w:rsidRDefault="006044CF" w:rsidP="006044CF">
      <w:pPr>
        <w:widowControl w:val="0"/>
        <w:suppressAutoHyphens/>
        <w:jc w:val="center"/>
        <w:rPr>
          <w:rFonts w:ascii="Times New Roman" w:eastAsia="Times New Roman" w:hAnsi="Times New Roman"/>
          <w:b/>
          <w:sz w:val="24"/>
          <w:szCs w:val="24"/>
          <w:lang w:val="x-none"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Pr="00341141"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341141">
        <w:rPr>
          <w:rFonts w:ascii="Times New Roman" w:eastAsia="Times New Roman" w:hAnsi="Times New Roman"/>
          <w:b/>
          <w:sz w:val="24"/>
          <w:szCs w:val="24"/>
          <w:lang w:val="x-none" w:eastAsia="ar-SA"/>
        </w:rPr>
        <w:t>Страховая премия</w:t>
      </w:r>
    </w:p>
    <w:p w:rsidR="006044CF" w:rsidRPr="00341141" w:rsidRDefault="006044CF" w:rsidP="006044CF">
      <w:pPr>
        <w:widowControl w:val="0"/>
        <w:suppressAutoHyphens/>
        <w:rPr>
          <w:rFonts w:ascii="Times New Roman" w:eastAsia="Times New Roman" w:hAnsi="Times New Roman"/>
          <w:b/>
          <w:sz w:val="24"/>
          <w:szCs w:val="24"/>
          <w:lang w:val="x-none" w:eastAsia="ar-SA"/>
        </w:rPr>
      </w:pPr>
    </w:p>
    <w:p w:rsidR="006044CF" w:rsidRPr="00341141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val="x-none"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4.1. 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Расчет страховой премии по Контракту обязательного страхования осуществляется </w:t>
      </w:r>
      <w:proofErr w:type="spellStart"/>
      <w:r w:rsidRPr="00C96DCF">
        <w:rPr>
          <w:rFonts w:ascii="Times New Roman" w:eastAsia="Times New Roman" w:hAnsi="Times New Roman"/>
          <w:sz w:val="24"/>
          <w:szCs w:val="24"/>
          <w:lang w:eastAsia="ar-SA"/>
        </w:rPr>
        <w:t>Страховщик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</w:t>
      </w:r>
      <w:proofErr w:type="spellEnd"/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>м исходя из сведений, сообщенных Страхователем в Заявлении на страхование.</w:t>
      </w:r>
    </w:p>
    <w:p w:rsidR="006044CF" w:rsidRPr="00341141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val="x-none"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.2. 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Обстоятельства, сообщенные Страхователем </w:t>
      </w:r>
      <w:r w:rsidRPr="00C96DCF">
        <w:rPr>
          <w:rFonts w:ascii="Times New Roman" w:eastAsia="Times New Roman" w:hAnsi="Times New Roman"/>
          <w:sz w:val="24"/>
          <w:szCs w:val="24"/>
          <w:lang w:eastAsia="ar-SA"/>
        </w:rPr>
        <w:t>Страховщик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 в Заявлении на страхование, признаются имеющими существенное значение для определения вероятности наступления страхового случая и размера возможных убытков от его наступления (страхового риска).</w:t>
      </w:r>
    </w:p>
    <w:p w:rsidR="006044CF" w:rsidRPr="00341141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val="x-none"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.3. 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>Размер страховой премии обязательного страхования устанавливается согласно страховым тарифам, установленным законодательством РФ.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>Структура тарифной ставки по обязательному страхованию гражданской ответственности владельцев транспортных средств определена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044CF" w:rsidRPr="00832276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val="x-none" w:eastAsia="ar-SA"/>
        </w:rPr>
      </w:pPr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-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 Указание Банка России </w:t>
      </w:r>
      <w:hyperlink r:id="rId16" w:tooltip="&quot;О страховых тарифах по обязательному страхованию гражданской ответственности владельцев ...&quot;&#10;Указание Банка России от 08.12.2021 N 6007-У&#10;Статус: Действующая редакция документа (действ. c 02.03.202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val="x-none" w:eastAsia="ar-SA"/>
          </w:rPr>
          <w:t>от 08.12.2021 N 6007-У</w:t>
        </w:r>
      </w:hyperlink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>(ред. от 28.07.2022)</w:t>
      </w:r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>"О страховых тарифах по обязательному страхованию гражданской ответственности владельцев транспортных средств"</w:t>
      </w:r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>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</w:t>
      </w:r>
    </w:p>
    <w:p w:rsidR="006044CF" w:rsidRPr="00832276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val="x-none" w:eastAsia="ar-SA"/>
        </w:rPr>
      </w:pP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- Указание Банка России </w:t>
      </w:r>
      <w:hyperlink r:id="rId17" w:tooltip="&quot;О страховых тарифах по обязательному страхованию гражданской ответственности владельца ...&quot;&#10;Указание Банка России от 16.05.2022 N 6138-У&#10;Статус: Действующий документ (действ. c 11.09.2022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val="x-none" w:eastAsia="ar-SA"/>
          </w:rPr>
          <w:t>от 16.05.2022 N 6138-У</w:t>
        </w:r>
      </w:hyperlink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>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</w:t>
      </w:r>
    </w:p>
    <w:p w:rsidR="006044CF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- Указание Банка России </w:t>
      </w:r>
      <w:hyperlink r:id="rId18" w:tooltip="&quot;О страховых тарифах по обязательному страхованию гражданской ответственности перевозчика за ...&quot;&#10;Указание Банка России от 16.05.2022 N 6137-У&#10;Статус: Действующий документ (действ. c 12.09.2022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val="x-none" w:eastAsia="ar-SA"/>
          </w:rPr>
          <w:t>от 16.05.2022 N 6137-У</w:t>
        </w:r>
      </w:hyperlink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"О страховых тарифах по обязательному </w:t>
      </w:r>
      <w:r w:rsidRPr="00832276">
        <w:rPr>
          <w:rFonts w:ascii="Times New Roman" w:eastAsia="Times New Roman" w:hAnsi="Times New Roman"/>
          <w:sz w:val="24"/>
          <w:szCs w:val="24"/>
          <w:lang w:val="x-none" w:eastAsia="ar-SA"/>
        </w:rPr>
        <w:lastRenderedPageBreak/>
        <w:t>страхованию гражданской ответственности перевозчика за причинение при перевозках вреда жизни, здоровью и имуществу пассажиров</w:t>
      </w:r>
      <w:r w:rsidRPr="0083227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6044CF" w:rsidRPr="00341141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.4. 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Изменение Правительством Российской Федерации страховых тарифов в течение срока действия Контракта или Полиса обязательного страхования не влечет за собой изменение страховой премии, оплаченной Страхователем по действующим на момент уплаты страховым 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Полисам.</w:t>
      </w:r>
    </w:p>
    <w:p w:rsidR="006044CF" w:rsidRPr="00341141" w:rsidRDefault="006044CF" w:rsidP="006044CF">
      <w:pPr>
        <w:widowControl w:val="0"/>
        <w:suppressAutoHyphens/>
        <w:ind w:firstLine="567"/>
        <w:rPr>
          <w:rFonts w:ascii="Times New Roman" w:eastAsia="Times New Roman" w:hAnsi="Times New Roman"/>
          <w:sz w:val="24"/>
          <w:szCs w:val="24"/>
          <w:lang w:val="x-none" w:eastAsia="ar-SA"/>
        </w:rPr>
      </w:pPr>
    </w:p>
    <w:p w:rsidR="006044CF" w:rsidRPr="00341141" w:rsidRDefault="006044CF" w:rsidP="006044CF">
      <w:pPr>
        <w:widowControl w:val="0"/>
        <w:suppressAutoHyphens/>
        <w:jc w:val="center"/>
        <w:rPr>
          <w:rFonts w:ascii="Times New Roman" w:eastAsia="Times New Roman" w:hAnsi="Times New Roman"/>
          <w:b/>
          <w:sz w:val="24"/>
          <w:szCs w:val="24"/>
          <w:lang w:val="x-none"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Pr="0034114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. </w:t>
      </w:r>
      <w:r w:rsidRPr="00341141">
        <w:rPr>
          <w:rFonts w:ascii="Times New Roman" w:eastAsia="Times New Roman" w:hAnsi="Times New Roman"/>
          <w:b/>
          <w:sz w:val="24"/>
          <w:szCs w:val="24"/>
          <w:lang w:val="x-none" w:eastAsia="ar-SA"/>
        </w:rPr>
        <w:t>Страховая сумма</w:t>
      </w:r>
    </w:p>
    <w:p w:rsidR="006044CF" w:rsidRPr="00341141" w:rsidRDefault="006044CF" w:rsidP="006044CF">
      <w:pPr>
        <w:widowControl w:val="0"/>
        <w:suppressAutoHyphens/>
        <w:rPr>
          <w:rFonts w:ascii="Times New Roman" w:eastAsia="Times New Roman" w:hAnsi="Times New Roman"/>
          <w:b/>
          <w:sz w:val="24"/>
          <w:szCs w:val="24"/>
          <w:lang w:val="x-none" w:eastAsia="ar-SA"/>
        </w:rPr>
      </w:pPr>
    </w:p>
    <w:p w:rsidR="006044CF" w:rsidRPr="00341141" w:rsidRDefault="006044CF" w:rsidP="006044CF">
      <w:pPr>
        <w:widowControl w:val="0"/>
        <w:autoSpaceDE w:val="0"/>
        <w:autoSpaceDN w:val="0"/>
        <w:adjustRightInd w:val="0"/>
        <w:ind w:firstLine="708"/>
        <w:contextualSpacing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.1. 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Страховая сумма, в пределах которой </w:t>
      </w:r>
      <w:r w:rsidRPr="00C96DCF">
        <w:rPr>
          <w:rFonts w:ascii="Times New Roman" w:eastAsia="Times New Roman" w:hAnsi="Times New Roman"/>
          <w:sz w:val="24"/>
          <w:szCs w:val="24"/>
          <w:lang w:eastAsia="ar-SA"/>
        </w:rPr>
        <w:t>Страховщик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 обязуется при наступлении каждого страхового случая (независимо от их числа в течение срока действия Контракта обязательного страхования) возместить потерпевшим причиненный вред в соответствии с Федеральным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 xml:space="preserve"> закон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>м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и: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6044CF" w:rsidRPr="00341141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sz w:val="24"/>
          <w:szCs w:val="24"/>
          <w:lang w:eastAsia="ar-SA"/>
        </w:rPr>
      </w:pP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- </w:t>
      </w:r>
      <w:r w:rsidRPr="00341141">
        <w:rPr>
          <w:rFonts w:ascii="Times New Roman" w:eastAsia="Times New Roman" w:hAnsi="Times New Roman"/>
          <w:sz w:val="24"/>
          <w:szCs w:val="24"/>
          <w:lang w:val="x-none" w:eastAsia="ar-SA"/>
        </w:rPr>
        <w:t>«Об обязательном страховании гражданской ответственности владельцев транспортных средств»</w:t>
      </w: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hyperlink r:id="rId19" w:tooltip="&quot;Об обязательном страховании гражданской ответственности владельцев транспортных средств ...&quot;&#10;Федеральный закон от 25.04.2002 N 40-ФЗ&#10;Статус: Действующая редакция документа (действ. c 02.03.2024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val="x-none" w:eastAsia="ar-SA"/>
          </w:rPr>
          <w:t>№ 40-ФЗ</w:t>
        </w:r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ar-SA"/>
          </w:rPr>
          <w:t xml:space="preserve"> о</w:t>
        </w:r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val="x-none" w:eastAsia="ar-SA"/>
          </w:rPr>
          <w:t>т 25.04.2002</w:t>
        </w:r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ar-SA"/>
          </w:rPr>
          <w:t>г.</w:t>
        </w:r>
      </w:hyperlink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6044CF" w:rsidRPr="00341141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sz w:val="24"/>
          <w:szCs w:val="24"/>
          <w:lang w:eastAsia="ar-SA"/>
        </w:rPr>
      </w:pP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-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</w:r>
      <w:r w:rsidRPr="00341141">
        <w:t xml:space="preserve"> </w:t>
      </w:r>
      <w:hyperlink r:id="rId20" w:tooltip="&quot;Об обязательном страховании гражданской ответственности владельца опасного объекта за ...&quot;&#10;Федеральный закон от 27.07.2010 N 225-ФЗ&#10;Статус: Действующая редакция документа (действ. c 15.07.2023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ar-SA"/>
          </w:rPr>
          <w:t>№225-ФЗ от 27.07.2010г.</w:t>
        </w:r>
      </w:hyperlink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6044CF" w:rsidRPr="00341141" w:rsidRDefault="006044CF" w:rsidP="006044CF">
      <w:pPr>
        <w:widowControl w:val="0"/>
        <w:autoSpaceDE w:val="0"/>
        <w:autoSpaceDN w:val="0"/>
        <w:adjustRightInd w:val="0"/>
        <w:contextualSpacing/>
        <w:rPr>
          <w:rFonts w:ascii="Times New Roman" w:eastAsia="Times New Roman" w:hAnsi="Times New Roman"/>
          <w:sz w:val="24"/>
          <w:szCs w:val="24"/>
          <w:lang w:eastAsia="ar-SA"/>
        </w:rPr>
      </w:pPr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-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 </w:t>
      </w:r>
      <w:hyperlink r:id="rId21" w:tooltip="&quot;Об обязательном страховании гражданской ответственности перевозчика за причинение вреда ...&quot;&#10;Федеральный закон от 14.06.2012 N 67-ФЗ&#10;Статус: Действующая редакция документа (действ. c 15.07.2023)" w:history="1">
        <w:r w:rsidRPr="00B72284">
          <w:rPr>
            <w:rStyle w:val="a3"/>
            <w:rFonts w:ascii="Times New Roman" w:eastAsia="Times New Roman" w:hAnsi="Times New Roman"/>
            <w:color w:val="0000AA"/>
            <w:sz w:val="24"/>
            <w:szCs w:val="24"/>
            <w:lang w:eastAsia="ar-SA"/>
          </w:rPr>
          <w:t>№ 67-ФЗ от 14.06.2012г.</w:t>
        </w:r>
      </w:hyperlink>
      <w:r w:rsidRPr="0034114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755A8" w:rsidRDefault="00E755A8" w:rsidP="00E755A8">
      <w:pPr>
        <w:shd w:val="clear" w:color="auto" w:fill="FFFFFF"/>
        <w:ind w:firstLine="709"/>
        <w:jc w:val="left"/>
        <w:rPr>
          <w:rFonts w:ascii="Times New Roman" w:eastAsia="Times New Roman" w:hAnsi="Times New Roman" w:cs="Times New Roman"/>
          <w:color w:val="2E3038"/>
          <w:sz w:val="24"/>
          <w:szCs w:val="24"/>
          <w:lang w:eastAsia="ru-RU"/>
        </w:rPr>
      </w:pPr>
    </w:p>
    <w:sectPr w:rsidR="00E755A8" w:rsidSect="00D803D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763B4"/>
    <w:multiLevelType w:val="multilevel"/>
    <w:tmpl w:val="01625A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A8"/>
    <w:rsid w:val="000F5F50"/>
    <w:rsid w:val="002C6461"/>
    <w:rsid w:val="004A54E9"/>
    <w:rsid w:val="00525B29"/>
    <w:rsid w:val="006044CF"/>
    <w:rsid w:val="00635B37"/>
    <w:rsid w:val="00A36C18"/>
    <w:rsid w:val="00B06044"/>
    <w:rsid w:val="00B72284"/>
    <w:rsid w:val="00D803D8"/>
    <w:rsid w:val="00E755A8"/>
    <w:rsid w:val="00F9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7EAF2"/>
  <w15:chartTrackingRefBased/>
  <w15:docId w15:val="{726B08D7-FBC5-4D07-89AE-31BE52A5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2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8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1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9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0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7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19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03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0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690653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3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02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35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350761072" TargetMode="External"/><Relationship Id="rId13" Type="http://schemas.openxmlformats.org/officeDocument/2006/relationships/hyperlink" Target="kodeks://link/d?nd=901817083" TargetMode="External"/><Relationship Id="rId18" Type="http://schemas.openxmlformats.org/officeDocument/2006/relationships/hyperlink" Target="kodeks://link/d?nd=350761073" TargetMode="External"/><Relationship Id="rId3" Type="http://schemas.openxmlformats.org/officeDocument/2006/relationships/settings" Target="settings.xml"/><Relationship Id="rId21" Type="http://schemas.openxmlformats.org/officeDocument/2006/relationships/hyperlink" Target="kodeks://link/d?nd=902352282" TargetMode="External"/><Relationship Id="rId7" Type="http://schemas.openxmlformats.org/officeDocument/2006/relationships/hyperlink" Target="kodeks://link/d?nd=902228214" TargetMode="External"/><Relationship Id="rId12" Type="http://schemas.openxmlformats.org/officeDocument/2006/relationships/hyperlink" Target="kodeks://link/d?nd=902390433" TargetMode="External"/><Relationship Id="rId17" Type="http://schemas.openxmlformats.org/officeDocument/2006/relationships/hyperlink" Target="kodeks://link/d?nd=350761072" TargetMode="External"/><Relationship Id="rId2" Type="http://schemas.openxmlformats.org/officeDocument/2006/relationships/styles" Target="styles.xml"/><Relationship Id="rId16" Type="http://schemas.openxmlformats.org/officeDocument/2006/relationships/hyperlink" Target="kodeks://link/d?nd=727698154" TargetMode="External"/><Relationship Id="rId20" Type="http://schemas.openxmlformats.org/officeDocument/2006/relationships/hyperlink" Target="kodeks://link/d?nd=902228214" TargetMode="External"/><Relationship Id="rId1" Type="http://schemas.openxmlformats.org/officeDocument/2006/relationships/numbering" Target="numbering.xml"/><Relationship Id="rId6" Type="http://schemas.openxmlformats.org/officeDocument/2006/relationships/hyperlink" Target="kodeks://link/d?nd=9046058" TargetMode="External"/><Relationship Id="rId11" Type="http://schemas.openxmlformats.org/officeDocument/2006/relationships/hyperlink" Target="kodeks://link/d?nd=350761073" TargetMode="External"/><Relationship Id="rId5" Type="http://schemas.openxmlformats.org/officeDocument/2006/relationships/hyperlink" Target="kodeks://link/d?nd=1200110164" TargetMode="External"/><Relationship Id="rId15" Type="http://schemas.openxmlformats.org/officeDocument/2006/relationships/hyperlink" Target="kodeks://link/d?nd=420228094" TargetMode="External"/><Relationship Id="rId23" Type="http://schemas.openxmlformats.org/officeDocument/2006/relationships/theme" Target="theme/theme1.xml"/><Relationship Id="rId10" Type="http://schemas.openxmlformats.org/officeDocument/2006/relationships/hyperlink" Target="kodeks://link/d?nd=902352282" TargetMode="External"/><Relationship Id="rId19" Type="http://schemas.openxmlformats.org/officeDocument/2006/relationships/hyperlink" Target="kodeks://link/d?nd=9018170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9003385" TargetMode="External"/><Relationship Id="rId14" Type="http://schemas.openxmlformats.org/officeDocument/2006/relationships/hyperlink" Target="kodeks://link/d?nd=72769815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2208</Words>
  <Characters>12587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2024-05-13T13:50:00Z</dcterms:created>
  <dcterms:modified xsi:type="dcterms:W3CDTF">2024-05-14T11:22:00Z</dcterms:modified>
</cp:coreProperties>
</file>