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7C5" w:rsidRDefault="005E27C5" w:rsidP="005E27C5">
      <w:pPr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</w:t>
      </w:r>
      <w:r>
        <w:rPr>
          <w:rFonts w:ascii="Times New Roman" w:hAnsi="Times New Roman"/>
          <w:b/>
          <w:bCs/>
          <w:sz w:val="21"/>
          <w:szCs w:val="21"/>
        </w:rPr>
        <w:t xml:space="preserve"> </w:t>
      </w:r>
      <w:r>
        <w:rPr>
          <w:rFonts w:ascii="Times New Roman" w:hAnsi="Times New Roman"/>
          <w:b/>
          <w:sz w:val="21"/>
          <w:szCs w:val="21"/>
        </w:rPr>
        <w:t>потребностям заказчика</w:t>
      </w:r>
    </w:p>
    <w:p w:rsidR="005E27C5" w:rsidRDefault="005E27C5" w:rsidP="005E27C5">
      <w:pPr>
        <w:spacing w:after="0" w:line="240" w:lineRule="auto"/>
        <w:ind w:firstLine="567"/>
        <w:jc w:val="center"/>
        <w:outlineLvl w:val="0"/>
        <w:rPr>
          <w:rFonts w:ascii="Times New Roman" w:hAnsi="Times New Roman"/>
          <w:b/>
          <w:sz w:val="21"/>
          <w:szCs w:val="21"/>
        </w:rPr>
      </w:pPr>
    </w:p>
    <w:tbl>
      <w:tblPr>
        <w:tblW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60"/>
        <w:gridCol w:w="8079"/>
        <w:gridCol w:w="851"/>
        <w:gridCol w:w="709"/>
        <w:gridCol w:w="567"/>
        <w:gridCol w:w="567"/>
        <w:gridCol w:w="567"/>
        <w:gridCol w:w="567"/>
        <w:gridCol w:w="567"/>
        <w:gridCol w:w="708"/>
      </w:tblGrid>
      <w:tr w:rsidR="005E27C5" w:rsidTr="005E27C5">
        <w:trPr>
          <w:trHeight w:val="21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8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Характеристика </w:t>
            </w:r>
          </w:p>
          <w:p w:rsidR="005E27C5" w:rsidRDefault="005E27C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товара</w:t>
            </w:r>
            <w:r>
              <w:rPr>
                <w:rFonts w:ascii="Times New Roman" w:hAnsi="Times New Roman"/>
                <w:b/>
                <w:sz w:val="18"/>
                <w:szCs w:val="18"/>
                <w:vertAlign w:val="superscript"/>
              </w:rPr>
              <w:footnoteReference w:id="1"/>
            </w:r>
          </w:p>
          <w:p w:rsidR="005E27C5" w:rsidRDefault="005E27C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6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КТРУ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ККН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ОКПД2</w:t>
            </w:r>
          </w:p>
        </w:tc>
      </w:tr>
      <w:tr w:rsidR="005E27C5" w:rsidTr="005E27C5">
        <w:trPr>
          <w:cantSplit/>
          <w:trHeight w:val="17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</w:tr>
      <w:tr w:rsidR="005E27C5" w:rsidTr="005E27C5">
        <w:trPr>
          <w:trHeight w:val="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>11</w:t>
            </w:r>
          </w:p>
        </w:tc>
      </w:tr>
      <w:tr w:rsidR="005E27C5" w:rsidTr="005E27C5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Салфетка марлевая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735E" w:rsidRDefault="005E27C5" w:rsidP="003A735E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Описание по КТРУ: </w:t>
            </w:r>
            <w:r w:rsidR="003A735E" w:rsidRPr="003A73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Не пропитанное лекарственными средствами изделие в форме лоскута или тампона (также называемое губкой), изготавливаемое из тканого материала (например, хлопка, целлюлозы) и разработанное, в первую очередь, для впитывания жидкостей в медицинских целях; изделие не содержит вазелин. Как правило, используется для очищения, покрытия или обертывания </w:t>
            </w:r>
            <w:proofErr w:type="gramStart"/>
            <w:r w:rsidR="003A735E" w:rsidRPr="003A73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ран</w:t>
            </w:r>
            <w:proofErr w:type="gramEnd"/>
            <w:r w:rsidR="003A735E" w:rsidRPr="003A73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или царапин и впитывания их экссудатов, абсорбирования экссудатов с поверхности тела или для местного нанесения медикаментов. Это изделие для одноразового использования.</w:t>
            </w:r>
            <w:r w:rsidR="003A735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</w:p>
          <w:p w:rsidR="005E27C5" w:rsidRDefault="005E27C5" w:rsidP="003A735E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ahoma"/>
                <w:color w:val="000000"/>
                <w:sz w:val="20"/>
                <w:szCs w:val="20"/>
                <w:lang w:eastAsia="zh-CN" w:bidi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Длина: 16 СМ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Ширина: 14 СМ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Вид изделия: Салфетки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Наличие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рентгеноконтрастной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нити: Нет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Плотность, 1м2, г: 36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Количество слоев: 2 ШТ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Номенклатурная классификация медицинских изделий по видам: 223580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>Стерильность: Наличие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7C5" w:rsidRDefault="005E27C5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3A7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21.20.24.150-00000077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Салфетка марлевая тканая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21.20.24.150-013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Салфетки марлевые тканые, стерильные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3A735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21.20.24.150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E27C5" w:rsidRDefault="005E27C5">
            <w:pPr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Изделия медицинские ватно-марлевые</w:t>
            </w:r>
          </w:p>
        </w:tc>
      </w:tr>
    </w:tbl>
    <w:p w:rsidR="007220FF" w:rsidRDefault="007220FF">
      <w:bookmarkStart w:id="0" w:name="_GoBack"/>
      <w:bookmarkEnd w:id="0"/>
    </w:p>
    <w:sectPr w:rsidR="007220FF" w:rsidSect="005E27C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7C5" w:rsidRDefault="005E27C5" w:rsidP="005E27C5">
      <w:pPr>
        <w:spacing w:after="0" w:line="240" w:lineRule="auto"/>
      </w:pPr>
      <w:r>
        <w:separator/>
      </w:r>
    </w:p>
  </w:endnote>
  <w:endnote w:type="continuationSeparator" w:id="0">
    <w:p w:rsidR="005E27C5" w:rsidRDefault="005E27C5" w:rsidP="005E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7C5" w:rsidRDefault="005E27C5" w:rsidP="005E27C5">
      <w:pPr>
        <w:spacing w:after="0" w:line="240" w:lineRule="auto"/>
      </w:pPr>
      <w:r>
        <w:separator/>
      </w:r>
    </w:p>
  </w:footnote>
  <w:footnote w:type="continuationSeparator" w:id="0">
    <w:p w:rsidR="005E27C5" w:rsidRDefault="005E27C5" w:rsidP="005E27C5">
      <w:pPr>
        <w:spacing w:after="0" w:line="240" w:lineRule="auto"/>
      </w:pPr>
      <w:r>
        <w:continuationSeparator/>
      </w:r>
    </w:p>
  </w:footnote>
  <w:footnote w:id="1">
    <w:p w:rsidR="005E27C5" w:rsidRDefault="005E27C5" w:rsidP="005E27C5">
      <w:pPr>
        <w:pStyle w:val="ConsPlusNonformat"/>
        <w:ind w:firstLine="284"/>
        <w:jc w:val="both"/>
        <w:rPr>
          <w:rFonts w:ascii="Times New Roman" w:hAnsi="Times New Roman" w:cs="Times New Roman"/>
          <w:sz w:val="14"/>
        </w:rPr>
      </w:pPr>
      <w:r>
        <w:rPr>
          <w:rStyle w:val="a3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Cs/>
          <w:sz w:val="14"/>
        </w:rPr>
        <w:t xml:space="preserve">Функциональные, технические и качественные характеристики, эксплуатационные характеристики объекта закупки </w:t>
      </w:r>
      <w:r>
        <w:rPr>
          <w:rFonts w:ascii="Times New Roman" w:hAnsi="Times New Roman" w:cs="Times New Roman"/>
          <w:i/>
          <w:iCs/>
          <w:sz w:val="14"/>
        </w:rPr>
        <w:t>(при необходимости)</w:t>
      </w:r>
      <w:r>
        <w:rPr>
          <w:rFonts w:ascii="Times New Roman" w:hAnsi="Times New Roman" w:cs="Times New Roman"/>
          <w:iCs/>
          <w:sz w:val="14"/>
        </w:rPr>
        <w:t xml:space="preserve">. </w:t>
      </w:r>
      <w:r>
        <w:rPr>
          <w:rFonts w:ascii="Times New Roman" w:hAnsi="Times New Roman"/>
          <w:iCs/>
          <w:sz w:val="14"/>
        </w:rPr>
        <w:t xml:space="preserve">Указания </w:t>
      </w:r>
      <w:r>
        <w:rPr>
          <w:rFonts w:ascii="Times New Roman" w:hAnsi="Times New Roman"/>
          <w:sz w:val="14"/>
        </w:rPr>
        <w:t>на товарный знак</w:t>
      </w:r>
      <w:r>
        <w:rPr>
          <w:rStyle w:val="a3"/>
          <w:rFonts w:ascii="Times New Roman" w:hAnsi="Times New Roman"/>
          <w:iCs/>
          <w:sz w:val="14"/>
        </w:rPr>
        <w:t xml:space="preserve"> </w:t>
      </w:r>
      <w:r>
        <w:rPr>
          <w:rFonts w:ascii="Times New Roman" w:hAnsi="Times New Roman"/>
          <w:iCs/>
          <w:sz w:val="14"/>
        </w:rPr>
        <w:t>(</w:t>
      </w:r>
      <w:r>
        <w:rPr>
          <w:rFonts w:ascii="Times New Roman" w:hAnsi="Times New Roman" w:cs="Times New Roman"/>
          <w:sz w:val="14"/>
        </w:rPr>
        <w:t xml:space="preserve"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</w:t>
      </w:r>
      <w:r>
        <w:rPr>
          <w:rFonts w:ascii="Times New Roman" w:hAnsi="Times New Roman" w:cs="Times New Roman"/>
          <w:iCs/>
          <w:sz w:val="14"/>
        </w:rPr>
        <w:t>(п.1 ч.1 ст. 33 Закона № 44-ФЗ)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3F"/>
    <w:rsid w:val="003A735E"/>
    <w:rsid w:val="005E27C5"/>
    <w:rsid w:val="007220FF"/>
    <w:rsid w:val="007D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93558"/>
  <w15:chartTrackingRefBased/>
  <w15:docId w15:val="{9F674778-F485-4BCB-8867-7FEE38F89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7C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E27C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footnote reference"/>
    <w:aliases w:val="Ссылка на сноску 45,Знак сноски-FN"/>
    <w:uiPriority w:val="99"/>
    <w:semiHidden/>
    <w:unhideWhenUsed/>
    <w:rsid w:val="005E27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7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Слепкова Елена Геннадьевна</dc:creator>
  <cp:keywords/>
  <dc:description/>
  <cp:lastModifiedBy>Слепкова Елена Геннадьевна</cp:lastModifiedBy>
  <cp:revision>2</cp:revision>
  <dcterms:created xsi:type="dcterms:W3CDTF">2024-05-17T10:56:00Z</dcterms:created>
  <dcterms:modified xsi:type="dcterms:W3CDTF">2024-05-17T11:11:00Z</dcterms:modified>
</cp:coreProperties>
</file>