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Pr="00A73214" w:rsidRDefault="00002E15" w:rsidP="00002E15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</w:p>
    <w:p w:rsidR="00CC7BD4" w:rsidRDefault="00CC7BD4" w:rsidP="00002E1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CC7BD4" w:rsidRPr="00002E15" w:rsidRDefault="00CC7BD4" w:rsidP="00CC7BD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ОБОСНОВАНИЕ</w:t>
      </w:r>
    </w:p>
    <w:p w:rsidR="00CC7BD4" w:rsidRPr="00002E15" w:rsidRDefault="00CC7BD4" w:rsidP="00CC7BD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начальной (максимальной) цены контракта</w:t>
      </w:r>
    </w:p>
    <w:p w:rsidR="00CC7BD4" w:rsidRPr="00002E15" w:rsidRDefault="00CC7BD4" w:rsidP="00CC7BD4">
      <w:pPr>
        <w:spacing w:line="240" w:lineRule="auto"/>
        <w:rPr>
          <w:rFonts w:ascii="Times New Roman" w:hAnsi="Times New Roman" w:cs="Times New Roman"/>
        </w:rPr>
      </w:pPr>
    </w:p>
    <w:p w:rsidR="00CC7BD4" w:rsidRPr="00002E15" w:rsidRDefault="00CC7BD4" w:rsidP="00CC7BD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Начальная (максимальная) цена контракта сформирована  заказчиком методом сопоставимы</w:t>
      </w:r>
      <w:r>
        <w:rPr>
          <w:rFonts w:ascii="Times New Roman" w:hAnsi="Times New Roman" w:cs="Times New Roman"/>
          <w:bCs/>
        </w:rPr>
        <w:t xml:space="preserve">х рыночных цен (анализа рынка) </w:t>
      </w:r>
      <w:r w:rsidRPr="00002E15">
        <w:rPr>
          <w:rFonts w:ascii="Times New Roman" w:hAnsi="Times New Roman" w:cs="Times New Roman"/>
          <w:bCs/>
        </w:rPr>
        <w:t xml:space="preserve">в соответствии с требованиями </w:t>
      </w:r>
      <w:r w:rsidRPr="00002E15">
        <w:rPr>
          <w:rFonts w:ascii="Times New Roman" w:hAnsi="Times New Roman" w:cs="Times New Roman"/>
          <w:iCs/>
        </w:rPr>
        <w:t xml:space="preserve">статьи 22 </w:t>
      </w:r>
      <w:r w:rsidRPr="00002E15">
        <w:rPr>
          <w:rFonts w:ascii="Times New Roman" w:hAnsi="Times New Roman" w:cs="Times New Roman"/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CC7BD4" w:rsidRPr="00002E15" w:rsidRDefault="00CC7BD4" w:rsidP="00CC7BD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CC7BD4" w:rsidRDefault="00CC7BD4" w:rsidP="00CC7BD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осуществление поиска ценовой информации в </w:t>
      </w:r>
      <w:r w:rsidRPr="00316E83">
        <w:rPr>
          <w:rFonts w:ascii="Times New Roman" w:hAnsi="Times New Roman" w:cs="Times New Roman"/>
          <w:bCs/>
        </w:rPr>
        <w:t>Реестр товаров на II квартал 2024 года в к</w:t>
      </w:r>
      <w:r>
        <w:rPr>
          <w:rFonts w:ascii="Times New Roman" w:hAnsi="Times New Roman" w:cs="Times New Roman"/>
          <w:bCs/>
        </w:rPr>
        <w:t>оличестве 5017 товарных позиций</w:t>
      </w:r>
      <w:r w:rsidRPr="00002E15">
        <w:rPr>
          <w:rFonts w:ascii="Times New Roman" w:hAnsi="Times New Roman" w:cs="Times New Roman"/>
          <w:bCs/>
        </w:rPr>
        <w:t xml:space="preserve"> –</w:t>
      </w:r>
      <w:r>
        <w:rPr>
          <w:rFonts w:ascii="Times New Roman" w:hAnsi="Times New Roman" w:cs="Times New Roman"/>
          <w:bCs/>
        </w:rPr>
        <w:t xml:space="preserve"> информация по предмету закупки:</w:t>
      </w:r>
    </w:p>
    <w:p w:rsidR="00CC7BD4" w:rsidRPr="00316E83" w:rsidRDefault="00CC7BD4" w:rsidP="00CC7BD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</w:rPr>
      </w:pPr>
    </w:p>
    <w:tbl>
      <w:tblPr>
        <w:tblW w:w="15169" w:type="dxa"/>
        <w:tblLook w:val="04A0" w:firstRow="1" w:lastRow="0" w:firstColumn="1" w:lastColumn="0" w:noHBand="0" w:noVBand="1"/>
      </w:tblPr>
      <w:tblGrid>
        <w:gridCol w:w="1271"/>
        <w:gridCol w:w="516"/>
        <w:gridCol w:w="1370"/>
        <w:gridCol w:w="4428"/>
        <w:gridCol w:w="540"/>
        <w:gridCol w:w="3919"/>
        <w:gridCol w:w="988"/>
        <w:gridCol w:w="666"/>
        <w:gridCol w:w="705"/>
        <w:gridCol w:w="766"/>
      </w:tblGrid>
      <w:tr w:rsidR="00CC7BD4" w:rsidRPr="00CC7BD4" w:rsidTr="00CC7BD4">
        <w:trPr>
          <w:trHeight w:val="600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14.14.30.110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009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Футболка трикотажная¹ тип 3</w:t>
            </w:r>
          </w:p>
        </w:tc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изображения: Да; Нет</w:t>
            </w: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Половой признак: Мужская</w:t>
            </w: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Российский размер: 44; 46; 48; 50; 52; 54; 56; 58; 60; 62; 64; 66; 68</w:t>
            </w: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Рост: 158; 164; 170; 176; 182; 188; 194; 200 СМ</w:t>
            </w: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Тип трикотажного полотна: Натуральное</w:t>
            </w: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Рукав: Короткий</w:t>
            </w: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Соответствие нормативно-технической документации: ГОСТ 31408-2009; ТУ производителя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3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2780501648623000013 от 16.06.2023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605,23</w:t>
            </w:r>
          </w:p>
        </w:tc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93,96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16,78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559,84</w:t>
            </w:r>
          </w:p>
        </w:tc>
      </w:tr>
      <w:tr w:rsidR="00CC7BD4" w:rsidRPr="00CC7BD4" w:rsidTr="00CC7BD4">
        <w:trPr>
          <w:trHeight w:val="600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2781114240023000035 от 27.03.2023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500,28</w:t>
            </w: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BD4" w:rsidRPr="00CC7BD4" w:rsidTr="00CC7BD4">
        <w:trPr>
          <w:trHeight w:val="600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2782001254223000054 от 05.07.2023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668,85</w:t>
            </w: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7BD4" w:rsidRPr="00CC7BD4" w:rsidTr="00CC7BD4">
        <w:trPr>
          <w:trHeight w:val="600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BF3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Экранная копия от 07.02.2024 </w:t>
            </w:r>
          </w:p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04-1113/24-0-0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7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465,00</w:t>
            </w: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BD4" w:rsidRPr="00CC7BD4" w:rsidRDefault="00CC7BD4" w:rsidP="00CC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C7BD4" w:rsidRPr="00316E83" w:rsidRDefault="00CC7BD4" w:rsidP="00CC7BD4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CC7BD4" w:rsidRPr="00002E15" w:rsidRDefault="00CC7BD4" w:rsidP="00CC7BD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проведение анализа цен идентичных (однородных) товаров (работ, услуг) в Реестре контрактов, заключенных заказчиками –  информация по предмету закупки </w:t>
      </w:r>
      <w:r>
        <w:rPr>
          <w:rFonts w:ascii="Times New Roman" w:hAnsi="Times New Roman" w:cs="Times New Roman"/>
          <w:bCs/>
        </w:rPr>
        <w:t>отсутствует;</w:t>
      </w:r>
    </w:p>
    <w:p w:rsidR="00CC7BD4" w:rsidRPr="00002E15" w:rsidRDefault="00CC7BD4" w:rsidP="00CC7BD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 проверка наличия товаров (работ, услуг), являющихся объектом закупки, в приложении к распоряжению  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–  информация по предмету закупки отсутствует;</w:t>
      </w:r>
    </w:p>
    <w:p w:rsidR="00764ADE" w:rsidRPr="00A73214" w:rsidRDefault="00CC7BD4" w:rsidP="00CC7BD4">
      <w:pPr>
        <w:rPr>
          <w:sz w:val="20"/>
        </w:rPr>
      </w:pPr>
      <w:r w:rsidRPr="00316E83">
        <w:rPr>
          <w:rFonts w:ascii="Times New Roman" w:hAnsi="Times New Roman" w:cs="Times New Roman"/>
          <w:bCs/>
        </w:rPr>
        <w:t>иные источники информации, в том числе общедоступные результаты изучения рынка – изучение общедоступных источников информации проведен</w:t>
      </w:r>
    </w:p>
    <w:sectPr w:rsidR="00764ADE" w:rsidRPr="00A73214" w:rsidSect="00651FED">
      <w:pgSz w:w="16838" w:h="11906" w:orient="landscape"/>
      <w:pgMar w:top="0" w:right="53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061D45"/>
    <w:rsid w:val="001C6F5D"/>
    <w:rsid w:val="001D1FBD"/>
    <w:rsid w:val="002A41EA"/>
    <w:rsid w:val="0038719B"/>
    <w:rsid w:val="003E2E6F"/>
    <w:rsid w:val="005C0FC7"/>
    <w:rsid w:val="00651FED"/>
    <w:rsid w:val="006909E2"/>
    <w:rsid w:val="00742BF3"/>
    <w:rsid w:val="00764ADE"/>
    <w:rsid w:val="007E1AC7"/>
    <w:rsid w:val="008B02DF"/>
    <w:rsid w:val="009C4646"/>
    <w:rsid w:val="00A73214"/>
    <w:rsid w:val="00A757F2"/>
    <w:rsid w:val="00AA2864"/>
    <w:rsid w:val="00B764C3"/>
    <w:rsid w:val="00B8258A"/>
    <w:rsid w:val="00BA4914"/>
    <w:rsid w:val="00BF3AFD"/>
    <w:rsid w:val="00C20E0D"/>
    <w:rsid w:val="00C52034"/>
    <w:rsid w:val="00C94D6B"/>
    <w:rsid w:val="00CC7BD4"/>
    <w:rsid w:val="00D10C08"/>
    <w:rsid w:val="00D64355"/>
    <w:rsid w:val="00E7207B"/>
    <w:rsid w:val="00EF777D"/>
    <w:rsid w:val="00FF165D"/>
    <w:rsid w:val="00FF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3759C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7E1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Никитина Ксения Павловна</cp:lastModifiedBy>
  <cp:revision>22</cp:revision>
  <dcterms:created xsi:type="dcterms:W3CDTF">2024-02-14T07:19:00Z</dcterms:created>
  <dcterms:modified xsi:type="dcterms:W3CDTF">2024-05-22T08:19:00Z</dcterms:modified>
</cp:coreProperties>
</file>