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675" w:rsidRDefault="00517675" w:rsidP="00517675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17675" w:rsidRDefault="00517675" w:rsidP="00517675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Описание объекта закупки</w:t>
      </w:r>
    </w:p>
    <w:p w:rsidR="00517675" w:rsidRDefault="00517675" w:rsidP="00517675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6690"/>
        <w:gridCol w:w="1134"/>
        <w:gridCol w:w="1417"/>
      </w:tblGrid>
      <w:tr w:rsidR="0074579B" w:rsidRPr="009B65E2" w:rsidTr="00D87969">
        <w:trPr>
          <w:trHeight w:val="960"/>
        </w:trPr>
        <w:tc>
          <w:tcPr>
            <w:tcW w:w="823" w:type="dxa"/>
            <w:vAlign w:val="center"/>
          </w:tcPr>
          <w:p w:rsidR="0074579B" w:rsidRPr="00F84EEE" w:rsidRDefault="0074579B" w:rsidP="003034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EEE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4579B" w:rsidRPr="00F84EEE" w:rsidRDefault="0074579B" w:rsidP="003034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EEE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6690" w:type="dxa"/>
            <w:vAlign w:val="center"/>
          </w:tcPr>
          <w:p w:rsidR="0074579B" w:rsidRPr="00F84EEE" w:rsidRDefault="0074579B" w:rsidP="003034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EEE">
              <w:rPr>
                <w:rFonts w:ascii="Times New Roman" w:hAnsi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1134" w:type="dxa"/>
            <w:vAlign w:val="center"/>
          </w:tcPr>
          <w:p w:rsidR="0074579B" w:rsidRPr="00F84EEE" w:rsidRDefault="0074579B" w:rsidP="003034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EEE">
              <w:rPr>
                <w:rFonts w:ascii="Times New Roman" w:hAnsi="Times New Roman"/>
                <w:sz w:val="20"/>
                <w:szCs w:val="20"/>
              </w:rPr>
              <w:t>Ед. измерения</w:t>
            </w:r>
          </w:p>
        </w:tc>
        <w:tc>
          <w:tcPr>
            <w:tcW w:w="1417" w:type="dxa"/>
            <w:vAlign w:val="center"/>
          </w:tcPr>
          <w:p w:rsidR="0074579B" w:rsidRPr="00F84EEE" w:rsidRDefault="0074579B" w:rsidP="003034E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EEE">
              <w:rPr>
                <w:rFonts w:ascii="Times New Roman" w:hAnsi="Times New Roman"/>
                <w:sz w:val="20"/>
                <w:szCs w:val="20"/>
              </w:rPr>
              <w:t>Общий объем оказываемых услуг</w:t>
            </w:r>
          </w:p>
        </w:tc>
      </w:tr>
      <w:tr w:rsidR="0074579B" w:rsidRPr="009B65E2" w:rsidTr="00D87969">
        <w:trPr>
          <w:trHeight w:val="996"/>
        </w:trPr>
        <w:tc>
          <w:tcPr>
            <w:tcW w:w="823" w:type="dxa"/>
            <w:vAlign w:val="center"/>
          </w:tcPr>
          <w:p w:rsidR="0074579B" w:rsidRPr="009B65E2" w:rsidRDefault="0074579B" w:rsidP="003034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65E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90" w:type="dxa"/>
            <w:vAlign w:val="center"/>
          </w:tcPr>
          <w:p w:rsidR="0074579B" w:rsidRPr="00D87969" w:rsidRDefault="00D87969" w:rsidP="007457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69">
              <w:rPr>
                <w:rFonts w:ascii="Times New Roman" w:hAnsi="Times New Roman"/>
                <w:color w:val="000000"/>
                <w:sz w:val="24"/>
                <w:szCs w:val="24"/>
              </w:rPr>
              <w:t>Оказание услуг по сопровождению сегмента Единой системы электронного документооборота и делопроизводства исполнительных органов государственной власти Санкт-Петербурга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2024 году.</w:t>
            </w:r>
          </w:p>
        </w:tc>
        <w:tc>
          <w:tcPr>
            <w:tcW w:w="1134" w:type="dxa"/>
            <w:vAlign w:val="center"/>
          </w:tcPr>
          <w:p w:rsidR="0074579B" w:rsidRPr="009B65E2" w:rsidRDefault="00746653" w:rsidP="007466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Квартал</w:t>
            </w:r>
          </w:p>
        </w:tc>
        <w:tc>
          <w:tcPr>
            <w:tcW w:w="1417" w:type="dxa"/>
            <w:vAlign w:val="center"/>
          </w:tcPr>
          <w:p w:rsidR="0074579B" w:rsidRDefault="00746653" w:rsidP="00073C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74579B" w:rsidRDefault="0074579B" w:rsidP="0074579B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Pr="001A0437" w:rsidRDefault="00D87969" w:rsidP="00D87969">
      <w:pPr>
        <w:spacing w:after="0" w:line="240" w:lineRule="auto"/>
        <w:ind w:left="142" w:firstLine="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</w:p>
    <w:p w:rsidR="00D87969" w:rsidRPr="001A0437" w:rsidRDefault="00D87969" w:rsidP="00D87969">
      <w:pPr>
        <w:pStyle w:val="a7"/>
        <w:widowControl w:val="0"/>
        <w:autoSpaceDE w:val="0"/>
        <w:autoSpaceDN w:val="0"/>
        <w:spacing w:after="0" w:line="240" w:lineRule="auto"/>
        <w:ind w:left="142" w:firstLine="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Сегмент ЕСЭДД: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 xml:space="preserve"> – база данных ЕСЭДД Заказчика;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– специализированное ПО ЕСЭДД, установленное на серверах Заказчика (или РРЦОД) в составе: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– сервер приложений ЕСЭДД;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Pr="001A0437">
        <w:rPr>
          <w:rFonts w:ascii="Times New Roman" w:eastAsia="Times New Roman" w:hAnsi="Times New Roman"/>
          <w:sz w:val="24"/>
          <w:szCs w:val="24"/>
          <w:lang w:val="en-US" w:eastAsia="ru-RU"/>
        </w:rPr>
        <w:t>Web</w:t>
      </w: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-сервер ЕСЭДД;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– программное обеспечение ЕСЭДД для сканирования документов.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sz w:val="24"/>
          <w:szCs w:val="24"/>
          <w:lang w:eastAsia="ru-RU"/>
        </w:rPr>
        <w:t>2. Требования к техническим и функциональным характеристикам услуг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2.1. Перечень услуг по сопровождению сегмента ЕСЭДД.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sz w:val="24"/>
          <w:szCs w:val="24"/>
          <w:lang w:eastAsia="ru-RU"/>
        </w:rPr>
        <w:t>Консультирование: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консультирование пользователей по телефону (по запросу);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консультирование пользователей на рабочем месте – не более двух раз за отчетный период (по запросу).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sz w:val="24"/>
          <w:szCs w:val="24"/>
          <w:lang w:eastAsia="ru-RU"/>
        </w:rPr>
        <w:t>Сопровождение серверной части сегмента ЕСЭДД: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обновление справочника Исполнителей (по запросу);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настройка резервного копирования баз данных;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резервное копирование базы данных находящейся в РРЦОД;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 xml:space="preserve">- сопровождение учетных </w:t>
      </w:r>
      <w:r w:rsidRPr="00EF6111">
        <w:rPr>
          <w:rFonts w:ascii="Times New Roman" w:eastAsia="Times New Roman" w:hAnsi="Times New Roman"/>
          <w:sz w:val="24"/>
          <w:szCs w:val="24"/>
          <w:lang w:eastAsia="ru-RU"/>
        </w:rPr>
        <w:t xml:space="preserve">записей </w:t>
      </w:r>
      <w:r w:rsidR="00EF6111" w:rsidRPr="00EF6111">
        <w:rPr>
          <w:rFonts w:ascii="Times New Roman" w:eastAsia="Times New Roman" w:hAnsi="Times New Roman"/>
          <w:sz w:val="24"/>
          <w:szCs w:val="24"/>
          <w:lang w:eastAsia="ru-RU"/>
        </w:rPr>
        <w:t>– 2</w:t>
      </w:r>
      <w:r w:rsidRPr="00EF6111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EF6111" w:rsidRPr="00EF6111">
        <w:rPr>
          <w:rFonts w:ascii="Times New Roman" w:eastAsia="Times New Roman" w:hAnsi="Times New Roman"/>
          <w:sz w:val="24"/>
          <w:szCs w:val="24"/>
          <w:lang w:eastAsia="ru-RU"/>
        </w:rPr>
        <w:t>два</w:t>
      </w:r>
      <w:r w:rsidRPr="00EF6111">
        <w:rPr>
          <w:rFonts w:ascii="Times New Roman" w:eastAsia="Times New Roman" w:hAnsi="Times New Roman"/>
          <w:sz w:val="24"/>
          <w:szCs w:val="24"/>
          <w:lang w:eastAsia="ru-RU"/>
        </w:rPr>
        <w:t>) штук;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устранение ошибок на программном уровне;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выполнение заявок непосредственно на территории Заказчика в согласованное время;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обновление программных компонентов сегмента ЕСЭДД (по мере выпуска);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2.2. Требования к порядку сопровождения.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2.2.1. Оказание услуг по сопровождению сегмента ЕСЭДД осуществляется на основании Заявок: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оформление заявок для оказания услуг по сопровождению осуществляют ответственные лица Заказчика;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заявки направляются в адрес Исполнителя по электронной почте или посредством телефонной связи.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при возникновении технической проблемы в работе сегмента ЕСЭДД Заказчик подает заявку по телефону технической поддержки (812) 507-68-90 или электронной по</w:t>
      </w: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чте </w:t>
      </w:r>
      <w:hyperlink r:id="rId5" w:history="1">
        <w:r w:rsidRPr="001A0437">
          <w:rPr>
            <w:rFonts w:ascii="Times New Roman" w:eastAsia="Times New Roman" w:hAnsi="Times New Roman"/>
            <w:color w:val="000000"/>
            <w:sz w:val="24"/>
            <w:szCs w:val="24"/>
            <w:u w:val="single"/>
            <w:lang w:val="en-US" w:eastAsia="ru-RU"/>
          </w:rPr>
          <w:t>esed</w:t>
        </w:r>
        <w:r w:rsidRPr="001A0437">
          <w:rPr>
            <w:rFonts w:ascii="Times New Roman" w:eastAsia="Times New Roman" w:hAnsi="Times New Roman"/>
            <w:color w:val="000000"/>
            <w:sz w:val="24"/>
            <w:szCs w:val="24"/>
            <w:u w:val="single"/>
            <w:lang w:eastAsia="ru-RU"/>
          </w:rPr>
          <w:t>@</w:t>
        </w:r>
        <w:r w:rsidRPr="001A0437">
          <w:rPr>
            <w:rFonts w:ascii="Times New Roman" w:eastAsia="Times New Roman" w:hAnsi="Times New Roman"/>
            <w:color w:val="000000"/>
            <w:sz w:val="24"/>
            <w:szCs w:val="24"/>
            <w:u w:val="single"/>
            <w:lang w:val="en-US" w:eastAsia="ru-RU"/>
          </w:rPr>
          <w:t>kodeks</w:t>
        </w:r>
        <w:r w:rsidRPr="001A0437">
          <w:rPr>
            <w:rFonts w:ascii="Times New Roman" w:eastAsia="Times New Roman" w:hAnsi="Times New Roman"/>
            <w:color w:val="000000"/>
            <w:sz w:val="24"/>
            <w:szCs w:val="24"/>
            <w:u w:val="single"/>
            <w:lang w:eastAsia="ru-RU"/>
          </w:rPr>
          <w:t>.</w:t>
        </w:r>
        <w:r w:rsidRPr="001A0437">
          <w:rPr>
            <w:rFonts w:ascii="Times New Roman" w:eastAsia="Times New Roman" w:hAnsi="Times New Roman"/>
            <w:color w:val="000000"/>
            <w:sz w:val="24"/>
            <w:szCs w:val="24"/>
            <w:u w:val="single"/>
            <w:lang w:val="en-US" w:eastAsia="ru-RU"/>
          </w:rPr>
          <w:t>ru</w:t>
        </w:r>
      </w:hyperlink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прием заявок и консультирование пользователей в режиме «горячей линии» осуществляется с 09.00 до 18.00 по рабочим дням в течение всего срока действия настоящего договора.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2.2.2. Если невозможно устранить проблему с помощью консультации по телефону или электронной почте, то представитель Исполнителя устраняет возникшую неисправность на территории Заказчика в течение следующего рабочего дня с момента получения заявки: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максимальный срок исполнения заявок Заказчика – 5 (пять) дней;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- сотрудник Исполнителя, принявший заявку, сообщает свою фамилию, ориентировочный срок прибытия и фамилию специалиста, направляемого к Заказчику (Пользователю);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Заказчик (Пользователь) обязан обеспечить доступ на рабочие места и предоставление необходимой информации представителю Исполнителя;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в случае, если Заказчик (Пользователь) не готов принять представителя Исполнителя, ответственное лицо Заказчика сообщает об этом заблаговременно по контактному телефону Исполнителя.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2.3. В случае необходимости взаимодействия Исполнителя с третьими лицами при выполнении заявок срок исполнения заявки продлевается на время выполнения работ третьими лицами.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2.4. Исполнитель осуществляет настройку резервного копирования баз данных по запросу и на оборудовании Заказчика.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2.5. Исполнитель не несет ответственности за сохранность файлов резервного копирования баз данных в случае технического повреждения оборудования, отсутствия свободного места на системе для резервного копирования, используемого для хранения файлов по причинам, не зависящим от Исполнителя.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2.6. Заказчик несет ответственность за сохранность, хранение, количество свободного места (достаточного для создания </w:t>
      </w:r>
      <w:proofErr w:type="spellStart"/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бакапов</w:t>
      </w:r>
      <w:proofErr w:type="spellEnd"/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) и расположение файлов резервного копирования баз данных при расположении системы на вычислительных мощностях Заказчика.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2.7. Исполнитель не несет ответственности за состояние каналов передачи данных, средства связи и сетевое оборудование.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2.8. Все указанные в настоящем Техническом задании мероприятия проводятся Исполнителем в необходимом количестве раз в целях обеспечения бесперебойного функционирования сегмента ЕСЭДД с заданным качеством.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2.9. В период оказания услуг Исполнитель должен обеспечивать сохранность имущества, материалов, оборудования, задания Заказчика.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 Место и сроки оказания услуг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3.1.</w:t>
      </w:r>
      <w:r w:rsidRPr="001A0437">
        <w:rPr>
          <w:rFonts w:ascii="Times New Roman" w:hAnsi="Times New Roman"/>
          <w:sz w:val="24"/>
          <w:szCs w:val="24"/>
        </w:rPr>
        <w:t> </w:t>
      </w: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 оказания услуг: с момента подписания договора, но не ранее 01.07.2024г. по 31.12.2024г.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Место оказания услуг: </w:t>
      </w:r>
      <w:r w:rsidRPr="001A0437">
        <w:rPr>
          <w:rFonts w:ascii="Times New Roman" w:hAnsi="Times New Roman"/>
          <w:sz w:val="24"/>
          <w:szCs w:val="24"/>
        </w:rPr>
        <w:t xml:space="preserve">СПб ГБУЗ «Стоматологическая поликлиника № 8» по адресам: Санкт-Петербург, </w:t>
      </w:r>
      <w:proofErr w:type="spellStart"/>
      <w:r w:rsidRPr="001A0437">
        <w:rPr>
          <w:rFonts w:ascii="Times New Roman" w:hAnsi="Times New Roman"/>
          <w:sz w:val="24"/>
          <w:szCs w:val="24"/>
        </w:rPr>
        <w:t>Большеохтинский</w:t>
      </w:r>
      <w:proofErr w:type="spellEnd"/>
      <w:r w:rsidRPr="001A0437">
        <w:rPr>
          <w:rFonts w:ascii="Times New Roman" w:hAnsi="Times New Roman"/>
          <w:sz w:val="24"/>
          <w:szCs w:val="24"/>
        </w:rPr>
        <w:t xml:space="preserve"> пр., д. 27 литер 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sz w:val="24"/>
          <w:szCs w:val="24"/>
          <w:lang w:eastAsia="ru-RU"/>
        </w:rPr>
        <w:t>4. Требования к качеству и безопасности оказания услуг</w:t>
      </w:r>
    </w:p>
    <w:p w:rsidR="00D87969" w:rsidRPr="001A0437" w:rsidRDefault="00D87969" w:rsidP="00D87969">
      <w:pPr>
        <w:pStyle w:val="a7"/>
        <w:widowControl w:val="0"/>
        <w:autoSpaceDE w:val="0"/>
        <w:autoSpaceDN w:val="0"/>
        <w:spacing w:after="0" w:line="240" w:lineRule="auto"/>
        <w:ind w:left="142" w:firstLine="284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4.1. Все услуги должны выполняться в полном соответствии с действующим законодательством Российской Федерации. Их качество и безопасность должны соответствовать всем установленным нормам и правилам, регулирующим правоотношения Сторон в сфере исполнения настоящего договора.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4.1.1. Исполнитель обязан оказывать услуги с соблюдением действующих правил и норм техники безопасности, пожарной безопасности, а также иных утвержденных и зарегистрированных в установленном порядке актов уполномоченных органов государственной власти в сфере охраны труда.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4.1.2.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организационно-распорядительными документами Заказчика.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4.1.3. Исполнитель не имеет права передавать третьим лицам информацию, полученную в процессе оказания услуг, и сведения о характере оказываемых услуг без согласования с Заказчиком.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4.1.4. При оказании услуг должны быть соблюдены требования законодательства в сфере информации, информационных технологий и защиты информации.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4.2. Услуги должны производиться высококвалифицированным персоналом, прошедшим соответствующую подготовку.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 xml:space="preserve">4.3. Результатом обслуживания программного продукта ЕСЭДД должно быть обеспечение </w:t>
      </w: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бесперебойной работы пользователей в режиме реального времени, а также обеспечение оперативного восстановления работоспособности при сбоях.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4.3.1. В целях обеспечения надежного функционирования используемого программного продукта должны быть обеспечены: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контроль целостности данных;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сохранение целостности данных при нештатном завершении программы в случае отказа рабочей станции или серверов баз данных;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сохранение работоспособности при некорректных действиях пользователя;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ежедневное резервное копирование базы данных.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4.4. Оказываемые услуги должны соответствовать стандартам и требованиям, предъявляемым к услугам такого рода и осуществляться в соответствии со следующими нормативными документами: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Федеральный закон от 27 июля 2006 года № 149-ФЗ «Об информации, информационных технологиях и защите информации»;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Федеральный закон от 27 июля 2006 года № 152-ФЗ «О персональных данных»;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Федеральный закон от 4 мая 2011 года № 99-ФЗ «О лицензировании отдельных видов деятельности»;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Постановление  Правительства  Российской  Федерации от 3 февраля 2012 года  № 79 «О лицензировании деятельности по технической защите конфиденциальной информации»;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Постановление Правительства Российской Федерации от 1 ноября 2012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Постановление Правительства Российской Федерации от 6 июля 2015 года № 676 «О требованиях к порядку создания, развития, ввода в эксплуатацию, эксплуатации и вывода из эксплуатации государственных информационных систем и дальнейшего хранения содержащейся в их базах данных информации»;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 xml:space="preserve"> - Приказ ФСТЭК России от 11 февраля 2013 года № 17 «Об утверждении требований о защите информации, не составляющей государственную тайну, содержащейся в государственных информационных системах»;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Закон Санкт-Петербурга от 7 июля 2009 (принят ЗС СПб 01.07.2009) № 371-70 «О государственных информационных системах Санкт-Петербурга»;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Постановление Правительства Санкт-Петербурга от 9 июля 2014 года № 581 «О государственной информационной системе Санкт-Петербурга «Единая система электронного документооборота и делопроизводства исполнительных органов государственной власти Санкт-Петербурга»;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Постановление Правительства Санкт-Петербурга от 30 декабря 2013 года № 1102 «О работе исполнительных органов государственной власти Санкт-Петербурга и государственных учреждений Санкт-Петербурга по переходу на электронный документооборот»;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- Приказ Комитета по информатизации и связи Правительства Санкт-Петербурга от 20 апреля 2005 года № 25-п «Об утверждении Регламента по сопровождению ЕСЭДД».</w:t>
      </w:r>
    </w:p>
    <w:p w:rsidR="00D87969" w:rsidRDefault="00D87969" w:rsidP="00D87969">
      <w:pPr>
        <w:spacing w:after="0" w:line="240" w:lineRule="auto"/>
        <w:ind w:left="142" w:firstLine="284"/>
        <w:jc w:val="both"/>
        <w:rPr>
          <w:rStyle w:val="layout"/>
          <w:rFonts w:ascii="Times New Roman" w:hAnsi="Times New Roman"/>
          <w:sz w:val="24"/>
          <w:szCs w:val="24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 xml:space="preserve">4.5. </w:t>
      </w:r>
      <w:r w:rsidRPr="001A0437">
        <w:rPr>
          <w:rStyle w:val="layout"/>
          <w:rFonts w:ascii="Times New Roman" w:hAnsi="Times New Roman"/>
          <w:sz w:val="24"/>
          <w:szCs w:val="24"/>
        </w:rPr>
        <w:t xml:space="preserve">Услуги оказываются Исполнителем на основании действующей лицензии на право осуществлять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выполнение работ, оказание услуг в области шифрования информации,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 в части работ, предусмотренных пунктом 20 Перечня выполняемых работ, а именно «Работы по </w:t>
      </w:r>
      <w:r w:rsidRPr="001A0437">
        <w:rPr>
          <w:rStyle w:val="layout"/>
          <w:rFonts w:ascii="Times New Roman" w:hAnsi="Times New Roman"/>
          <w:sz w:val="24"/>
          <w:szCs w:val="24"/>
        </w:rPr>
        <w:lastRenderedPageBreak/>
        <w:t>обслуживанию шифровальных (криптографических) средств, предусмотренные технической и эксплуатационной документацией на эти средства (за исключением случая, если указанные работы проводятся для обеспечения собственных нужд юридического лица или индивидуального предпринимателя)», составляющих лицензируемую деятельность, в отношении шифровальных (криптографических) средств, являющегося приложением к Положению, утвержденному постановлением Правительства Российской Федерации от 16.04.2012 № 313. Требование установлено на основании подпункта 1 пункта 1 статьи 12 Федерального закона от 04.05.2011 № 99-ФЗ «О лицензировании отдельных видов деятельности». (Наличие указанной лицензии обусловлено необходимостью сопровождения криптографических средств защиты информации (</w:t>
      </w:r>
      <w:proofErr w:type="spellStart"/>
      <w:r w:rsidRPr="001A0437">
        <w:rPr>
          <w:rStyle w:val="layout"/>
          <w:rFonts w:ascii="Times New Roman" w:hAnsi="Times New Roman"/>
          <w:sz w:val="24"/>
          <w:szCs w:val="24"/>
        </w:rPr>
        <w:t>КриптоПро</w:t>
      </w:r>
      <w:proofErr w:type="spellEnd"/>
      <w:r w:rsidRPr="001A0437">
        <w:rPr>
          <w:rStyle w:val="layout"/>
          <w:rFonts w:ascii="Times New Roman" w:hAnsi="Times New Roman"/>
          <w:sz w:val="24"/>
          <w:szCs w:val="24"/>
        </w:rPr>
        <w:t xml:space="preserve"> CSP) на серверах и рабочих местах ЕСЭДД).</w:t>
      </w:r>
    </w:p>
    <w:p w:rsidR="00D87969" w:rsidRPr="001A0437" w:rsidRDefault="00D87969" w:rsidP="00D87969">
      <w:pPr>
        <w:spacing w:after="0" w:line="240" w:lineRule="auto"/>
        <w:ind w:left="142" w:firstLine="284"/>
        <w:jc w:val="both"/>
        <w:rPr>
          <w:rStyle w:val="layout"/>
          <w:rFonts w:ascii="Times New Roman" w:hAnsi="Times New Roman"/>
          <w:sz w:val="24"/>
          <w:szCs w:val="24"/>
        </w:rPr>
      </w:pP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sz w:val="24"/>
          <w:szCs w:val="24"/>
          <w:lang w:eastAsia="ru-RU"/>
        </w:rPr>
        <w:t>5. Требования к гарантийному сроку и объему предоставления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b/>
          <w:sz w:val="24"/>
          <w:szCs w:val="24"/>
          <w:lang w:eastAsia="ru-RU"/>
        </w:rPr>
        <w:t>гарантий качества услуги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5.1. Гарантийные обязательства на услуги распространяются на весь период оказания услуг и составляют 3 (три) месяца с даты окончания оказания услуг по договору.</w:t>
      </w:r>
    </w:p>
    <w:p w:rsidR="00D87969" w:rsidRPr="001A0437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5.2. В течение гарантийного срока Исполнитель бесплатно устраняет ошибки, обнаруженные в доработанных специализированных конфигурациях в процессе их дальнейшей эксплуатации.</w:t>
      </w:r>
    </w:p>
    <w:p w:rsidR="00D87969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0437">
        <w:rPr>
          <w:rFonts w:ascii="Times New Roman" w:eastAsia="Times New Roman" w:hAnsi="Times New Roman"/>
          <w:sz w:val="24"/>
          <w:szCs w:val="24"/>
          <w:lang w:eastAsia="ru-RU"/>
        </w:rPr>
        <w:t>5.3. Исполнитель гарантирует Заказчику соответствие качества услуг всем действующим стандартам и требованиям законодательства Российской Федерации.</w:t>
      </w:r>
    </w:p>
    <w:p w:rsidR="00D87969" w:rsidRDefault="00D87969" w:rsidP="00D87969">
      <w:pPr>
        <w:widowControl w:val="0"/>
        <w:autoSpaceDE w:val="0"/>
        <w:autoSpaceDN w:val="0"/>
        <w:spacing w:after="0" w:line="240" w:lineRule="auto"/>
        <w:ind w:left="142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D87969" w:rsidRDefault="00D87969" w:rsidP="0074579B">
      <w:pPr>
        <w:tabs>
          <w:tab w:val="left" w:pos="1060"/>
          <w:tab w:val="left" w:pos="652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D87969" w:rsidSect="003113EE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432"/>
        </w:tabs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00000008"/>
    <w:multiLevelType w:val="singleLevel"/>
    <w:tmpl w:val="00000008"/>
    <w:name w:val="WW8Num8"/>
    <w:lvl w:ilvl="0">
      <w:start w:val="1"/>
      <w:numFmt w:val="bullet"/>
      <w:pStyle w:val="zagolovok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lang w:eastAsia="ru-RU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lang w:eastAsia="ru-RU"/>
      </w:rPr>
    </w:lvl>
  </w:abstractNum>
  <w:abstractNum w:abstractNumId="5">
    <w:nsid w:val="00000012"/>
    <w:multiLevelType w:val="singleLevel"/>
    <w:tmpl w:val="00000012"/>
    <w:name w:val="WW8Num18"/>
    <w:lvl w:ilvl="0">
      <w:start w:val="1"/>
      <w:numFmt w:val="bullet"/>
      <w:lvlText w:val=""/>
      <w:lvlJc w:val="left"/>
      <w:pPr>
        <w:tabs>
          <w:tab w:val="num" w:pos="902"/>
        </w:tabs>
        <w:ind w:left="902" w:hanging="363"/>
      </w:pPr>
      <w:rPr>
        <w:rFonts w:ascii="Symbol" w:hAnsi="Symbol" w:cs="Symbol" w:hint="default"/>
        <w:sz w:val="24"/>
      </w:rPr>
    </w:lvl>
  </w:abstractNum>
  <w:abstractNum w:abstractNumId="6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2076CD4"/>
    <w:multiLevelType w:val="multilevel"/>
    <w:tmpl w:val="54A4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2A51E22"/>
    <w:multiLevelType w:val="hybridMultilevel"/>
    <w:tmpl w:val="7304F36A"/>
    <w:lvl w:ilvl="0" w:tplc="29B0A6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103045EA"/>
    <w:multiLevelType w:val="multilevel"/>
    <w:tmpl w:val="2A5C669A"/>
    <w:lvl w:ilvl="0">
      <w:start w:val="5"/>
      <w:numFmt w:val="decimal"/>
      <w:lvlText w:val="%1"/>
      <w:lvlJc w:val="left"/>
      <w:pPr>
        <w:ind w:left="488" w:hanging="3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8" w:hanging="344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 w:hint="default"/>
        <w:b/>
        <w:bCs/>
        <w:i/>
        <w:iCs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rFonts w:hint="default"/>
        <w:lang w:val="ru-RU" w:eastAsia="en-US" w:bidi="ar-SA"/>
      </w:rPr>
    </w:lvl>
  </w:abstractNum>
  <w:abstractNum w:abstractNumId="11">
    <w:nsid w:val="1581337C"/>
    <w:multiLevelType w:val="multilevel"/>
    <w:tmpl w:val="7EA29C86"/>
    <w:lvl w:ilvl="0">
      <w:start w:val="3"/>
      <w:numFmt w:val="decimal"/>
      <w:lvlText w:val="%1"/>
      <w:lvlJc w:val="left"/>
      <w:pPr>
        <w:ind w:left="144" w:hanging="37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70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495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495"/>
      </w:pPr>
      <w:rPr>
        <w:rFonts w:hint="default"/>
        <w:lang w:val="ru-RU" w:eastAsia="en-US" w:bidi="ar-SA"/>
      </w:rPr>
    </w:lvl>
  </w:abstractNum>
  <w:abstractNum w:abstractNumId="12">
    <w:nsid w:val="167657E0"/>
    <w:multiLevelType w:val="multilevel"/>
    <w:tmpl w:val="BF6AEBE4"/>
    <w:lvl w:ilvl="0">
      <w:start w:val="2"/>
      <w:numFmt w:val="decimal"/>
      <w:lvlText w:val="%1"/>
      <w:lvlJc w:val="left"/>
      <w:pPr>
        <w:ind w:left="144" w:hanging="40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9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1" w:hanging="4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4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4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409"/>
      </w:pPr>
      <w:rPr>
        <w:rFonts w:hint="default"/>
        <w:lang w:val="ru-RU" w:eastAsia="en-US" w:bidi="ar-SA"/>
      </w:rPr>
    </w:lvl>
  </w:abstractNum>
  <w:abstractNum w:abstractNumId="13">
    <w:nsid w:val="16B310C9"/>
    <w:multiLevelType w:val="multilevel"/>
    <w:tmpl w:val="5A9C80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AE45C77"/>
    <w:multiLevelType w:val="multilevel"/>
    <w:tmpl w:val="35382BC2"/>
    <w:lvl w:ilvl="0">
      <w:start w:val="3"/>
      <w:numFmt w:val="decimal"/>
      <w:lvlText w:val="%1"/>
      <w:lvlJc w:val="left"/>
      <w:pPr>
        <w:ind w:left="144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4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1" w:hanging="4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4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4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404"/>
      </w:pPr>
      <w:rPr>
        <w:rFonts w:hint="default"/>
        <w:lang w:val="ru-RU" w:eastAsia="en-US" w:bidi="ar-SA"/>
      </w:rPr>
    </w:lvl>
  </w:abstractNum>
  <w:abstractNum w:abstractNumId="15">
    <w:nsid w:val="220E1B25"/>
    <w:multiLevelType w:val="multilevel"/>
    <w:tmpl w:val="BE985D14"/>
    <w:lvl w:ilvl="0">
      <w:start w:val="4"/>
      <w:numFmt w:val="decimal"/>
      <w:lvlText w:val="%1"/>
      <w:lvlJc w:val="left"/>
      <w:pPr>
        <w:ind w:left="144" w:hanging="36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63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516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5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5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5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5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5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516"/>
      </w:pPr>
      <w:rPr>
        <w:rFonts w:hint="default"/>
        <w:lang w:val="ru-RU" w:eastAsia="en-US" w:bidi="ar-SA"/>
      </w:rPr>
    </w:lvl>
  </w:abstractNum>
  <w:abstractNum w:abstractNumId="16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67B0123"/>
    <w:multiLevelType w:val="multilevel"/>
    <w:tmpl w:val="62501EDC"/>
    <w:lvl w:ilvl="0">
      <w:start w:val="9"/>
      <w:numFmt w:val="decimal"/>
      <w:lvlText w:val="%1"/>
      <w:lvlJc w:val="left"/>
      <w:pPr>
        <w:ind w:left="144" w:hanging="3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9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 w:hint="default"/>
        <w:b/>
        <w:bCs/>
        <w:i/>
        <w:iCs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rFonts w:hint="default"/>
        <w:lang w:val="ru-RU" w:eastAsia="en-US" w:bidi="ar-SA"/>
      </w:rPr>
    </w:lvl>
  </w:abstractNum>
  <w:abstractNum w:abstractNumId="19">
    <w:nsid w:val="271F0AEF"/>
    <w:multiLevelType w:val="hybridMultilevel"/>
    <w:tmpl w:val="09401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786EBA"/>
    <w:multiLevelType w:val="multilevel"/>
    <w:tmpl w:val="2CE6E1B8"/>
    <w:lvl w:ilvl="0">
      <w:start w:val="2"/>
      <w:numFmt w:val="decimal"/>
      <w:lvlText w:val="%1"/>
      <w:lvlJc w:val="left"/>
      <w:pPr>
        <w:ind w:left="144" w:hanging="3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4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34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1" w:hanging="3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3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3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3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3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344"/>
      </w:pPr>
      <w:rPr>
        <w:rFonts w:hint="default"/>
        <w:lang w:val="ru-RU" w:eastAsia="en-US" w:bidi="ar-SA"/>
      </w:rPr>
    </w:lvl>
  </w:abstractNum>
  <w:abstractNum w:abstractNumId="21">
    <w:nsid w:val="2C143BFF"/>
    <w:multiLevelType w:val="hybridMultilevel"/>
    <w:tmpl w:val="B7E67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C825CC"/>
    <w:multiLevelType w:val="hybridMultilevel"/>
    <w:tmpl w:val="A080DA16"/>
    <w:lvl w:ilvl="0" w:tplc="90DE098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615044"/>
    <w:multiLevelType w:val="multilevel"/>
    <w:tmpl w:val="24E25386"/>
    <w:lvl w:ilvl="0">
      <w:start w:val="5"/>
      <w:numFmt w:val="decimal"/>
      <w:lvlText w:val="%1"/>
      <w:lvlJc w:val="left"/>
      <w:pPr>
        <w:ind w:left="144" w:hanging="35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58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 w:hint="default"/>
        <w:b/>
        <w:bCs/>
        <w:i/>
        <w:iCs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rFonts w:hint="default"/>
        <w:lang w:val="ru-RU" w:eastAsia="en-US" w:bidi="ar-SA"/>
      </w:rPr>
    </w:lvl>
  </w:abstractNum>
  <w:abstractNum w:abstractNumId="24">
    <w:nsid w:val="35400C57"/>
    <w:multiLevelType w:val="multilevel"/>
    <w:tmpl w:val="928A1F52"/>
    <w:lvl w:ilvl="0">
      <w:start w:val="4"/>
      <w:numFmt w:val="decimal"/>
      <w:lvlText w:val="%1"/>
      <w:lvlJc w:val="left"/>
      <w:pPr>
        <w:ind w:left="500" w:hanging="35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00" w:hanging="356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609" w:hanging="3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8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7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2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7" w:hanging="356"/>
      </w:pPr>
      <w:rPr>
        <w:rFonts w:hint="default"/>
        <w:lang w:val="ru-RU" w:eastAsia="en-US" w:bidi="ar-SA"/>
      </w:rPr>
    </w:lvl>
  </w:abstractNum>
  <w:abstractNum w:abstractNumId="25">
    <w:nsid w:val="39FA60E7"/>
    <w:multiLevelType w:val="multilevel"/>
    <w:tmpl w:val="091A8EF2"/>
    <w:lvl w:ilvl="0">
      <w:start w:val="4"/>
      <w:numFmt w:val="decimal"/>
      <w:lvlText w:val="%1"/>
      <w:lvlJc w:val="left"/>
      <w:pPr>
        <w:ind w:left="144" w:hanging="36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63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516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5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5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5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5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5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516"/>
      </w:pPr>
      <w:rPr>
        <w:rFonts w:hint="default"/>
        <w:lang w:val="ru-RU" w:eastAsia="en-US" w:bidi="ar-SA"/>
      </w:rPr>
    </w:lvl>
  </w:abstractNum>
  <w:abstractNum w:abstractNumId="26">
    <w:nsid w:val="3CB66018"/>
    <w:multiLevelType w:val="multilevel"/>
    <w:tmpl w:val="43BCE0C4"/>
    <w:lvl w:ilvl="0">
      <w:start w:val="3"/>
      <w:numFmt w:val="decimal"/>
      <w:lvlText w:val="%1"/>
      <w:lvlJc w:val="left"/>
      <w:pPr>
        <w:ind w:left="144" w:hanging="40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4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1" w:hanging="4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4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4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404"/>
      </w:pPr>
      <w:rPr>
        <w:rFonts w:hint="default"/>
        <w:lang w:val="ru-RU" w:eastAsia="en-US" w:bidi="ar-SA"/>
      </w:rPr>
    </w:lvl>
  </w:abstractNum>
  <w:abstractNum w:abstractNumId="27">
    <w:nsid w:val="3FFC6BED"/>
    <w:multiLevelType w:val="hybridMultilevel"/>
    <w:tmpl w:val="F7947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15A4975"/>
    <w:multiLevelType w:val="multilevel"/>
    <w:tmpl w:val="985A18EA"/>
    <w:lvl w:ilvl="0">
      <w:start w:val="4"/>
      <w:numFmt w:val="decimal"/>
      <w:lvlText w:val="%1"/>
      <w:lvlJc w:val="left"/>
      <w:pPr>
        <w:ind w:left="500" w:hanging="35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00" w:hanging="356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609" w:hanging="3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3" w:hanging="3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8" w:hanging="3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73" w:hanging="3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27" w:hanging="3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82" w:hanging="3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7" w:hanging="356"/>
      </w:pPr>
      <w:rPr>
        <w:rFonts w:hint="default"/>
        <w:lang w:val="ru-RU" w:eastAsia="en-US" w:bidi="ar-SA"/>
      </w:rPr>
    </w:lvl>
  </w:abstractNum>
  <w:abstractNum w:abstractNumId="29">
    <w:nsid w:val="4273792A"/>
    <w:multiLevelType w:val="multilevel"/>
    <w:tmpl w:val="43081264"/>
    <w:lvl w:ilvl="0">
      <w:start w:val="3"/>
      <w:numFmt w:val="decimal"/>
      <w:lvlText w:val="%1"/>
      <w:lvlJc w:val="left"/>
      <w:pPr>
        <w:ind w:left="144" w:hanging="37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70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4" w:hanging="495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3411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495"/>
      </w:pPr>
      <w:rPr>
        <w:rFonts w:hint="default"/>
        <w:lang w:val="ru-RU" w:eastAsia="en-US" w:bidi="ar-SA"/>
      </w:rPr>
    </w:lvl>
  </w:abstractNum>
  <w:abstractNum w:abstractNumId="30">
    <w:nsid w:val="4338029A"/>
    <w:multiLevelType w:val="hybridMultilevel"/>
    <w:tmpl w:val="CA5EF00A"/>
    <w:lvl w:ilvl="0" w:tplc="DAA0BB2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211D97"/>
    <w:multiLevelType w:val="multilevel"/>
    <w:tmpl w:val="22847FA2"/>
    <w:lvl w:ilvl="0">
      <w:start w:val="2"/>
      <w:numFmt w:val="decimal"/>
      <w:lvlText w:val="%1"/>
      <w:lvlJc w:val="left"/>
      <w:pPr>
        <w:ind w:left="144" w:hanging="40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409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4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1" w:hanging="4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4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4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4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4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409"/>
      </w:pPr>
      <w:rPr>
        <w:rFonts w:hint="default"/>
        <w:lang w:val="ru-RU" w:eastAsia="en-US" w:bidi="ar-SA"/>
      </w:rPr>
    </w:lvl>
  </w:abstractNum>
  <w:abstractNum w:abstractNumId="33">
    <w:nsid w:val="48D37D7F"/>
    <w:multiLevelType w:val="hybridMultilevel"/>
    <w:tmpl w:val="67B060B2"/>
    <w:lvl w:ilvl="0" w:tplc="A16086B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94D1AB7"/>
    <w:multiLevelType w:val="multilevel"/>
    <w:tmpl w:val="3ED0FE60"/>
    <w:lvl w:ilvl="0">
      <w:start w:val="9"/>
      <w:numFmt w:val="decimal"/>
      <w:lvlText w:val="%1"/>
      <w:lvlJc w:val="left"/>
      <w:pPr>
        <w:ind w:left="144" w:hanging="3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9"/>
      </w:pPr>
      <w:rPr>
        <w:rFonts w:ascii="Microsoft Sans Serif" w:eastAsia="Microsoft Sans Serif" w:hAnsi="Microsoft Sans Serif" w:cs="Microsoft Sans Serif" w:hint="default"/>
        <w:spacing w:val="-1"/>
        <w:w w:val="101"/>
        <w:sz w:val="17"/>
        <w:szCs w:val="17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3833" w:hanging="195"/>
        <w:jc w:val="right"/>
      </w:pPr>
      <w:rPr>
        <w:rFonts w:ascii="Arial" w:eastAsia="Arial" w:hAnsi="Arial" w:cs="Arial" w:hint="default"/>
        <w:b/>
        <w:bCs/>
        <w:i/>
        <w:iCs/>
        <w:spacing w:val="-1"/>
        <w:w w:val="103"/>
        <w:sz w:val="17"/>
        <w:szCs w:val="17"/>
        <w:lang w:val="ru-RU" w:eastAsia="en-US" w:bidi="ar-SA"/>
      </w:rPr>
    </w:lvl>
    <w:lvl w:ilvl="3">
      <w:numFmt w:val="bullet"/>
      <w:lvlText w:val="•"/>
      <w:lvlJc w:val="left"/>
      <w:pPr>
        <w:ind w:left="5441" w:hanging="1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242" w:hanging="1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42" w:hanging="1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843" w:hanging="1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44" w:hanging="1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44" w:hanging="195"/>
      </w:pPr>
      <w:rPr>
        <w:rFonts w:hint="default"/>
        <w:lang w:val="ru-RU" w:eastAsia="en-US" w:bidi="ar-SA"/>
      </w:rPr>
    </w:lvl>
  </w:abstractNum>
  <w:abstractNum w:abstractNumId="35">
    <w:nsid w:val="5C7A7EC9"/>
    <w:multiLevelType w:val="multilevel"/>
    <w:tmpl w:val="A1DE37C4"/>
    <w:lvl w:ilvl="0">
      <w:start w:val="2"/>
      <w:numFmt w:val="decimal"/>
      <w:lvlText w:val="%1"/>
      <w:lvlJc w:val="left"/>
      <w:pPr>
        <w:ind w:left="144" w:hanging="34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4" w:hanging="344"/>
      </w:pPr>
      <w:rPr>
        <w:rFonts w:ascii="Microsoft Sans Serif" w:eastAsia="Microsoft Sans Serif" w:hAnsi="Microsoft Sans Serif" w:cs="Microsoft Sans Serif" w:hint="default"/>
        <w:spacing w:val="-1"/>
        <w:w w:val="103"/>
        <w:sz w:val="17"/>
        <w:szCs w:val="17"/>
        <w:lang w:val="ru-RU" w:eastAsia="en-US" w:bidi="ar-SA"/>
      </w:rPr>
    </w:lvl>
    <w:lvl w:ilvl="2">
      <w:numFmt w:val="bullet"/>
      <w:lvlText w:val="•"/>
      <w:lvlJc w:val="left"/>
      <w:pPr>
        <w:ind w:left="2321" w:hanging="34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1" w:hanging="3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2" w:hanging="3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93" w:hanging="3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83" w:hanging="3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4" w:hanging="3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5" w:hanging="344"/>
      </w:pPr>
      <w:rPr>
        <w:rFonts w:hint="default"/>
        <w:lang w:val="ru-RU" w:eastAsia="en-US" w:bidi="ar-SA"/>
      </w:rPr>
    </w:lvl>
  </w:abstractNum>
  <w:abstractNum w:abstractNumId="36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</w:lvl>
    <w:lvl w:ilvl="2">
      <w:start w:val="1"/>
      <w:numFmt w:val="decimal"/>
      <w:isLgl/>
      <w:lvlText w:val="%1.%2.%3."/>
      <w:lvlJc w:val="left"/>
      <w:pPr>
        <w:ind w:left="2007" w:hanging="720"/>
      </w:pPr>
    </w:lvl>
    <w:lvl w:ilvl="3">
      <w:start w:val="1"/>
      <w:numFmt w:val="decimal"/>
      <w:isLgl/>
      <w:lvlText w:val="%1.%2.%3.%4."/>
      <w:lvlJc w:val="left"/>
      <w:pPr>
        <w:ind w:left="2367" w:hanging="720"/>
      </w:pPr>
    </w:lvl>
    <w:lvl w:ilvl="4">
      <w:start w:val="1"/>
      <w:numFmt w:val="decimal"/>
      <w:isLgl/>
      <w:lvlText w:val="%1.%2.%3.%4.%5."/>
      <w:lvlJc w:val="left"/>
      <w:pPr>
        <w:ind w:left="3087" w:hanging="1080"/>
      </w:pPr>
    </w:lvl>
    <w:lvl w:ilvl="5">
      <w:start w:val="1"/>
      <w:numFmt w:val="decimal"/>
      <w:isLgl/>
      <w:lvlText w:val="%1.%2.%3.%4.%5.%6."/>
      <w:lvlJc w:val="left"/>
      <w:pPr>
        <w:ind w:left="3447" w:hanging="1080"/>
      </w:pPr>
    </w:lvl>
    <w:lvl w:ilvl="6">
      <w:start w:val="1"/>
      <w:numFmt w:val="decimal"/>
      <w:isLgl/>
      <w:lvlText w:val="%1.%2.%3.%4.%5.%6.%7."/>
      <w:lvlJc w:val="left"/>
      <w:pPr>
        <w:ind w:left="4167" w:hanging="1440"/>
      </w:p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</w:lvl>
  </w:abstractNum>
  <w:abstractNum w:abstractNumId="37">
    <w:nsid w:val="61B10E7A"/>
    <w:multiLevelType w:val="multilevel"/>
    <w:tmpl w:val="02443D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8DC0691"/>
    <w:multiLevelType w:val="hybridMultilevel"/>
    <w:tmpl w:val="7A4C5BC4"/>
    <w:lvl w:ilvl="0" w:tplc="6BDC6C7E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9"/>
  </w:num>
  <w:num w:numId="4">
    <w:abstractNumId w:val="21"/>
  </w:num>
  <w:num w:numId="5">
    <w:abstractNumId w:val="22"/>
  </w:num>
  <w:num w:numId="6">
    <w:abstractNumId w:val="27"/>
  </w:num>
  <w:num w:numId="7">
    <w:abstractNumId w:val="33"/>
  </w:num>
  <w:num w:numId="8">
    <w:abstractNumId w:val="30"/>
  </w:num>
  <w:num w:numId="9">
    <w:abstractNumId w:val="17"/>
  </w:num>
  <w:num w:numId="10">
    <w:abstractNumId w:val="9"/>
  </w:num>
  <w:num w:numId="11">
    <w:abstractNumId w:val="31"/>
  </w:num>
  <w:num w:numId="12">
    <w:abstractNumId w:val="16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0"/>
  </w:num>
  <w:num w:numId="16">
    <w:abstractNumId w:val="1"/>
  </w:num>
  <w:num w:numId="17">
    <w:abstractNumId w:val="2"/>
  </w:num>
  <w:num w:numId="18">
    <w:abstractNumId w:val="3"/>
  </w:num>
  <w:num w:numId="19">
    <w:abstractNumId w:val="4"/>
  </w:num>
  <w:num w:numId="20">
    <w:abstractNumId w:val="6"/>
  </w:num>
  <w:num w:numId="21">
    <w:abstractNumId w:val="13"/>
  </w:num>
  <w:num w:numId="22">
    <w:abstractNumId w:val="37"/>
  </w:num>
  <w:num w:numId="23">
    <w:abstractNumId w:val="5"/>
  </w:num>
  <w:num w:numId="24">
    <w:abstractNumId w:val="24"/>
  </w:num>
  <w:num w:numId="25">
    <w:abstractNumId w:val="26"/>
  </w:num>
  <w:num w:numId="26">
    <w:abstractNumId w:val="12"/>
  </w:num>
  <w:num w:numId="27">
    <w:abstractNumId w:val="18"/>
  </w:num>
  <w:num w:numId="28">
    <w:abstractNumId w:val="25"/>
  </w:num>
  <w:num w:numId="29">
    <w:abstractNumId w:val="29"/>
  </w:num>
  <w:num w:numId="30">
    <w:abstractNumId w:val="35"/>
  </w:num>
  <w:num w:numId="31">
    <w:abstractNumId w:val="10"/>
  </w:num>
  <w:num w:numId="32">
    <w:abstractNumId w:val="14"/>
  </w:num>
  <w:num w:numId="33">
    <w:abstractNumId w:val="32"/>
  </w:num>
  <w:num w:numId="34">
    <w:abstractNumId w:val="34"/>
  </w:num>
  <w:num w:numId="35">
    <w:abstractNumId w:val="28"/>
  </w:num>
  <w:num w:numId="36">
    <w:abstractNumId w:val="15"/>
  </w:num>
  <w:num w:numId="37">
    <w:abstractNumId w:val="11"/>
  </w:num>
  <w:num w:numId="38">
    <w:abstractNumId w:val="20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675"/>
    <w:rsid w:val="000200AB"/>
    <w:rsid w:val="00073C4D"/>
    <w:rsid w:val="000C50B8"/>
    <w:rsid w:val="000E776B"/>
    <w:rsid w:val="00106AC8"/>
    <w:rsid w:val="00174531"/>
    <w:rsid w:val="00185E77"/>
    <w:rsid w:val="00196808"/>
    <w:rsid w:val="001B0821"/>
    <w:rsid w:val="001C092E"/>
    <w:rsid w:val="00260E52"/>
    <w:rsid w:val="00266030"/>
    <w:rsid w:val="002860B8"/>
    <w:rsid w:val="003034E8"/>
    <w:rsid w:val="00307048"/>
    <w:rsid w:val="003113EE"/>
    <w:rsid w:val="003217AA"/>
    <w:rsid w:val="00336136"/>
    <w:rsid w:val="00344B98"/>
    <w:rsid w:val="00367EB8"/>
    <w:rsid w:val="00377DB4"/>
    <w:rsid w:val="0038429F"/>
    <w:rsid w:val="003A1E5F"/>
    <w:rsid w:val="003E1D6A"/>
    <w:rsid w:val="003E5300"/>
    <w:rsid w:val="003F663A"/>
    <w:rsid w:val="004675BD"/>
    <w:rsid w:val="00517675"/>
    <w:rsid w:val="00525C34"/>
    <w:rsid w:val="00561A5C"/>
    <w:rsid w:val="00567C29"/>
    <w:rsid w:val="005A1209"/>
    <w:rsid w:val="00615E69"/>
    <w:rsid w:val="00673F5D"/>
    <w:rsid w:val="006C2A59"/>
    <w:rsid w:val="006E0D4D"/>
    <w:rsid w:val="00705F89"/>
    <w:rsid w:val="0074579B"/>
    <w:rsid w:val="00746653"/>
    <w:rsid w:val="0076634D"/>
    <w:rsid w:val="00771B52"/>
    <w:rsid w:val="007D5BEB"/>
    <w:rsid w:val="0080102C"/>
    <w:rsid w:val="0080280F"/>
    <w:rsid w:val="008F6C64"/>
    <w:rsid w:val="00902F83"/>
    <w:rsid w:val="00963DA8"/>
    <w:rsid w:val="009B7BB7"/>
    <w:rsid w:val="009E68B2"/>
    <w:rsid w:val="00AD389B"/>
    <w:rsid w:val="00B407FB"/>
    <w:rsid w:val="00B43468"/>
    <w:rsid w:val="00BB5916"/>
    <w:rsid w:val="00C47330"/>
    <w:rsid w:val="00C65962"/>
    <w:rsid w:val="00D87969"/>
    <w:rsid w:val="00DE768E"/>
    <w:rsid w:val="00E22857"/>
    <w:rsid w:val="00E324AE"/>
    <w:rsid w:val="00EC225A"/>
    <w:rsid w:val="00EF6111"/>
    <w:rsid w:val="00FC0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D969B-3293-47E5-867F-C8C3DCCC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17675"/>
    <w:rPr>
      <w:rFonts w:ascii="Calibri" w:eastAsia="Calibri" w:hAnsi="Calibri" w:cs="Times New Roman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73F5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673F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673F5D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8">
    <w:name w:val="heading 8"/>
    <w:basedOn w:val="a0"/>
    <w:next w:val="a0"/>
    <w:link w:val="80"/>
    <w:semiHidden/>
    <w:unhideWhenUsed/>
    <w:qFormat/>
    <w:rsid w:val="00673F5D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rsid w:val="00673F5D"/>
    <w:pPr>
      <w:spacing w:before="240" w:after="60" w:line="240" w:lineRule="auto"/>
      <w:outlineLvl w:val="8"/>
    </w:pPr>
    <w:rPr>
      <w:rFonts w:ascii="Cambria" w:eastAsia="Times New Roman" w:hAnsi="Cambria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unhideWhenUsed/>
    <w:rsid w:val="00517675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</w:rPr>
  </w:style>
  <w:style w:type="character" w:customStyle="1" w:styleId="a5">
    <w:name w:val="Основной текст с отступом Знак"/>
    <w:basedOn w:val="a1"/>
    <w:link w:val="a4"/>
    <w:uiPriority w:val="99"/>
    <w:rsid w:val="00517675"/>
    <w:rPr>
      <w:rFonts w:ascii="Arial" w:eastAsia="Times New Roman" w:hAnsi="Arial" w:cs="Times New Roman"/>
      <w:sz w:val="18"/>
      <w:szCs w:val="18"/>
    </w:rPr>
  </w:style>
  <w:style w:type="paragraph" w:styleId="a6">
    <w:name w:val="No Spacing"/>
    <w:uiPriority w:val="1"/>
    <w:qFormat/>
    <w:rsid w:val="00517675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0"/>
    <w:uiPriority w:val="34"/>
    <w:qFormat/>
    <w:rsid w:val="00517675"/>
    <w:pPr>
      <w:ind w:left="720"/>
      <w:contextualSpacing/>
    </w:pPr>
  </w:style>
  <w:style w:type="character" w:customStyle="1" w:styleId="extended-textshort">
    <w:name w:val="extended-text__short"/>
    <w:basedOn w:val="a1"/>
    <w:rsid w:val="00517675"/>
  </w:style>
  <w:style w:type="paragraph" w:styleId="a8">
    <w:name w:val="Balloon Text"/>
    <w:basedOn w:val="a0"/>
    <w:link w:val="a9"/>
    <w:uiPriority w:val="99"/>
    <w:semiHidden/>
    <w:unhideWhenUsed/>
    <w:rsid w:val="00DE76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DE768E"/>
    <w:rPr>
      <w:rFonts w:ascii="Segoe UI" w:eastAsia="Calibri" w:hAnsi="Segoe UI" w:cs="Segoe UI"/>
      <w:sz w:val="18"/>
      <w:szCs w:val="18"/>
    </w:rPr>
  </w:style>
  <w:style w:type="character" w:customStyle="1" w:styleId="20">
    <w:name w:val="Заголовок 2 Знак"/>
    <w:basedOn w:val="a1"/>
    <w:link w:val="2"/>
    <w:uiPriority w:val="9"/>
    <w:semiHidden/>
    <w:rsid w:val="00673F5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673F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673F5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basedOn w:val="a1"/>
    <w:link w:val="8"/>
    <w:semiHidden/>
    <w:rsid w:val="00673F5D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semiHidden/>
    <w:rsid w:val="00673F5D"/>
    <w:rPr>
      <w:rFonts w:ascii="Cambria" w:eastAsia="Times New Roman" w:hAnsi="Cambria" w:cs="Times New Roman"/>
      <w:lang w:eastAsia="ru-RU"/>
    </w:rPr>
  </w:style>
  <w:style w:type="table" w:styleId="aa">
    <w:name w:val="Table Grid"/>
    <w:basedOn w:val="a2"/>
    <w:uiPriority w:val="59"/>
    <w:rsid w:val="00673F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uiPriority w:val="99"/>
    <w:unhideWhenUsed/>
    <w:rsid w:val="00673F5D"/>
    <w:rPr>
      <w:color w:val="0000FF"/>
      <w:u w:val="single"/>
    </w:rPr>
  </w:style>
  <w:style w:type="paragraph" w:customStyle="1" w:styleId="title1">
    <w:name w:val="title1"/>
    <w:basedOn w:val="a0"/>
    <w:rsid w:val="00673F5D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c">
    <w:name w:val="Normal (Web)"/>
    <w:basedOn w:val="a0"/>
    <w:uiPriority w:val="99"/>
    <w:semiHidden/>
    <w:unhideWhenUsed/>
    <w:rsid w:val="00673F5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0"/>
    <w:rsid w:val="00673F5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0"/>
    <w:rsid w:val="00673F5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673F5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customStyle="1" w:styleId="ConsNormal">
    <w:name w:val="ConsNormal"/>
    <w:link w:val="ConsNormal0"/>
    <w:rsid w:val="00673F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673F5D"/>
    <w:rPr>
      <w:rFonts w:ascii="Arial" w:eastAsia="Times New Roman" w:hAnsi="Arial" w:cs="Arial"/>
      <w:lang w:eastAsia="ru-RU"/>
    </w:rPr>
  </w:style>
  <w:style w:type="paragraph" w:customStyle="1" w:styleId="Preformat">
    <w:name w:val="Preformat"/>
    <w:uiPriority w:val="99"/>
    <w:rsid w:val="00673F5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text">
    <w:name w:val="Context"/>
    <w:uiPriority w:val="99"/>
    <w:rsid w:val="00673F5D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8"/>
      <w:szCs w:val="28"/>
      <w:lang w:eastAsia="ru-RU"/>
    </w:rPr>
  </w:style>
  <w:style w:type="paragraph" w:customStyle="1" w:styleId="31">
    <w:name w:val="Стиль3 Знак Знак"/>
    <w:basedOn w:val="western1"/>
    <w:next w:val="western"/>
    <w:rsid w:val="00673F5D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0"/>
    <w:rsid w:val="00673F5D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673F5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673F5D"/>
    <w:rPr>
      <w:rFonts w:ascii="Calibri" w:eastAsia="Calibri" w:hAnsi="Calibri" w:cs="Times New Roman"/>
    </w:rPr>
  </w:style>
  <w:style w:type="paragraph" w:styleId="ad">
    <w:name w:val="footnote text"/>
    <w:aliases w:val="Знак,Знак2, Знак8 Знак Знак, Знак8 Знак,Char, Знак4 Знак,Знак8 Знак Знак,Знак8 Знак,Знак4 Знак"/>
    <w:basedOn w:val="a0"/>
    <w:link w:val="ae"/>
    <w:rsid w:val="00673F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d"/>
    <w:rsid w:val="00673F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673F5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673F5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headertext"/>
    <w:basedOn w:val="a0"/>
    <w:rsid w:val="00673F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673F5D"/>
  </w:style>
  <w:style w:type="character" w:customStyle="1" w:styleId="match">
    <w:name w:val="match"/>
    <w:basedOn w:val="a1"/>
    <w:rsid w:val="00673F5D"/>
  </w:style>
  <w:style w:type="paragraph" w:customStyle="1" w:styleId="formattext">
    <w:name w:val="formattext"/>
    <w:basedOn w:val="a0"/>
    <w:rsid w:val="00673F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0"/>
    <w:rsid w:val="00673F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Emphasis"/>
    <w:uiPriority w:val="20"/>
    <w:qFormat/>
    <w:rsid w:val="00673F5D"/>
    <w:rPr>
      <w:i/>
      <w:iCs/>
    </w:rPr>
  </w:style>
  <w:style w:type="character" w:styleId="af0">
    <w:name w:val="Strong"/>
    <w:uiPriority w:val="22"/>
    <w:qFormat/>
    <w:rsid w:val="00673F5D"/>
    <w:rPr>
      <w:b/>
      <w:bCs/>
    </w:rPr>
  </w:style>
  <w:style w:type="paragraph" w:customStyle="1" w:styleId="FORMATTEXT0">
    <w:name w:val=".FORMATTEXT"/>
    <w:uiPriority w:val="99"/>
    <w:rsid w:val="00673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673F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2B4279"/>
      <w:lang w:eastAsia="ru-RU"/>
    </w:rPr>
  </w:style>
  <w:style w:type="paragraph" w:customStyle="1" w:styleId="MIDDLEPICT">
    <w:name w:val=".MIDDLEPICT"/>
    <w:uiPriority w:val="99"/>
    <w:rsid w:val="00673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Body Text"/>
    <w:basedOn w:val="a0"/>
    <w:link w:val="af2"/>
    <w:uiPriority w:val="99"/>
    <w:semiHidden/>
    <w:unhideWhenUsed/>
    <w:rsid w:val="00673F5D"/>
    <w:pPr>
      <w:spacing w:after="120"/>
    </w:pPr>
  </w:style>
  <w:style w:type="character" w:customStyle="1" w:styleId="af2">
    <w:name w:val="Основной текст Знак"/>
    <w:basedOn w:val="a1"/>
    <w:link w:val="af1"/>
    <w:uiPriority w:val="99"/>
    <w:semiHidden/>
    <w:rsid w:val="00673F5D"/>
    <w:rPr>
      <w:rFonts w:ascii="Calibri" w:eastAsia="Calibri" w:hAnsi="Calibri" w:cs="Times New Roman"/>
    </w:rPr>
  </w:style>
  <w:style w:type="paragraph" w:styleId="32">
    <w:name w:val="Body Text Indent 3"/>
    <w:basedOn w:val="a0"/>
    <w:link w:val="33"/>
    <w:uiPriority w:val="99"/>
    <w:unhideWhenUsed/>
    <w:rsid w:val="00673F5D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673F5D"/>
    <w:rPr>
      <w:rFonts w:ascii="Calibri" w:eastAsia="Calibri" w:hAnsi="Calibri" w:cs="Times New Roman"/>
      <w:sz w:val="16"/>
      <w:szCs w:val="16"/>
    </w:rPr>
  </w:style>
  <w:style w:type="paragraph" w:styleId="23">
    <w:name w:val="Body Text 2"/>
    <w:basedOn w:val="a0"/>
    <w:link w:val="24"/>
    <w:uiPriority w:val="99"/>
    <w:unhideWhenUsed/>
    <w:rsid w:val="00673F5D"/>
    <w:pPr>
      <w:spacing w:after="120" w:line="480" w:lineRule="auto"/>
    </w:pPr>
  </w:style>
  <w:style w:type="character" w:customStyle="1" w:styleId="24">
    <w:name w:val="Основной текст 2 Знак"/>
    <w:basedOn w:val="a1"/>
    <w:link w:val="23"/>
    <w:uiPriority w:val="99"/>
    <w:rsid w:val="00673F5D"/>
    <w:rPr>
      <w:rFonts w:ascii="Calibri" w:eastAsia="Calibri" w:hAnsi="Calibri" w:cs="Times New Roman"/>
    </w:rPr>
  </w:style>
  <w:style w:type="character" w:styleId="af3">
    <w:name w:val="page number"/>
    <w:rsid w:val="00673F5D"/>
    <w:rPr>
      <w:rFonts w:cs="Times New Roman"/>
    </w:rPr>
  </w:style>
  <w:style w:type="paragraph" w:styleId="af4">
    <w:name w:val="header"/>
    <w:basedOn w:val="a0"/>
    <w:link w:val="af5"/>
    <w:rsid w:val="00673F5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1"/>
    <w:link w:val="af4"/>
    <w:rsid w:val="00673F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Title"/>
    <w:basedOn w:val="a0"/>
    <w:link w:val="af7"/>
    <w:qFormat/>
    <w:rsid w:val="00673F5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Название Знак"/>
    <w:basedOn w:val="a1"/>
    <w:link w:val="af6"/>
    <w:rsid w:val="00673F5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0"/>
    <w:rsid w:val="00673F5D"/>
    <w:pPr>
      <w:ind w:left="720"/>
    </w:pPr>
    <w:rPr>
      <w:rFonts w:eastAsia="Times New Roman" w:cs="Calibri"/>
      <w:lang w:eastAsia="ru-RU"/>
    </w:rPr>
  </w:style>
  <w:style w:type="paragraph" w:customStyle="1" w:styleId="ConsPlusNonformat">
    <w:name w:val="ConsPlusNonformat"/>
    <w:rsid w:val="00673F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footnote reference"/>
    <w:rsid w:val="00673F5D"/>
    <w:rPr>
      <w:vertAlign w:val="superscript"/>
    </w:rPr>
  </w:style>
  <w:style w:type="paragraph" w:customStyle="1" w:styleId="a">
    <w:name w:val="Пункты"/>
    <w:basedOn w:val="2"/>
    <w:link w:val="af9"/>
    <w:qFormat/>
    <w:rsid w:val="00673F5D"/>
    <w:pPr>
      <w:numPr>
        <w:ilvl w:val="1"/>
        <w:numId w:val="12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</w:rPr>
  </w:style>
  <w:style w:type="character" w:customStyle="1" w:styleId="af9">
    <w:name w:val="Пункты Знак"/>
    <w:link w:val="a"/>
    <w:rsid w:val="00673F5D"/>
    <w:rPr>
      <w:rFonts w:ascii="Times New Roman" w:eastAsia="Times New Roman" w:hAnsi="Times New Roman" w:cs="Times New Roman"/>
      <w:bCs/>
      <w:iCs/>
      <w:color w:val="000000"/>
      <w:sz w:val="24"/>
      <w:szCs w:val="28"/>
    </w:rPr>
  </w:style>
  <w:style w:type="character" w:customStyle="1" w:styleId="afa">
    <w:name w:val="Основной текст документа"/>
    <w:rsid w:val="00673F5D"/>
    <w:rPr>
      <w:sz w:val="22"/>
    </w:rPr>
  </w:style>
  <w:style w:type="paragraph" w:customStyle="1" w:styleId="ConsPlusCell">
    <w:name w:val="ConsPlusCell"/>
    <w:rsid w:val="00673F5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blk">
    <w:name w:val="blk"/>
    <w:rsid w:val="00673F5D"/>
  </w:style>
  <w:style w:type="paragraph" w:customStyle="1" w:styleId="10">
    <w:name w:val="Абзац списка1"/>
    <w:basedOn w:val="a0"/>
    <w:rsid w:val="00673F5D"/>
    <w:pPr>
      <w:ind w:left="720"/>
    </w:pPr>
    <w:rPr>
      <w:rFonts w:eastAsia="Times New Roman" w:cs="Calibri"/>
      <w:lang w:eastAsia="ru-RU"/>
    </w:rPr>
  </w:style>
  <w:style w:type="character" w:customStyle="1" w:styleId="afb">
    <w:name w:val="Гипертекстовая ссылка"/>
    <w:uiPriority w:val="99"/>
    <w:rsid w:val="00673F5D"/>
    <w:rPr>
      <w:b/>
      <w:bCs/>
      <w:color w:val="008000"/>
    </w:rPr>
  </w:style>
  <w:style w:type="paragraph" w:styleId="afc">
    <w:name w:val="footer"/>
    <w:basedOn w:val="a0"/>
    <w:link w:val="afd"/>
    <w:uiPriority w:val="99"/>
    <w:unhideWhenUsed/>
    <w:rsid w:val="00673F5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1"/>
    <w:link w:val="afc"/>
    <w:uiPriority w:val="99"/>
    <w:rsid w:val="00673F5D"/>
    <w:rPr>
      <w:rFonts w:ascii="Calibri" w:eastAsia="Calibri" w:hAnsi="Calibri" w:cs="Times New Roman"/>
    </w:rPr>
  </w:style>
  <w:style w:type="paragraph" w:customStyle="1" w:styleId="zagolovok2">
    <w:name w:val="_zagolovok_2"/>
    <w:rsid w:val="00673F5D"/>
    <w:pPr>
      <w:numPr>
        <w:numId w:val="16"/>
      </w:numPr>
      <w:suppressAutoHyphens/>
      <w:spacing w:before="60" w:after="60" w:line="240" w:lineRule="auto"/>
      <w:jc w:val="both"/>
    </w:pPr>
    <w:rPr>
      <w:rFonts w:ascii="Times New Roman" w:eastAsia="Times New Roman" w:hAnsi="Times New Roman" w:cs="Arial"/>
      <w:bCs/>
      <w:kern w:val="2"/>
      <w:sz w:val="24"/>
      <w:szCs w:val="32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673F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73F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034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034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ayout">
    <w:name w:val="layout"/>
    <w:basedOn w:val="a1"/>
    <w:rsid w:val="00D879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06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sed@kode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СП8</Company>
  <LinksUpToDate>false</LinksUpToDate>
  <CharactersWithSpaces>10725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3</cp:revision>
  <cp:lastPrinted>2024-05-27T07:22:00Z</cp:lastPrinted>
  <dcterms:created xsi:type="dcterms:W3CDTF">2024-05-27T11:35:00Z</dcterms:created>
  <dcterms:modified xsi:type="dcterms:W3CDTF">2024-05-27T11:35:00Z</dcterms:modified>
</cp:coreProperties>
</file>