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D5" w:rsidRDefault="00453ED5" w:rsidP="00453ED5">
      <w:pPr>
        <w:pStyle w:val="11"/>
        <w:spacing w:before="0" w:after="0" w:line="240" w:lineRule="auto"/>
        <w:contextualSpacing/>
        <w:jc w:val="center"/>
        <w:rPr>
          <w:rFonts w:eastAsia="Calibri"/>
          <w:b/>
          <w:color w:val="auto"/>
          <w:szCs w:val="22"/>
          <w:lang w:val="ru-RU" w:eastAsia="en-US" w:bidi="ar-SA"/>
        </w:rPr>
      </w:pPr>
      <w:bookmarkStart w:id="0" w:name="_Ref29909854"/>
      <w:bookmarkStart w:id="1" w:name="_Toc165887577"/>
    </w:p>
    <w:p w:rsidR="00453ED5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</w:p>
    <w:p w:rsidR="00453ED5" w:rsidRPr="00D85818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 xml:space="preserve">Обоснование начальной (максимальной) цены контракта </w:t>
      </w:r>
      <w:r w:rsidRPr="00D8581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Pr="00D85818" w:rsidRDefault="00453ED5" w:rsidP="008B3D0F">
      <w:pPr>
        <w:jc w:val="center"/>
      </w:pPr>
      <w:r w:rsidRPr="00D85818">
        <w:t>Обоснованной признается закупка, осуществляемая в соответствии с положениями</w:t>
      </w:r>
      <w:r>
        <w:t xml:space="preserve"> статьи</w:t>
      </w:r>
      <w:r w:rsidRPr="00D85818">
        <w:t xml:space="preserve"> 22 Закона.</w:t>
      </w:r>
    </w:p>
    <w:p w:rsidR="00453ED5" w:rsidRPr="00D85818" w:rsidRDefault="00453ED5" w:rsidP="008B3D0F">
      <w:pPr>
        <w:ind w:firstLine="851"/>
        <w:jc w:val="both"/>
      </w:pPr>
      <w:bookmarkStart w:id="2" w:name="Par2412"/>
      <w:bookmarkEnd w:id="2"/>
      <w:r>
        <w:t xml:space="preserve">1. </w:t>
      </w:r>
      <w:r w:rsidRPr="00D85818">
        <w:t>Начальная (максимальная) цена контракта определена в соответствии с требованиями</w:t>
      </w:r>
      <w:r>
        <w:t xml:space="preserve"> части 22 </w:t>
      </w:r>
      <w:r w:rsidRPr="00D85818"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</w:t>
      </w:r>
      <w:r w:rsidRPr="00D85818">
        <w:t xml:space="preserve"> Закон</w:t>
      </w:r>
      <w:r>
        <w:t xml:space="preserve"> о контрактной системе</w:t>
      </w:r>
      <w:r w:rsidRPr="00D85818">
        <w:t>).</w:t>
      </w:r>
    </w:p>
    <w:p w:rsidR="00453ED5" w:rsidRPr="00B353FA" w:rsidRDefault="00453ED5" w:rsidP="008B3D0F">
      <w:pPr>
        <w:jc w:val="both"/>
      </w:pPr>
      <w:r w:rsidRPr="00D85818">
        <w:rPr>
          <w:color w:val="000000" w:themeColor="text1"/>
        </w:rPr>
        <w:t>Начальная (максимальная) цена контракта определена и обоснована заказчиком посредством применения следующего метода:</w:t>
      </w:r>
      <w:r>
        <w:rPr>
          <w:color w:val="000000" w:themeColor="text1"/>
        </w:rPr>
        <w:t xml:space="preserve"> </w:t>
      </w:r>
      <w:r>
        <w:rPr>
          <w:u w:val="single"/>
        </w:rPr>
        <w:t>мониторинг (анализ</w:t>
      </w:r>
      <w:r w:rsidRPr="009044E9">
        <w:rPr>
          <w:u w:val="single"/>
        </w:rPr>
        <w:t>) рынка</w:t>
      </w:r>
      <w:r w:rsidRPr="00D85818">
        <w:rPr>
          <w:i/>
        </w:rPr>
        <w:t>.</w:t>
      </w:r>
    </w:p>
    <w:p w:rsidR="00453ED5" w:rsidRDefault="00453ED5" w:rsidP="008B3D0F">
      <w:pPr>
        <w:jc w:val="both"/>
        <w:rPr>
          <w:color w:val="000000" w:themeColor="text1"/>
        </w:rPr>
      </w:pPr>
      <w:r w:rsidRPr="00D85818"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A412F" w:rsidRDefault="00453ED5" w:rsidP="008B3D0F">
      <w:pPr>
        <w:widowControl w:val="0"/>
        <w:ind w:firstLine="851"/>
        <w:jc w:val="both"/>
      </w:pPr>
      <w:r w:rsidRPr="00D02846">
        <w:t xml:space="preserve">1. </w:t>
      </w:r>
      <w:r w:rsidRPr="00797D77">
        <w:rPr>
          <w:color w:val="000000" w:themeColor="text1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453ED5" w:rsidRDefault="00453ED5" w:rsidP="008B3D0F">
      <w:pPr>
        <w:ind w:firstLine="851"/>
        <w:jc w:val="both"/>
      </w:pPr>
      <w:r>
        <w:t>2. В</w:t>
      </w:r>
      <w:r w:rsidRPr="00D85818">
        <w:t>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bookmarkEnd w:id="1"/>
    <w:p w:rsidR="00453ED5" w:rsidRPr="00D85818" w:rsidRDefault="00453ED5" w:rsidP="00453ED5">
      <w:pPr>
        <w:spacing w:line="276" w:lineRule="auto"/>
        <w:sectPr w:rsidR="00453ED5" w:rsidRPr="00D85818" w:rsidSect="00C83A58">
          <w:headerReference w:type="default" r:id="rId6"/>
          <w:footerReference w:type="default" r:id="rId7"/>
          <w:pgSz w:w="16838" w:h="11906" w:orient="landscape"/>
          <w:pgMar w:top="720" w:right="820" w:bottom="720" w:left="851" w:header="142" w:footer="284" w:gutter="0"/>
          <w:cols w:space="720"/>
          <w:noEndnote/>
          <w:docGrid w:linePitch="326"/>
        </w:sectPr>
      </w:pPr>
    </w:p>
    <w:p w:rsidR="00453ED5" w:rsidRPr="00357079" w:rsidRDefault="004E0948" w:rsidP="00453ED5">
      <w:pPr>
        <w:tabs>
          <w:tab w:val="left" w:pos="7155"/>
        </w:tabs>
        <w:spacing w:line="276" w:lineRule="auto"/>
        <w:jc w:val="center"/>
        <w:rPr>
          <w:b/>
          <w:sz w:val="18"/>
          <w:szCs w:val="18"/>
        </w:rPr>
      </w:pPr>
      <w:hyperlink w:anchor="Par1699" w:history="1">
        <w:r w:rsidR="00453ED5" w:rsidRPr="00357079">
          <w:rPr>
            <w:b/>
            <w:sz w:val="18"/>
            <w:szCs w:val="18"/>
          </w:rPr>
          <w:t>Расчет</w:t>
        </w:r>
      </w:hyperlink>
      <w:r w:rsidR="00453ED5" w:rsidRPr="00357079">
        <w:rPr>
          <w:b/>
          <w:sz w:val="18"/>
          <w:szCs w:val="18"/>
        </w:rPr>
        <w:t xml:space="preserve"> начальной (максимальной) цены контракта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:rsidR="00453ED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</w:t>
      </w:r>
      <w:r>
        <w:rPr>
          <w:rFonts w:eastAsia="Courier New"/>
          <w:sz w:val="18"/>
          <w:szCs w:val="18"/>
          <w:lang w:bidi="ru-RU"/>
        </w:rPr>
        <w:t xml:space="preserve"> посредством</w:t>
      </w:r>
      <w:r w:rsidRPr="00B353FA">
        <w:rPr>
          <w:rFonts w:eastAsia="Courier New"/>
          <w:sz w:val="18"/>
          <w:szCs w:val="18"/>
          <w:lang w:bidi="ru-RU"/>
        </w:rPr>
        <w:t>:</w:t>
      </w:r>
    </w:p>
    <w:p w:rsidR="00453ED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B353FA">
        <w:rPr>
          <w:rFonts w:eastAsia="Courier New"/>
          <w:sz w:val="18"/>
          <w:szCs w:val="18"/>
          <w:lang w:bidi="ru-RU"/>
        </w:rPr>
        <w:t xml:space="preserve">1) Единой информационной системы в сфере </w:t>
      </w:r>
      <w:r w:rsidRPr="00C37690">
        <w:rPr>
          <w:rFonts w:eastAsia="Courier New"/>
          <w:sz w:val="18"/>
          <w:szCs w:val="18"/>
          <w:lang w:bidi="ru-RU"/>
        </w:rPr>
        <w:t xml:space="preserve">закупок (ЕИС) – запрос </w:t>
      </w:r>
      <w:r w:rsidR="00796FA1" w:rsidRPr="00796FA1">
        <w:rPr>
          <w:rFonts w:eastAsia="Courier New"/>
          <w:sz w:val="18"/>
          <w:szCs w:val="18"/>
          <w:lang w:bidi="ru-RU"/>
        </w:rPr>
        <w:t>№ 0372200205024000113</w:t>
      </w:r>
      <w:r w:rsidR="00796FA1">
        <w:rPr>
          <w:rFonts w:eastAsia="Courier New"/>
          <w:sz w:val="18"/>
          <w:szCs w:val="18"/>
          <w:lang w:bidi="ru-RU"/>
        </w:rPr>
        <w:t xml:space="preserve"> от 24.05.24 г.</w:t>
      </w:r>
    </w:p>
    <w:p w:rsidR="00DA4C0F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D50DA1">
        <w:rPr>
          <w:rFonts w:eastAsia="Courier New"/>
          <w:sz w:val="18"/>
          <w:szCs w:val="18"/>
          <w:lang w:bidi="ru-RU"/>
        </w:rPr>
        <w:t>2</w:t>
      </w:r>
      <w:r w:rsidR="009F6040" w:rsidRPr="009F6040">
        <w:rPr>
          <w:rFonts w:eastAsia="Courier New"/>
          <w:sz w:val="18"/>
          <w:szCs w:val="18"/>
          <w:lang w:bidi="ru-RU"/>
        </w:rPr>
        <w:t xml:space="preserve">) Общедоступной информации о рыночных ценах товаров, работ, услуг в соответствии с частью 18 статьи 22 Федеральный закон от 05.04.2013 N 44-ФЗ (заказчиком были </w:t>
      </w:r>
      <w:r w:rsidR="009F6040">
        <w:rPr>
          <w:rFonts w:eastAsia="Courier New"/>
          <w:sz w:val="18"/>
          <w:szCs w:val="18"/>
          <w:lang w:bidi="ru-RU"/>
        </w:rPr>
        <w:t>созданы экранные копии б/н от 2</w:t>
      </w:r>
      <w:r w:rsidR="00072AFC">
        <w:rPr>
          <w:rFonts w:eastAsia="Courier New"/>
          <w:sz w:val="18"/>
          <w:szCs w:val="18"/>
          <w:lang w:bidi="ru-RU"/>
        </w:rPr>
        <w:t>5</w:t>
      </w:r>
      <w:r w:rsidR="009F6040" w:rsidRPr="009F6040">
        <w:rPr>
          <w:rFonts w:eastAsia="Courier New"/>
          <w:sz w:val="18"/>
          <w:szCs w:val="18"/>
          <w:lang w:bidi="ru-RU"/>
        </w:rPr>
        <w:t>.0</w:t>
      </w:r>
      <w:r w:rsidR="00072AFC">
        <w:rPr>
          <w:rFonts w:eastAsia="Courier New"/>
          <w:sz w:val="18"/>
          <w:szCs w:val="18"/>
          <w:lang w:bidi="ru-RU"/>
        </w:rPr>
        <w:t>4</w:t>
      </w:r>
      <w:r w:rsidR="009F6040" w:rsidRPr="009F6040">
        <w:rPr>
          <w:rFonts w:eastAsia="Courier New"/>
          <w:sz w:val="18"/>
          <w:szCs w:val="18"/>
          <w:lang w:bidi="ru-RU"/>
        </w:rPr>
        <w:t>.202</w:t>
      </w:r>
      <w:r w:rsidR="00072AFC">
        <w:rPr>
          <w:rFonts w:eastAsia="Courier New"/>
          <w:sz w:val="18"/>
          <w:szCs w:val="18"/>
          <w:lang w:bidi="ru-RU"/>
        </w:rPr>
        <w:t>4</w:t>
      </w:r>
      <w:r w:rsidR="009F6040" w:rsidRPr="009F6040">
        <w:rPr>
          <w:rFonts w:eastAsia="Courier New"/>
          <w:sz w:val="18"/>
          <w:szCs w:val="18"/>
          <w:lang w:bidi="ru-RU"/>
        </w:rPr>
        <w:t xml:space="preserve"> г</w:t>
      </w:r>
      <w:r w:rsidR="009F6040">
        <w:rPr>
          <w:rFonts w:eastAsia="Courier New"/>
          <w:sz w:val="18"/>
          <w:szCs w:val="18"/>
          <w:lang w:bidi="ru-RU"/>
        </w:rPr>
        <w:t>.</w:t>
      </w:r>
      <w:r w:rsidR="009F6040" w:rsidRPr="009F6040">
        <w:rPr>
          <w:rFonts w:eastAsia="Courier New"/>
          <w:sz w:val="18"/>
          <w:szCs w:val="18"/>
          <w:lang w:bidi="ru-RU"/>
        </w:rPr>
        <w:t>,</w:t>
      </w:r>
      <w:r w:rsidR="00072AFC">
        <w:rPr>
          <w:rFonts w:eastAsia="Courier New"/>
          <w:sz w:val="18"/>
          <w:szCs w:val="18"/>
          <w:lang w:bidi="ru-RU"/>
        </w:rPr>
        <w:t xml:space="preserve"> от 21.05.2024 г.,</w:t>
      </w:r>
      <w:r w:rsidR="009F6040" w:rsidRPr="009F6040">
        <w:rPr>
          <w:rFonts w:eastAsia="Courier New"/>
          <w:sz w:val="18"/>
          <w:szCs w:val="18"/>
          <w:lang w:bidi="ru-RU"/>
        </w:rPr>
        <w:t xml:space="preserve"> данные которых были использованы при составлении НМЦК)</w:t>
      </w:r>
      <w:r w:rsidR="00DA4C0F">
        <w:rPr>
          <w:rFonts w:eastAsia="Courier New"/>
          <w:sz w:val="18"/>
          <w:szCs w:val="18"/>
          <w:lang w:bidi="ru-RU"/>
        </w:rPr>
        <w:t xml:space="preserve">. </w:t>
      </w:r>
    </w:p>
    <w:p w:rsidR="00453ED5" w:rsidRPr="00357079" w:rsidRDefault="00453ED5" w:rsidP="00453ED5">
      <w:pPr>
        <w:ind w:left="567"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Коэффициент вариации цены определялся по следующей формуле:</w:t>
      </w:r>
      <w:r w:rsidRPr="00357079">
        <w:rPr>
          <w:rFonts w:eastAsia="Calibri"/>
          <w:noProof/>
          <w:position w:val="-28"/>
          <w:sz w:val="18"/>
          <w:szCs w:val="18"/>
        </w:rPr>
        <w:drawing>
          <wp:inline distT="0" distB="0" distL="0" distR="0" wp14:anchorId="33072ECF" wp14:editId="359B9B09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>, где: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V - коэффициент вариации (не должен превышать 33%);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26"/>
          <w:sz w:val="18"/>
          <w:szCs w:val="18"/>
        </w:rPr>
        <w:drawing>
          <wp:inline distT="0" distB="0" distL="0" distR="0" wp14:anchorId="2D9767F6" wp14:editId="247C0AFB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среднее квадратичное отклонение;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12"/>
          <w:sz w:val="18"/>
          <w:szCs w:val="18"/>
        </w:rPr>
        <w:drawing>
          <wp:inline distT="0" distB="0" distL="0" distR="0" wp14:anchorId="45BE0504" wp14:editId="25D34F62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цена единицы товара, работы, услуги, указанная в источнике с номером i;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&lt;ц&gt; - средняя арифметическая величина цены единицы товара, работы, услуги;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 xml:space="preserve"> n - количество значений, используемых в расчете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цены единицы медицинского изделия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36992FC7" wp14:editId="2DCAC295">
            <wp:extent cx="1701800" cy="5168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НЦЕ - начальная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ЦЕМ -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значений информации о цене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i - номер информации о цене;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ц</w:t>
      </w:r>
      <w:r w:rsidRPr="00357079">
        <w:rPr>
          <w:rFonts w:eastAsia="Courier New"/>
          <w:sz w:val="18"/>
          <w:szCs w:val="18"/>
          <w:vertAlign w:val="subscript"/>
          <w:lang w:bidi="ru-RU"/>
        </w:rPr>
        <w:t>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цена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изделия, без учета НДС.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DA4C0F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56978713" wp14:editId="0E25BF8B">
            <wp:extent cx="2377440" cy="32575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позиций закупаемых медицинских изделий;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НЦЕi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Vi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количество (объем) i-й позиции закупаемого медицинского изделия.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932D02" w:rsidRDefault="00453ED5" w:rsidP="00932D02">
      <w:pPr>
        <w:ind w:firstLine="708"/>
        <w:jc w:val="both"/>
        <w:rPr>
          <w:bCs/>
          <w:sz w:val="18"/>
          <w:szCs w:val="18"/>
        </w:rPr>
      </w:pPr>
      <w:r w:rsidRPr="00C67B9F">
        <w:rPr>
          <w:bCs/>
          <w:sz w:val="18"/>
          <w:szCs w:val="18"/>
        </w:rPr>
        <w:t xml:space="preserve">Для расчета начальной (максимальной) цены контракта </w:t>
      </w:r>
      <w:r w:rsidR="00932D02" w:rsidRPr="00C67B9F">
        <w:rPr>
          <w:bCs/>
          <w:sz w:val="18"/>
          <w:szCs w:val="18"/>
        </w:rPr>
        <w:t xml:space="preserve">была </w:t>
      </w:r>
      <w:r w:rsidRPr="00C67B9F">
        <w:rPr>
          <w:bCs/>
          <w:sz w:val="18"/>
          <w:szCs w:val="18"/>
        </w:rPr>
        <w:t>использован</w:t>
      </w:r>
      <w:r w:rsidR="00932D02" w:rsidRPr="00C67B9F">
        <w:rPr>
          <w:bCs/>
          <w:sz w:val="18"/>
          <w:szCs w:val="18"/>
        </w:rPr>
        <w:t xml:space="preserve">а информация из «Реестра товаров для обеспечения нужд Санкт-Петербурга», формируемого по форме согласно Распоряжения Комитета по государственному заказу Санкт-Петербурга от 24.08.2016 N 160-р «Об утверждении Порядка формирования и ведения Реестра товаров для обеспечения нужд Санкт-Петербурга». Реестр товаров содержит информацию о средней цене единицы товара с учетом НДС, рассчитанной в соответствии с Бюджетным кодексом Российской Федерации, Федеральным законом от 05.04.2013 N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</w:t>
      </w:r>
      <w:r w:rsidR="00932D02" w:rsidRPr="00474EA3">
        <w:rPr>
          <w:bCs/>
          <w:sz w:val="18"/>
          <w:szCs w:val="18"/>
        </w:rPr>
        <w:t>Федерации от 02.10.2013 N 567</w:t>
      </w:r>
      <w:r w:rsidR="00932D02" w:rsidRPr="00C67B9F">
        <w:rPr>
          <w:bCs/>
          <w:sz w:val="18"/>
          <w:szCs w:val="18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иными нормативными правовыми актами Российской Федерации и Санкт-Петербурга</w:t>
      </w:r>
      <w:r w:rsidR="006D479B" w:rsidRPr="002B0044">
        <w:rPr>
          <w:bCs/>
          <w:sz w:val="18"/>
          <w:szCs w:val="18"/>
        </w:rPr>
        <w:t xml:space="preserve">, а также </w:t>
      </w:r>
      <w:r w:rsidR="006D479B" w:rsidRPr="002B0044">
        <w:rPr>
          <w:rFonts w:eastAsia="Courier New"/>
          <w:sz w:val="18"/>
          <w:szCs w:val="18"/>
          <w:lang w:bidi="ru-RU"/>
        </w:rPr>
        <w:t>Общедоступная информация о рыночных ценах товаров, работ, услуг в соответствии с частью 18 статьи 22 Федеральный закон от 05.04.2013 N 44-ФЗ (заказчиком были созданы экранные копии б/н от 21.02.2023 г., данные которых были использованы при составлении НМЦК)</w:t>
      </w:r>
    </w:p>
    <w:p w:rsidR="00453ED5" w:rsidRPr="00357079" w:rsidRDefault="00453ED5" w:rsidP="00453ED5">
      <w:pPr>
        <w:ind w:left="567"/>
        <w:jc w:val="both"/>
        <w:rPr>
          <w:b/>
          <w:bCs/>
          <w:sz w:val="18"/>
          <w:szCs w:val="18"/>
        </w:rPr>
      </w:pPr>
    </w:p>
    <w:p w:rsidR="00453ED5" w:rsidRPr="00357079" w:rsidRDefault="00453ED5" w:rsidP="00453ED5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lastRenderedPageBreak/>
        <w:tab/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531475" w:rsidRDefault="00531475"/>
    <w:p w:rsidR="00453ED5" w:rsidRDefault="00453ED5"/>
    <w:p w:rsidR="00453ED5" w:rsidRDefault="004E0948">
      <w:r w:rsidRPr="004E0948">
        <w:drawing>
          <wp:inline distT="0" distB="0" distL="0" distR="0">
            <wp:extent cx="9901555" cy="3409590"/>
            <wp:effectExtent l="0" t="0" r="444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34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453ED5" w:rsidRDefault="00453ED5"/>
    <w:p w:rsidR="005F37B4" w:rsidRDefault="005F37B4" w:rsidP="00E76820"/>
    <w:sectPr w:rsidR="005F37B4" w:rsidSect="00D44794">
      <w:pgSz w:w="16838" w:h="11906" w:orient="landscape" w:code="9"/>
      <w:pgMar w:top="238" w:right="820" w:bottom="2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948">
          <w:rPr>
            <w:noProof/>
          </w:rPr>
          <w:t>3</w:t>
        </w:r>
        <w:r>
          <w:fldChar w:fldCharType="end"/>
        </w:r>
      </w:p>
    </w:sdtContent>
  </w:sdt>
  <w:p w:rsidR="009240B2" w:rsidRDefault="004E094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056" w:rsidRPr="00756968" w:rsidRDefault="004E0948" w:rsidP="0075696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08"/>
    <w:rsid w:val="00072AFC"/>
    <w:rsid w:val="00080A96"/>
    <w:rsid w:val="0010006C"/>
    <w:rsid w:val="00116C29"/>
    <w:rsid w:val="00122CB7"/>
    <w:rsid w:val="00141BFB"/>
    <w:rsid w:val="001C75E5"/>
    <w:rsid w:val="001E1A8C"/>
    <w:rsid w:val="002203BA"/>
    <w:rsid w:val="0024394E"/>
    <w:rsid w:val="00280B2F"/>
    <w:rsid w:val="00286CE6"/>
    <w:rsid w:val="002A0347"/>
    <w:rsid w:val="002A3F17"/>
    <w:rsid w:val="002B0044"/>
    <w:rsid w:val="002B330E"/>
    <w:rsid w:val="002E258D"/>
    <w:rsid w:val="00370709"/>
    <w:rsid w:val="00380B14"/>
    <w:rsid w:val="00453ED5"/>
    <w:rsid w:val="00466225"/>
    <w:rsid w:val="00474EA3"/>
    <w:rsid w:val="004E0948"/>
    <w:rsid w:val="00531475"/>
    <w:rsid w:val="00552695"/>
    <w:rsid w:val="00557893"/>
    <w:rsid w:val="00560B12"/>
    <w:rsid w:val="00570F5F"/>
    <w:rsid w:val="0059344C"/>
    <w:rsid w:val="005A1E2A"/>
    <w:rsid w:val="005A73B9"/>
    <w:rsid w:val="005D6186"/>
    <w:rsid w:val="005F37B4"/>
    <w:rsid w:val="0061592B"/>
    <w:rsid w:val="006B08BA"/>
    <w:rsid w:val="006D479B"/>
    <w:rsid w:val="006D5581"/>
    <w:rsid w:val="007416B4"/>
    <w:rsid w:val="00764434"/>
    <w:rsid w:val="00796FA1"/>
    <w:rsid w:val="007D58D4"/>
    <w:rsid w:val="00847A57"/>
    <w:rsid w:val="008B3D0F"/>
    <w:rsid w:val="008D68B5"/>
    <w:rsid w:val="008E5E00"/>
    <w:rsid w:val="00932D02"/>
    <w:rsid w:val="00976B14"/>
    <w:rsid w:val="009910A0"/>
    <w:rsid w:val="009F6040"/>
    <w:rsid w:val="00A90636"/>
    <w:rsid w:val="00AB19F6"/>
    <w:rsid w:val="00AC5708"/>
    <w:rsid w:val="00B2636E"/>
    <w:rsid w:val="00B51BCA"/>
    <w:rsid w:val="00B639FE"/>
    <w:rsid w:val="00BC0833"/>
    <w:rsid w:val="00BE6A0B"/>
    <w:rsid w:val="00C0503F"/>
    <w:rsid w:val="00C30183"/>
    <w:rsid w:val="00C37690"/>
    <w:rsid w:val="00C67B9F"/>
    <w:rsid w:val="00C83A58"/>
    <w:rsid w:val="00CC4DA8"/>
    <w:rsid w:val="00D44794"/>
    <w:rsid w:val="00D4662F"/>
    <w:rsid w:val="00D50DA1"/>
    <w:rsid w:val="00D53CF8"/>
    <w:rsid w:val="00D86B51"/>
    <w:rsid w:val="00D87EC4"/>
    <w:rsid w:val="00DA26F4"/>
    <w:rsid w:val="00DA4C0F"/>
    <w:rsid w:val="00DC6851"/>
    <w:rsid w:val="00E40CC7"/>
    <w:rsid w:val="00E76820"/>
    <w:rsid w:val="00FA6164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2023-02-01T08:50:00Z</cp:lastPrinted>
  <dcterms:created xsi:type="dcterms:W3CDTF">2023-01-27T08:02:00Z</dcterms:created>
  <dcterms:modified xsi:type="dcterms:W3CDTF">2024-05-24T09:47:00Z</dcterms:modified>
</cp:coreProperties>
</file>