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 xml:space="preserve">, в том числе НДС 20% - ___________ руб. __ коп. </w:t>
      </w:r>
      <w:r w:rsidR="00BC6C05" w:rsidRPr="007E376B">
        <w:rPr>
          <w:i/>
        </w:rPr>
        <w:t>(либо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</w:t>
      </w:r>
      <w:r w:rsidRPr="004F0647">
        <w:lastRenderedPageBreak/>
        <w:t xml:space="preserve">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</w:t>
      </w:r>
      <w:r w:rsidR="000C572A" w:rsidRPr="000C572A">
        <w:rPr>
          <w:rFonts w:ascii="Times New Roman" w:hAnsi="Times New Roman" w:cs="Times New Roman"/>
          <w:sz w:val="24"/>
          <w:szCs w:val="24"/>
        </w:rPr>
        <w:t>документ</w:t>
      </w:r>
      <w:r w:rsidR="000C572A">
        <w:rPr>
          <w:rFonts w:ascii="Times New Roman" w:hAnsi="Times New Roman" w:cs="Times New Roman"/>
          <w:sz w:val="24"/>
          <w:szCs w:val="24"/>
        </w:rPr>
        <w:t>ы</w:t>
      </w:r>
      <w:r w:rsidR="000C572A" w:rsidRPr="000C572A">
        <w:rPr>
          <w:rFonts w:ascii="Times New Roman" w:hAnsi="Times New Roman" w:cs="Times New Roman"/>
          <w:sz w:val="24"/>
          <w:szCs w:val="24"/>
        </w:rPr>
        <w:t xml:space="preserve"> о приемке (универсальный передаточный документ (УПД)</w:t>
      </w:r>
      <w:r w:rsidR="00E122DA">
        <w:rPr>
          <w:rFonts w:ascii="Times New Roman" w:hAnsi="Times New Roman" w:cs="Times New Roman"/>
          <w:sz w:val="24"/>
          <w:szCs w:val="24"/>
        </w:rPr>
        <w:t>;</w:t>
      </w:r>
      <w:r w:rsidR="000C572A" w:rsidRPr="000C572A">
        <w:rPr>
          <w:rFonts w:ascii="Times New Roman" w:hAnsi="Times New Roman" w:cs="Times New Roman"/>
          <w:sz w:val="24"/>
          <w:szCs w:val="24"/>
        </w:rPr>
        <w:t xml:space="preserve"> товарную (товарно-транспортную) накладную)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A230B9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</w:t>
      </w:r>
      <w:r w:rsidRPr="00A230B9">
        <w:t>указанные в Контракте, будут считаться надлежащими.</w:t>
      </w:r>
    </w:p>
    <w:p w:rsidR="00CE570E" w:rsidRPr="00A230B9" w:rsidRDefault="00CE570E" w:rsidP="00CE570E">
      <w:pPr>
        <w:ind w:firstLine="708"/>
        <w:jc w:val="both"/>
      </w:pPr>
      <w:r w:rsidRPr="00A230B9">
        <w:t>5.5. Поставщик гарантирует, что на момент заключения Контракта:</w:t>
      </w:r>
    </w:p>
    <w:p w:rsidR="00CE570E" w:rsidRPr="00A230B9" w:rsidRDefault="00CE570E" w:rsidP="00CE570E">
      <w:pPr>
        <w:ind w:firstLine="708"/>
        <w:jc w:val="both"/>
      </w:pPr>
      <w:r w:rsidRPr="00A230B9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230B9">
        <w:br/>
        <w:t xml:space="preserve">в бюджеты бюджетной системы Российской Федерации за прошедший финансовый год </w:t>
      </w:r>
      <w:r w:rsidRPr="00A230B9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A230B9" w:rsidRDefault="00CE570E" w:rsidP="00CE570E">
      <w:pPr>
        <w:ind w:firstLine="708"/>
        <w:jc w:val="both"/>
      </w:pPr>
      <w:r w:rsidRPr="00A230B9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A230B9" w:rsidRDefault="00CE570E" w:rsidP="00CE570E">
      <w:pPr>
        <w:ind w:firstLine="708"/>
        <w:jc w:val="both"/>
      </w:pPr>
      <w:r w:rsidRPr="00A230B9">
        <w:t xml:space="preserve">5.5.3. За последние два года не нарушал контрактных (договорных) обязательств </w:t>
      </w:r>
      <w:r w:rsidRPr="00A230B9">
        <w:br/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A230B9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230B9">
        <w:t xml:space="preserve"> </w:t>
      </w:r>
      <w:r w:rsidRPr="00A230B9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ind w:firstLine="708"/>
        <w:jc w:val="both"/>
      </w:pPr>
      <w:r w:rsidRPr="00F368FD">
        <w:t xml:space="preserve"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</w:t>
      </w:r>
      <w:r w:rsidR="00E122DA" w:rsidRPr="00E122DA">
        <w:t>документ</w:t>
      </w:r>
      <w:r w:rsidR="00E122DA">
        <w:t>ов</w:t>
      </w:r>
      <w:r w:rsidR="00E122DA" w:rsidRPr="00E122DA">
        <w:t xml:space="preserve"> о приемке (универсального передаточного документа (УПД)</w:t>
      </w:r>
      <w:r w:rsidR="00E122DA">
        <w:t>;</w:t>
      </w:r>
      <w:r w:rsidR="00E122DA" w:rsidRPr="00E122DA">
        <w:t xml:space="preserve"> товарной (товарно-транспортной) накладной) </w:t>
      </w:r>
      <w:r w:rsidRPr="00F368FD">
        <w:t>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</w:t>
      </w:r>
      <w:r w:rsidRPr="00C55A3D">
        <w:t>. Срок замены некачественного Товара устанавливается в Тех</w:t>
      </w:r>
      <w:r w:rsidR="009075A3" w:rsidRPr="00C55A3D">
        <w:t>ническом задании (приложение №1</w:t>
      </w:r>
      <w:r w:rsidRPr="00C55A3D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ind w:firstLine="708"/>
        <w:jc w:val="both"/>
      </w:pPr>
      <w:r w:rsidRPr="004F0647">
        <w:t xml:space="preserve">8.1. Контракт </w:t>
      </w:r>
      <w:r w:rsidRPr="00040DC0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3154F2">
        <w:t>1</w:t>
      </w:r>
      <w:r w:rsidR="0000321B" w:rsidRPr="00040DC0">
        <w:t xml:space="preserve"> </w:t>
      </w:r>
      <w:r w:rsidR="00493A40">
        <w:t>августа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B57CFA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6E34C5" w:rsidRPr="00D918B9" w:rsidRDefault="006E34C5" w:rsidP="00C013FE">
      <w:pPr>
        <w:jc w:val="center"/>
        <w:rPr>
          <w:b/>
        </w:rPr>
      </w:pPr>
      <w:r w:rsidRPr="00D918B9">
        <w:rPr>
          <w:b/>
        </w:rPr>
        <w:t xml:space="preserve">на </w:t>
      </w:r>
      <w:r w:rsidR="00225386" w:rsidRPr="00225386">
        <w:rPr>
          <w:b/>
        </w:rPr>
        <w:t xml:space="preserve">поставку </w:t>
      </w:r>
      <w:r w:rsidR="00561779">
        <w:rPr>
          <w:b/>
        </w:rPr>
        <w:t>строительных материалов (гидроизоляция)</w:t>
      </w:r>
    </w:p>
    <w:p w:rsidR="00CF1B8E" w:rsidRPr="00D918B9" w:rsidRDefault="00CF1B8E" w:rsidP="006E34C5">
      <w:pPr>
        <w:jc w:val="center"/>
        <w:rPr>
          <w:b/>
        </w:rPr>
      </w:pPr>
    </w:p>
    <w:p w:rsidR="00015873" w:rsidRPr="005A5570" w:rsidRDefault="00015873" w:rsidP="00015873">
      <w:pPr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>
        <w:rPr>
          <w:rFonts w:eastAsia="Calibri"/>
          <w:b/>
          <w:bCs/>
        </w:rPr>
        <w:t>1</w:t>
      </w:r>
      <w:r w:rsidRPr="00BE507D">
        <w:rPr>
          <w:rFonts w:eastAsia="Calibri"/>
          <w:b/>
          <w:bCs/>
        </w:rPr>
        <w:t>.</w:t>
      </w:r>
      <w:r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Наименование объекта закупки:</w:t>
      </w:r>
      <w:r w:rsidRPr="00F03B3A">
        <w:rPr>
          <w:rFonts w:eastAsia="Calibri"/>
          <w:bCs/>
        </w:rPr>
        <w:t xml:space="preserve"> </w:t>
      </w:r>
      <w:r w:rsidR="00225386" w:rsidRPr="00225386">
        <w:t>поставк</w:t>
      </w:r>
      <w:r w:rsidR="00225386">
        <w:t>а</w:t>
      </w:r>
      <w:r w:rsidR="00225386" w:rsidRPr="00225386">
        <w:t xml:space="preserve"> </w:t>
      </w:r>
      <w:r w:rsidR="00561779" w:rsidRPr="00561779">
        <w:t>строительных материалов (гидроизоляция)</w:t>
      </w:r>
      <w:r>
        <w:t>.</w:t>
      </w:r>
    </w:p>
    <w:p w:rsidR="00015873" w:rsidRPr="00BE507D" w:rsidRDefault="00015873" w:rsidP="0079375B">
      <w:pPr>
        <w:autoSpaceDE w:val="0"/>
        <w:autoSpaceDN w:val="0"/>
        <w:adjustRightInd w:val="0"/>
        <w:ind w:firstLine="567"/>
        <w:jc w:val="both"/>
        <w:rPr>
          <w:rStyle w:val="a7"/>
          <w:rFonts w:ascii="Roboto" w:eastAsia="Calibri" w:hAnsi="Roboto"/>
          <w:b/>
          <w:color w:val="0080FF"/>
          <w:sz w:val="21"/>
          <w:szCs w:val="21"/>
        </w:rPr>
      </w:pPr>
      <w:r w:rsidRPr="00484D89">
        <w:rPr>
          <w:bCs/>
        </w:rPr>
        <w:t xml:space="preserve"> </w:t>
      </w:r>
      <w:r w:rsidRPr="00BE507D">
        <w:rPr>
          <w:rFonts w:eastAsia="Calibri"/>
          <w:b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="00B30667" w:rsidRPr="00B30667">
        <w:rPr>
          <w:rFonts w:eastAsia="Calibri"/>
          <w:bCs/>
        </w:rPr>
        <w:t>23.99.12.120 - Мастики кровельные и гидроизоляционные</w:t>
      </w:r>
      <w:r w:rsidR="00225386">
        <w:rPr>
          <w:rFonts w:eastAsia="Calibri"/>
          <w:b/>
          <w:bCs/>
        </w:rPr>
        <w:t>.</w:t>
      </w:r>
      <w:hyperlink r:id="rId11" w:history="1"/>
    </w:p>
    <w:p w:rsidR="00015873" w:rsidRPr="00BE507D" w:rsidRDefault="00015873" w:rsidP="00015873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BE507D">
        <w:rPr>
          <w:rFonts w:eastAsia="Calibri"/>
          <w:b/>
          <w:bCs/>
        </w:rPr>
        <w:t>2.</w:t>
      </w:r>
      <w:r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Требования к функциональным, техническим и эксплуатационным характеристикам объекта закупки</w:t>
      </w:r>
      <w:r>
        <w:rPr>
          <w:rFonts w:eastAsia="Calibri"/>
          <w:b/>
          <w:bCs/>
        </w:rPr>
        <w:t>:</w:t>
      </w:r>
    </w:p>
    <w:p w:rsidR="00015873" w:rsidRPr="00BE507D" w:rsidRDefault="00015873" w:rsidP="00015873">
      <w:pPr>
        <w:numPr>
          <w:ilvl w:val="1"/>
          <w:numId w:val="7"/>
        </w:numPr>
        <w:ind w:left="0" w:firstLine="567"/>
        <w:contextualSpacing/>
        <w:jc w:val="both"/>
        <w:rPr>
          <w:rFonts w:eastAsia="Calibri"/>
          <w:bCs/>
        </w:rPr>
      </w:pPr>
      <w:r w:rsidRPr="00BA4E27">
        <w:rPr>
          <w:bCs/>
        </w:rPr>
        <w:t>Поставляемый товар должен полностью соответствовать качественным, функциональным, техническим, эксплуатационным</w:t>
      </w:r>
      <w:r w:rsidRPr="002F0013">
        <w:rPr>
          <w:bCs/>
        </w:rPr>
        <w:t xml:space="preserve"> характеристикам</w:t>
      </w:r>
      <w:r w:rsidR="00225386">
        <w:rPr>
          <w:bCs/>
        </w:rPr>
        <w:t xml:space="preserve">, </w:t>
      </w:r>
      <w:r w:rsidRPr="002F0013">
        <w:rPr>
          <w:bCs/>
        </w:rPr>
        <w:t xml:space="preserve">которые указаны в </w:t>
      </w:r>
      <w:r w:rsidR="00225386">
        <w:rPr>
          <w:bCs/>
        </w:rPr>
        <w:t>Т</w:t>
      </w:r>
      <w:r w:rsidRPr="002F0013">
        <w:rPr>
          <w:bCs/>
        </w:rPr>
        <w:t>аблице</w:t>
      </w:r>
      <w:r w:rsidR="00225386">
        <w:rPr>
          <w:bCs/>
        </w:rPr>
        <w:t xml:space="preserve"> № 1</w:t>
      </w:r>
      <w:r>
        <w:rPr>
          <w:bCs/>
        </w:rPr>
        <w:t>:</w:t>
      </w:r>
    </w:p>
    <w:p w:rsidR="00015873" w:rsidRPr="00D82A7A" w:rsidRDefault="00015873" w:rsidP="00015873">
      <w:pPr>
        <w:ind w:left="567"/>
        <w:contextualSpacing/>
        <w:jc w:val="right"/>
        <w:rPr>
          <w:rFonts w:eastAsia="Calibri"/>
          <w:bCs/>
        </w:rPr>
      </w:pPr>
      <w:r>
        <w:rPr>
          <w:bCs/>
        </w:rPr>
        <w:t xml:space="preserve">Таблица </w:t>
      </w:r>
      <w:r w:rsidR="00225386">
        <w:rPr>
          <w:bCs/>
        </w:rPr>
        <w:t xml:space="preserve">№ </w:t>
      </w:r>
      <w:r>
        <w:rPr>
          <w:bCs/>
        </w:rPr>
        <w:t>1</w:t>
      </w:r>
      <w:r w:rsidRPr="002F0013">
        <w:rPr>
          <w:bCs/>
        </w:rPr>
        <w:t xml:space="preserve"> 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904"/>
        <w:gridCol w:w="2670"/>
        <w:gridCol w:w="6632"/>
      </w:tblGrid>
      <w:tr w:rsidR="00E7256C" w:rsidRPr="0066478A" w:rsidTr="00E7256C">
        <w:tc>
          <w:tcPr>
            <w:tcW w:w="709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bCs/>
              </w:rPr>
            </w:pPr>
            <w:r w:rsidRPr="0066478A">
              <w:rPr>
                <w:rFonts w:eastAsia="Calibri"/>
                <w:b/>
                <w:bCs/>
              </w:rPr>
              <w:t>№ п/п</w:t>
            </w:r>
          </w:p>
        </w:tc>
        <w:tc>
          <w:tcPr>
            <w:tcW w:w="2683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/>
                <w:bCs/>
              </w:rPr>
            </w:pPr>
            <w:r w:rsidRPr="0066478A">
              <w:rPr>
                <w:rFonts w:eastAsia="Calibri"/>
                <w:b/>
                <w:bCs/>
              </w:rPr>
              <w:t>Наименование</w:t>
            </w:r>
          </w:p>
        </w:tc>
        <w:tc>
          <w:tcPr>
            <w:tcW w:w="6814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/>
                <w:bCs/>
              </w:rPr>
            </w:pPr>
            <w:r w:rsidRPr="0066478A">
              <w:rPr>
                <w:rFonts w:eastAsia="Calibri"/>
                <w:b/>
                <w:bCs/>
              </w:rPr>
              <w:t>Технические характеристики</w:t>
            </w:r>
          </w:p>
        </w:tc>
      </w:tr>
      <w:tr w:rsidR="00E7256C" w:rsidRPr="0066478A" w:rsidTr="00E7256C">
        <w:tc>
          <w:tcPr>
            <w:tcW w:w="709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</w:rPr>
            </w:pPr>
            <w:r w:rsidRPr="0066478A">
              <w:rPr>
                <w:rFonts w:eastAsia="Calibri"/>
                <w:bCs/>
              </w:rPr>
              <w:t>1</w:t>
            </w:r>
          </w:p>
        </w:tc>
        <w:tc>
          <w:tcPr>
            <w:tcW w:w="2683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bCs/>
              </w:rPr>
            </w:pPr>
            <w:r w:rsidRPr="0066478A">
              <w:rPr>
                <w:rFonts w:eastAsia="Calibri"/>
                <w:b/>
                <w:bCs/>
              </w:rPr>
              <w:t>Гидроизоляция Дегидрол люкс 5</w:t>
            </w:r>
          </w:p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</w:rPr>
            </w:pPr>
          </w:p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</w:rPr>
            </w:pPr>
            <w:r w:rsidRPr="0066478A">
              <w:rPr>
                <w:rFonts w:eastAsia="Calibri"/>
                <w:bCs/>
              </w:rPr>
              <w:t>ОКПД2 23.99.12.120 - Мастики кровельные и гидроизоляционные</w:t>
            </w:r>
          </w:p>
        </w:tc>
        <w:tc>
          <w:tcPr>
            <w:tcW w:w="6814" w:type="dxa"/>
          </w:tcPr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Дегидрол люкс марки 5 Проникающий гидроизолирующий ремонтный и защитный материал на цементной основе с водонепроницаемостью W20 и морозостойкостью 600 циклов.  прочность 25-30 Мпа, через 24 часа. 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Формирует водонепроницаемый, морозостойкий (↑ W20, ↑ F600) защитно-ремонтный слой увеличенной надёжности.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Защита от коррозии железобетонных конструкций 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Ускоряет ремонтные работы за счет быстрого схватывания и набора прочности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Массовая доля хлоридов, %, не более 0,1                                                                   Наибольшая крупность зерен заполнителя, мм  2,5                                                               Насыпная плотность, г/см3   1,4- 2                                                                                       Сроки схватывания:                                                                                                                    - начало, час, не ранее     0,17                                                                                                           - конец, час, не позднее.  3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 xml:space="preserve">                                                                                  Повышение марки водонепроницаемости бетона при нанесении на поверхность бетона с подачей воды со стороны обратной обработанной материалом, с марки W2 до марки, не менее                                                                          - без удаления слоя материала W18                                                                                            - с удалением слоя материала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 xml:space="preserve"> W 8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 Водонепроницаемость самого материала, марка,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W20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Повышение марки морозостойкости бетона при нанесении на поверхность бетона, с марки F50 до марки,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F400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Морозостойкость самого материала, марка,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F600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Прочность на сжатие самого материала, МПа, не менее                                                            - в возрасте 1 суток   31                                                                                                        - в возрасте 28 суток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65                                                                                                     Прочность на растяжение при изгибе самого материала, МПа, не менее                               Линейная усадка, мм/м, не более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0,06                                                                           Адгезия слоя материала с бетоном, МПа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3                                                          Адгезия слоя материала с металлом (сталь Ст-3), МПа,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1,5</w:t>
            </w:r>
          </w:p>
          <w:p w:rsidR="00E7256C" w:rsidRPr="00E7256C" w:rsidRDefault="0066478A" w:rsidP="00E7256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Коэффициент коррозионной стойкости по сульфатам, не менее:</w:t>
            </w:r>
          </w:p>
          <w:p w:rsidR="0066478A" w:rsidRPr="00E7256C" w:rsidRDefault="0066478A" w:rsidP="00E7256C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- самого материала 0,95                                                                                                                      - бетона, обработанного материалом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0,92</w:t>
            </w:r>
          </w:p>
          <w:p w:rsidR="0066478A" w:rsidRPr="00E7256C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Вес упаковки (мешок) - 20кг</w:t>
            </w:r>
          </w:p>
        </w:tc>
      </w:tr>
      <w:tr w:rsidR="00E7256C" w:rsidRPr="0066478A" w:rsidTr="00E7256C">
        <w:tc>
          <w:tcPr>
            <w:tcW w:w="709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</w:rPr>
            </w:pPr>
            <w:r w:rsidRPr="0066478A">
              <w:rPr>
                <w:rFonts w:eastAsia="Calibri"/>
                <w:bCs/>
              </w:rPr>
              <w:t>2</w:t>
            </w:r>
          </w:p>
        </w:tc>
        <w:tc>
          <w:tcPr>
            <w:tcW w:w="2683" w:type="dxa"/>
          </w:tcPr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bCs/>
              </w:rPr>
            </w:pPr>
            <w:r w:rsidRPr="0066478A">
              <w:rPr>
                <w:rFonts w:eastAsia="Calibri"/>
                <w:b/>
                <w:bCs/>
              </w:rPr>
              <w:t xml:space="preserve">Гидроизоляция Дегидрол люкс 8 Тампонажная гидроизоляция с проникающим эффектом </w:t>
            </w:r>
          </w:p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</w:rPr>
            </w:pPr>
          </w:p>
          <w:p w:rsidR="0066478A" w:rsidRPr="0066478A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</w:rPr>
            </w:pPr>
            <w:r w:rsidRPr="0066478A">
              <w:rPr>
                <w:rFonts w:eastAsia="Calibri"/>
                <w:bCs/>
              </w:rPr>
              <w:t>ОКПД2 23.99.12.120 - Мастики кровельные и гидроизоляционные</w:t>
            </w:r>
          </w:p>
        </w:tc>
        <w:tc>
          <w:tcPr>
            <w:tcW w:w="6814" w:type="dxa"/>
          </w:tcPr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Дегидрол люкс марки 8      Тампонажная гидроизоляция с проникающим эффектом - материал двойного действия: быстросхватывающийся, водонепроницаемый, расширяющийся ремонтный материал.                        </w:t>
            </w:r>
          </w:p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Проникающий эффект обеспечивает рост водонепроницаемости и морозостойкости контактирующей с ним бетонной или цементно-песчаной подложки на участках применения.                                                              Область применения: внутренние работы; наружные работы Назначение: для балкона; для бассейна; для ванной комнаты; для колодца; для подвала; для постоянного контакта с водой; для тёплого пола; для фундамента; для цоколя                                                           </w:t>
            </w:r>
          </w:p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Материал основания: бетон; камень; кирпич                                                 Поверхность обработки: бетон; камень; кирпич                                                  </w:t>
            </w:r>
          </w:p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 xml:space="preserve"> Вид финишного покрытия: гидроизоляционная мастика; штука                    Толщина покрытия / слоя, мм: 60 </w:t>
            </w:r>
          </w:p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Массовая доля хлоридов, %, не более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0,1                                                                                               Наибольшая крупность зерен заполнителя, мм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1                                                                                              Насыпная плотность, г/см3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1-2                                                                                                                                       Сроки</w:t>
            </w:r>
            <w:r w:rsidR="006045DB">
              <w:rPr>
                <w:rFonts w:eastAsia="Calibri"/>
                <w:bCs/>
                <w:sz w:val="20"/>
                <w:szCs w:val="20"/>
              </w:rPr>
              <w:t xml:space="preserve"> </w:t>
            </w:r>
            <w:r w:rsidRPr="00E7256C">
              <w:rPr>
                <w:rFonts w:eastAsia="Calibri"/>
                <w:bCs/>
                <w:sz w:val="20"/>
                <w:szCs w:val="20"/>
              </w:rPr>
              <w:t xml:space="preserve">схватывания:                                                                                                                                                                               - начало, мин, не ранее     1                                                                                                                                                             - конец, мин, не позднее    5  </w:t>
            </w:r>
          </w:p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Водонепроницаемость самого материала, марка,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W20       Морозостойкость самого материала, марка,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F300             Прочность на сжатие самого материала, МПа, не менее                                                                                                      - в возрасте 1 часа         10                                                                                                                                                                  - в возрасте 1 суток       30                                                                                                                                                                      - возрасте 28 суток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 xml:space="preserve"> 60                       </w:t>
            </w:r>
          </w:p>
          <w:p w:rsidR="006045DB" w:rsidRDefault="0066478A" w:rsidP="0066478A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7256C">
              <w:rPr>
                <w:rFonts w:eastAsia="Calibri"/>
                <w:bCs/>
                <w:sz w:val="20"/>
                <w:szCs w:val="20"/>
              </w:rPr>
              <w:t>Прочность на растяжение при изгибе самого материала, МПа,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 xml:space="preserve">10     </w:t>
            </w:r>
          </w:p>
          <w:p w:rsidR="0066478A" w:rsidRPr="00E7256C" w:rsidRDefault="0066478A" w:rsidP="006045D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579"/>
              <w:jc w:val="both"/>
              <w:rPr>
                <w:rFonts w:eastAsia="Calibri"/>
                <w:bCs/>
                <w:sz w:val="20"/>
                <w:szCs w:val="20"/>
              </w:rPr>
            </w:pPr>
            <w:bookmarkStart w:id="1" w:name="_GoBack"/>
            <w:bookmarkEnd w:id="1"/>
            <w:r w:rsidRPr="00E7256C">
              <w:rPr>
                <w:rFonts w:eastAsia="Calibri"/>
                <w:bCs/>
                <w:sz w:val="20"/>
                <w:szCs w:val="20"/>
              </w:rPr>
              <w:t>Линейное расширение материала, мм/м,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0,01                         Адгезия слоя материала с бетоном, МПа не менее</w:t>
            </w:r>
            <w:r w:rsidRPr="00E7256C">
              <w:rPr>
                <w:rFonts w:eastAsia="Calibri"/>
                <w:bCs/>
                <w:sz w:val="20"/>
                <w:szCs w:val="20"/>
              </w:rPr>
              <w:tab/>
              <w:t>2                                            Вес упаковки ( мешок) кг: 16</w:t>
            </w:r>
          </w:p>
        </w:tc>
      </w:tr>
    </w:tbl>
    <w:p w:rsidR="00015873" w:rsidRPr="007C48ED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2</w:t>
      </w:r>
      <w:r w:rsidRPr="007C48ED">
        <w:rPr>
          <w:rFonts w:eastAsia="Calibri"/>
          <w:bCs/>
        </w:rPr>
        <w:t>. Поставляемый товар должен быть новым (который не был в употреблении, не прошел восстановление, замену составных частей, восстановление потребительских свойств)</w:t>
      </w:r>
      <w:r w:rsidR="008F3693">
        <w:rPr>
          <w:rFonts w:eastAsia="Calibri"/>
          <w:bCs/>
        </w:rPr>
        <w:t>.</w:t>
      </w:r>
      <w:r w:rsidRPr="007C48ED">
        <w:rPr>
          <w:rFonts w:eastAsia="Calibri"/>
          <w:bCs/>
        </w:rPr>
        <w:t xml:space="preserve"> </w:t>
      </w:r>
      <w:r w:rsidR="008F3693" w:rsidRPr="007C48ED">
        <w:rPr>
          <w:rFonts w:eastAsia="Calibri"/>
          <w:bCs/>
        </w:rPr>
        <w:t xml:space="preserve">Поставляемый товар </w:t>
      </w:r>
      <w:r w:rsidR="008F3693">
        <w:rPr>
          <w:rFonts w:eastAsia="Calibri"/>
          <w:bCs/>
        </w:rPr>
        <w:t xml:space="preserve">не </w:t>
      </w:r>
      <w:r w:rsidR="008F3693" w:rsidRPr="007C48ED">
        <w:rPr>
          <w:rFonts w:eastAsia="Calibri"/>
          <w:bCs/>
        </w:rPr>
        <w:t xml:space="preserve">должен </w:t>
      </w:r>
      <w:r w:rsidRPr="007C48ED">
        <w:rPr>
          <w:rFonts w:eastAsia="Calibri"/>
          <w:bCs/>
        </w:rPr>
        <w:t>быть в залоге или под иным обременением.</w:t>
      </w:r>
    </w:p>
    <w:p w:rsidR="00015873" w:rsidRPr="007C48ED" w:rsidRDefault="00015873" w:rsidP="00015873">
      <w:pPr>
        <w:spacing w:line="276" w:lineRule="auto"/>
        <w:ind w:firstLine="567"/>
        <w:jc w:val="both"/>
        <w:rPr>
          <w:rFonts w:eastAsia="Calibri"/>
          <w:i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3</w:t>
      </w:r>
      <w:r w:rsidRPr="007C48ED">
        <w:rPr>
          <w:rFonts w:eastAsia="Calibri"/>
          <w:bCs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015873" w:rsidRPr="007C48ED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4</w:t>
      </w:r>
      <w:r w:rsidRPr="007C48ED">
        <w:rPr>
          <w:rFonts w:eastAsia="Calibri"/>
          <w:bCs/>
        </w:rPr>
        <w:t xml:space="preserve">. Поставщик гарантирует, что товар, поставленный </w:t>
      </w:r>
      <w:r>
        <w:rPr>
          <w:rFonts w:eastAsia="Calibri"/>
          <w:bCs/>
        </w:rPr>
        <w:t>по Контракту, не имеет дефектов</w:t>
      </w:r>
      <w:r w:rsidRPr="007C48ED">
        <w:rPr>
          <w:rFonts w:eastAsia="Calibri"/>
          <w:bCs/>
        </w:rPr>
        <w:t xml:space="preserve"> при штатном использовании товара.</w:t>
      </w:r>
    </w:p>
    <w:p w:rsidR="00015873" w:rsidRPr="007C48ED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5</w:t>
      </w:r>
      <w:r w:rsidRPr="007C48ED">
        <w:rPr>
          <w:rFonts w:eastAsia="Calibri"/>
          <w:bCs/>
        </w:rPr>
        <w:t xml:space="preserve">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015873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6.</w:t>
      </w:r>
      <w:r w:rsidRPr="007C48ED">
        <w:rPr>
          <w:rFonts w:eastAsia="Calibri"/>
          <w:bCs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7C31CD" w:rsidRDefault="00852656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852656">
        <w:rPr>
          <w:rFonts w:eastAsia="Calibri"/>
          <w:bCs/>
        </w:rPr>
        <w:t xml:space="preserve">2.7. </w:t>
      </w:r>
      <w:r w:rsidR="007C31CD" w:rsidRPr="00852656">
        <w:rPr>
          <w:rFonts w:eastAsia="Calibri"/>
          <w:bCs/>
        </w:rPr>
        <w:t xml:space="preserve"> </w:t>
      </w:r>
      <w:r w:rsidRPr="00852656">
        <w:rPr>
          <w:rFonts w:eastAsia="Calibri"/>
          <w:bCs/>
        </w:rPr>
        <w:t>У</w:t>
      </w:r>
      <w:r w:rsidR="007C31CD" w:rsidRPr="00852656">
        <w:rPr>
          <w:rFonts w:eastAsia="Calibri"/>
          <w:bCs/>
        </w:rPr>
        <w:t>паковка должна обеспечить сохранность товара при транспортировке</w:t>
      </w:r>
      <w:r w:rsidR="000E182B">
        <w:rPr>
          <w:rFonts w:eastAsia="Calibri"/>
          <w:bCs/>
        </w:rPr>
        <w:t xml:space="preserve"> и </w:t>
      </w:r>
      <w:r w:rsidR="000E182B" w:rsidRPr="000E182B">
        <w:rPr>
          <w:rFonts w:eastAsia="Calibri"/>
          <w:bCs/>
        </w:rPr>
        <w:t>предохранять от всякого рода повреждений</w:t>
      </w:r>
      <w:r w:rsidR="000E182B">
        <w:rPr>
          <w:rFonts w:eastAsia="Calibri"/>
          <w:bCs/>
        </w:rPr>
        <w:t>.</w:t>
      </w:r>
    </w:p>
    <w:p w:rsidR="00015873" w:rsidRDefault="00015873" w:rsidP="00015873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>3.  Место поставки товара:</w:t>
      </w:r>
      <w:r w:rsidRPr="001B33A6">
        <w:rPr>
          <w:bCs/>
          <w:color w:val="000000"/>
        </w:rPr>
        <w:t xml:space="preserve"> г. Санкт-Петербург, </w:t>
      </w:r>
      <w:r w:rsidR="0066478A" w:rsidRPr="0066478A">
        <w:rPr>
          <w:bCs/>
          <w:color w:val="000000"/>
        </w:rPr>
        <w:t>Московский пр.</w:t>
      </w:r>
      <w:r w:rsidR="0066478A">
        <w:rPr>
          <w:bCs/>
          <w:color w:val="000000"/>
        </w:rPr>
        <w:t xml:space="preserve"> </w:t>
      </w:r>
      <w:r w:rsidR="0066478A" w:rsidRPr="0066478A">
        <w:rPr>
          <w:bCs/>
          <w:color w:val="000000"/>
        </w:rPr>
        <w:t>165</w:t>
      </w:r>
      <w:r w:rsidRPr="001B33A6">
        <w:rPr>
          <w:bCs/>
          <w:color w:val="000000"/>
        </w:rPr>
        <w:t>.</w:t>
      </w:r>
    </w:p>
    <w:p w:rsidR="002F3F5F" w:rsidRPr="00852656" w:rsidRDefault="00015873" w:rsidP="002F3F5F">
      <w:pPr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 xml:space="preserve">4. </w:t>
      </w:r>
      <w:r>
        <w:rPr>
          <w:b/>
          <w:bCs/>
          <w:color w:val="000000"/>
        </w:rPr>
        <w:t xml:space="preserve"> Срок</w:t>
      </w:r>
      <w:r w:rsidRPr="00A36293">
        <w:rPr>
          <w:b/>
          <w:bCs/>
          <w:color w:val="000000"/>
        </w:rPr>
        <w:t xml:space="preserve"> поставки товара:</w:t>
      </w:r>
      <w:r w:rsidRPr="001B33A6">
        <w:rPr>
          <w:bCs/>
          <w:color w:val="000000"/>
        </w:rPr>
        <w:t xml:space="preserve"> </w:t>
      </w:r>
      <w:r w:rsidR="000C4751">
        <w:rPr>
          <w:bCs/>
          <w:color w:val="000000"/>
        </w:rPr>
        <w:t>10 (десять) рабочих</w:t>
      </w:r>
      <w:r w:rsidR="00395813" w:rsidRPr="00395813">
        <w:rPr>
          <w:bCs/>
          <w:color w:val="000000"/>
        </w:rPr>
        <w:t xml:space="preserve"> дней </w:t>
      </w:r>
      <w:r w:rsidRPr="001B33A6">
        <w:rPr>
          <w:bCs/>
          <w:color w:val="000000"/>
        </w:rPr>
        <w:t>с даты заключения контракта</w:t>
      </w:r>
      <w:r w:rsidR="00395813">
        <w:rPr>
          <w:bCs/>
          <w:color w:val="000000"/>
        </w:rPr>
        <w:t>.</w:t>
      </w:r>
      <w:r w:rsidR="002F3F5F">
        <w:rPr>
          <w:bCs/>
          <w:color w:val="000000"/>
        </w:rPr>
        <w:t xml:space="preserve"> </w:t>
      </w:r>
      <w:r w:rsidR="002F3F5F" w:rsidRPr="00852656">
        <w:rPr>
          <w:bCs/>
          <w:color w:val="000000"/>
        </w:rPr>
        <w:t>Поставщик осуществляет доставку Товара за свой счёт.</w:t>
      </w:r>
    </w:p>
    <w:p w:rsidR="00015873" w:rsidRPr="00A36293" w:rsidRDefault="00015873" w:rsidP="00015873">
      <w:pPr>
        <w:spacing w:line="276" w:lineRule="auto"/>
        <w:ind w:firstLine="567"/>
        <w:jc w:val="both"/>
      </w:pPr>
      <w:r>
        <w:rPr>
          <w:b/>
          <w:bCs/>
        </w:rPr>
        <w:t>5</w:t>
      </w:r>
      <w:r w:rsidRPr="00560F29">
        <w:rPr>
          <w:b/>
          <w:bCs/>
        </w:rPr>
        <w:t xml:space="preserve">. </w:t>
      </w:r>
      <w:r w:rsidRPr="00560F29">
        <w:rPr>
          <w:b/>
        </w:rPr>
        <w:t>Требования к отгрузке товара</w:t>
      </w:r>
      <w:r w:rsidRPr="00560F29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Cs/>
        </w:rPr>
        <w:t>Т</w:t>
      </w:r>
      <w:r w:rsidR="00996DEC">
        <w:rPr>
          <w:bCs/>
        </w:rPr>
        <w:t xml:space="preserve">овар поставляется одной партией, </w:t>
      </w:r>
      <w:r w:rsidR="00996DEC" w:rsidRPr="00681C22">
        <w:t>в рабочее время Заказчика по рабочим дням, исключая выходные и праздничные дни</w:t>
      </w:r>
      <w:r w:rsidR="00996DEC">
        <w:t>.</w:t>
      </w:r>
      <w:r>
        <w:rPr>
          <w:bCs/>
        </w:rPr>
        <w:t xml:space="preserve"> </w:t>
      </w:r>
      <w:r w:rsidRPr="00AA21F8">
        <w:t>О дате и времени поставки товара в здание РНБ Поставщик извещает Заказчика за 1 (один) день до указанной даты.</w:t>
      </w:r>
      <w:r>
        <w:t xml:space="preserve"> </w:t>
      </w:r>
      <w:r w:rsidRPr="00A36293">
        <w:rPr>
          <w:bCs/>
        </w:rPr>
        <w:t>Поставщик осуществляет передачу товара на Объекте Заказчика с предоставлением:</w:t>
      </w:r>
    </w:p>
    <w:p w:rsidR="00015873" w:rsidRPr="00812BFE" w:rsidRDefault="00015873" w:rsidP="00852656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 xml:space="preserve">- товарной </w:t>
      </w:r>
      <w:r w:rsidR="000C4751" w:rsidRPr="000C4751">
        <w:rPr>
          <w:bCs/>
        </w:rPr>
        <w:t>(товарно-транспортной)</w:t>
      </w:r>
      <w:r w:rsidR="000C4751">
        <w:rPr>
          <w:bCs/>
        </w:rPr>
        <w:t xml:space="preserve"> </w:t>
      </w:r>
      <w:r w:rsidRPr="00812BFE">
        <w:rPr>
          <w:bCs/>
        </w:rPr>
        <w:t>накладной (форма ТОРГ-12 или УПД) в двух экземплярах, один из которых возвращаются Поставщику (один экземпляр для Заказчика);</w:t>
      </w:r>
    </w:p>
    <w:p w:rsidR="00015873" w:rsidRPr="00812BFE" w:rsidRDefault="00015873" w:rsidP="00852656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акта приема-передачи поставленного товара</w:t>
      </w:r>
      <w:r w:rsidRPr="00812BFE">
        <w:t xml:space="preserve"> (</w:t>
      </w:r>
      <w:r w:rsidRPr="00812BFE">
        <w:rPr>
          <w:bCs/>
        </w:rPr>
        <w:t>в двух экземплярах);</w:t>
      </w:r>
    </w:p>
    <w:p w:rsidR="00C5697C" w:rsidRDefault="00015873" w:rsidP="000E182B">
      <w:pPr>
        <w:spacing w:line="276" w:lineRule="auto"/>
        <w:ind w:firstLine="567"/>
        <w:jc w:val="both"/>
        <w:rPr>
          <w:bCs/>
        </w:rPr>
      </w:pPr>
      <w:r w:rsidRPr="00812BFE">
        <w:rPr>
          <w:bCs/>
        </w:rPr>
        <w:t>- документов, подтверждающ</w:t>
      </w:r>
      <w:r w:rsidR="000E182B">
        <w:rPr>
          <w:bCs/>
        </w:rPr>
        <w:t xml:space="preserve">их соответствие качества товара </w:t>
      </w:r>
      <w:r w:rsidR="000E182B" w:rsidRPr="000E182B">
        <w:rPr>
          <w:bCs/>
        </w:rPr>
        <w:t>(</w:t>
      </w:r>
      <w:r w:rsidR="00C5697C" w:rsidRPr="000E182B">
        <w:rPr>
          <w:bCs/>
        </w:rPr>
        <w:t>оригиналы или в установленном порядке заверенные копии действующих сертификатов качества, сертификатов соответствия (декларации о соответствии) на поставляемые Товары</w:t>
      </w:r>
      <w:r w:rsidR="000E182B" w:rsidRPr="000E182B">
        <w:rPr>
          <w:bCs/>
        </w:rPr>
        <w:t xml:space="preserve"> </w:t>
      </w:r>
      <w:r w:rsidR="000C4751">
        <w:rPr>
          <w:bCs/>
        </w:rPr>
        <w:t>и т.д.</w:t>
      </w:r>
      <w:r w:rsidR="00C5697C" w:rsidRPr="000E182B">
        <w:rPr>
          <w:bCs/>
        </w:rPr>
        <w:t xml:space="preserve">). </w:t>
      </w:r>
    </w:p>
    <w:p w:rsidR="00015873" w:rsidRPr="00AA21F8" w:rsidRDefault="00015873" w:rsidP="00015873">
      <w:pPr>
        <w:spacing w:line="276" w:lineRule="auto"/>
        <w:ind w:firstLine="567"/>
        <w:jc w:val="both"/>
      </w:pPr>
      <w:r>
        <w:rPr>
          <w:b/>
          <w:bCs/>
        </w:rPr>
        <w:t>6. И</w:t>
      </w:r>
      <w:r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015873" w:rsidRPr="002A180B" w:rsidRDefault="00015873" w:rsidP="00015873">
      <w:pPr>
        <w:autoSpaceDE w:val="0"/>
        <w:autoSpaceDN w:val="0"/>
        <w:adjustRightInd w:val="0"/>
        <w:spacing w:line="276" w:lineRule="auto"/>
        <w:ind w:firstLine="567"/>
        <w:jc w:val="both"/>
        <w:rPr>
          <w:bCs/>
        </w:rPr>
      </w:pPr>
      <w:r>
        <w:rPr>
          <w:b/>
        </w:rPr>
        <w:t>7</w:t>
      </w:r>
      <w:r w:rsidRPr="00C73FAF">
        <w:rPr>
          <w:b/>
        </w:rPr>
        <w:t>.</w:t>
      </w:r>
      <w:r w:rsidRPr="00B96EC6">
        <w:rPr>
          <w:b/>
        </w:rPr>
        <w:t xml:space="preserve"> Сведения о включенных (не</w:t>
      </w:r>
      <w:r>
        <w:rPr>
          <w:b/>
        </w:rPr>
        <w:t xml:space="preserve"> </w:t>
      </w:r>
      <w:r w:rsidRPr="00B96EC6">
        <w:rPr>
          <w:b/>
        </w:rPr>
        <w:t>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B96EC6">
        <w:t xml:space="preserve"> </w:t>
      </w:r>
      <w:r w:rsidRPr="00B96EC6">
        <w:rPr>
          <w:bCs/>
        </w:rPr>
        <w:t>в цену товаров должны быть включены все расходы, включая расходы на доставку товаров.</w:t>
      </w:r>
      <w:r w:rsidR="002F3F5F">
        <w:rPr>
          <w:bCs/>
        </w:rPr>
        <w:t xml:space="preserve"> </w:t>
      </w:r>
      <w:r w:rsidR="002F3F5F" w:rsidRPr="00701710">
        <w:rPr>
          <w:bCs/>
        </w:rPr>
        <w:t xml:space="preserve">Погрузо-разгрузочные работы, подъем на этаж Товара осуществляются силами </w:t>
      </w:r>
      <w:r w:rsidR="002F3F5F" w:rsidRPr="002A180B">
        <w:rPr>
          <w:bCs/>
        </w:rPr>
        <w:t>и за счет Поставщика в месте доставки Товара, в помещениях, указанных Заказчиком.</w:t>
      </w:r>
    </w:p>
    <w:p w:rsidR="00015873" w:rsidRPr="007C48ED" w:rsidRDefault="00015873" w:rsidP="00015873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 w:rsidRPr="002A180B">
        <w:rPr>
          <w:rFonts w:eastAsia="Calibri"/>
          <w:b/>
        </w:rPr>
        <w:t>8. Гарантийный срок на поставляемый Товар</w:t>
      </w:r>
      <w:r w:rsidRPr="002A180B">
        <w:rPr>
          <w:rFonts w:eastAsia="Calibri"/>
        </w:rPr>
        <w:t xml:space="preserve"> </w:t>
      </w:r>
      <w:r w:rsidR="00A271DE" w:rsidRPr="00A271DE">
        <w:rPr>
          <w:rFonts w:eastAsia="Calibri"/>
        </w:rPr>
        <w:t>должен быть не менее 12 месяцев с момента подписания Заказчиком документ</w:t>
      </w:r>
      <w:r w:rsidR="00A271DE">
        <w:rPr>
          <w:rFonts w:eastAsia="Calibri"/>
        </w:rPr>
        <w:t>ов</w:t>
      </w:r>
      <w:r w:rsidR="00A271DE" w:rsidRPr="00A271DE">
        <w:rPr>
          <w:rFonts w:eastAsia="Calibri"/>
        </w:rPr>
        <w:t xml:space="preserve"> о приемке</w:t>
      </w:r>
      <w:r w:rsidR="00A271DE">
        <w:rPr>
          <w:rFonts w:eastAsia="Calibri"/>
        </w:rPr>
        <w:t>, но</w:t>
      </w:r>
      <w:r w:rsidR="00A271DE" w:rsidRPr="00A271DE">
        <w:rPr>
          <w:rFonts w:eastAsia="Calibri"/>
        </w:rPr>
        <w:t xml:space="preserve"> </w:t>
      </w:r>
      <w:r w:rsidRPr="002A180B">
        <w:rPr>
          <w:rFonts w:eastAsia="Calibri"/>
        </w:rPr>
        <w:t>не может быть менее срока действия гарантии производителя на данный Товар.</w:t>
      </w:r>
    </w:p>
    <w:p w:rsidR="00852656" w:rsidRDefault="00015873" w:rsidP="00015873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bCs/>
        </w:rPr>
      </w:pPr>
      <w:r w:rsidRPr="007C48ED">
        <w:rPr>
          <w:rFonts w:eastAsia="Calibri"/>
        </w:rPr>
        <w:t xml:space="preserve">Гарантия качества на поставляемый Товар предоставляется в соответствии с техническими </w:t>
      </w:r>
      <w:r w:rsidRPr="002A180B">
        <w:rPr>
          <w:rFonts w:eastAsia="Calibri"/>
        </w:rPr>
        <w:t>документами на данный вид Товара.</w:t>
      </w:r>
      <w:r w:rsidR="002A180B">
        <w:rPr>
          <w:rFonts w:eastAsia="Calibri"/>
        </w:rPr>
        <w:t xml:space="preserve"> </w:t>
      </w:r>
      <w:r w:rsidR="00852656" w:rsidRPr="002A180B">
        <w:rPr>
          <w:rFonts w:eastAsia="Calibri"/>
          <w:bCs/>
        </w:rPr>
        <w:t>Товар должен сохранять эксплуатационные свойства в течение гарантийного срока.</w:t>
      </w:r>
    </w:p>
    <w:p w:rsidR="002A180B" w:rsidRDefault="002A180B" w:rsidP="00015873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</w:rPr>
      </w:pPr>
      <w:r w:rsidRPr="002A180B">
        <w:rPr>
          <w:rFonts w:eastAsia="Calibri"/>
        </w:rPr>
        <w:t xml:space="preserve">В период действия гарантийного срока Поставщик за свой счет обязуется осуществлять замену </w:t>
      </w:r>
      <w:r>
        <w:rPr>
          <w:rFonts w:eastAsia="Calibri"/>
        </w:rPr>
        <w:t>некачественного</w:t>
      </w:r>
      <w:r w:rsidRPr="002A180B">
        <w:rPr>
          <w:rFonts w:eastAsia="Calibri"/>
        </w:rPr>
        <w:t xml:space="preserve"> </w:t>
      </w:r>
      <w:r>
        <w:rPr>
          <w:rFonts w:eastAsia="Calibri"/>
        </w:rPr>
        <w:t>Товара</w:t>
      </w:r>
      <w:r w:rsidRPr="002A180B">
        <w:rPr>
          <w:rFonts w:eastAsia="Calibri"/>
        </w:rPr>
        <w:t xml:space="preserve"> в течение 3-х </w:t>
      </w:r>
      <w:r w:rsidR="000C4751">
        <w:rPr>
          <w:rFonts w:eastAsia="Calibri"/>
        </w:rPr>
        <w:t>рабочих дней</w:t>
      </w:r>
      <w:r w:rsidRPr="002A180B">
        <w:rPr>
          <w:rFonts w:eastAsia="Calibri"/>
        </w:rPr>
        <w:t xml:space="preserve"> с момента ув</w:t>
      </w:r>
      <w:r>
        <w:rPr>
          <w:rFonts w:eastAsia="Calibri"/>
        </w:rPr>
        <w:t>едомления Заказчиком Поставщика.</w:t>
      </w:r>
    </w:p>
    <w:p w:rsidR="00015873" w:rsidRDefault="00015873" w:rsidP="0001587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C55A3D" w:rsidRDefault="00C55A3D" w:rsidP="0001587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C55A3D" w:rsidRDefault="00C55A3D" w:rsidP="0001587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2A180B" w:rsidRDefault="002A180B" w:rsidP="0001587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015873" w:rsidRPr="00A657BC" w:rsidRDefault="00015873" w:rsidP="0001587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0056D1" w:rsidRDefault="000056D1" w:rsidP="000056D1">
      <w:pPr>
        <w:widowControl w:val="0"/>
        <w:spacing w:line="264" w:lineRule="auto"/>
        <w:jc w:val="both"/>
      </w:pPr>
      <w:r>
        <w:t xml:space="preserve">Ответственный исполнитель РНБ                                                  Наталья Александровна Лаганина </w:t>
      </w:r>
    </w:p>
    <w:p w:rsidR="000056D1" w:rsidRDefault="000056D1" w:rsidP="000056D1">
      <w:pPr>
        <w:widowControl w:val="0"/>
        <w:spacing w:line="264" w:lineRule="auto"/>
        <w:jc w:val="both"/>
      </w:pPr>
      <w:r>
        <w:t>Конт. тел.: (812) 718-85-62 (доб. 1562) 318-94-87 (доб. 3817)</w:t>
      </w:r>
    </w:p>
    <w:p w:rsidR="000056D1" w:rsidRDefault="000056D1" w:rsidP="000056D1">
      <w:pPr>
        <w:widowControl w:val="0"/>
        <w:spacing w:line="264" w:lineRule="auto"/>
        <w:jc w:val="both"/>
      </w:pPr>
      <w:r>
        <w:t>Эл. почта: Laganina@nlr.ru</w:t>
      </w:r>
    </w:p>
    <w:p w:rsidR="000056D1" w:rsidRDefault="000056D1" w:rsidP="000056D1">
      <w:pPr>
        <w:widowControl w:val="0"/>
        <w:spacing w:line="264" w:lineRule="auto"/>
        <w:jc w:val="both"/>
      </w:pPr>
    </w:p>
    <w:p w:rsidR="000056D1" w:rsidRDefault="000056D1" w:rsidP="000056D1">
      <w:pPr>
        <w:widowControl w:val="0"/>
        <w:spacing w:line="264" w:lineRule="auto"/>
        <w:jc w:val="both"/>
      </w:pPr>
      <w:r>
        <w:t>Руководитель структурного подразделения                                       Александра Ивановна Попова</w:t>
      </w:r>
    </w:p>
    <w:p w:rsidR="000056D1" w:rsidRDefault="000056D1" w:rsidP="000056D1">
      <w:pPr>
        <w:widowControl w:val="0"/>
        <w:spacing w:line="264" w:lineRule="auto"/>
        <w:jc w:val="both"/>
      </w:pPr>
      <w:r>
        <w:t>Конт. тел.: 318-94-84 (доб. 3804)</w:t>
      </w:r>
    </w:p>
    <w:p w:rsidR="00A90B8B" w:rsidRPr="007E5424" w:rsidRDefault="000056D1" w:rsidP="000056D1">
      <w:pPr>
        <w:widowControl w:val="0"/>
        <w:spacing w:line="264" w:lineRule="auto"/>
        <w:jc w:val="both"/>
      </w:pPr>
      <w:r>
        <w:t xml:space="preserve">Эл. почта: ptomsk@nlr.ru  </w:t>
      </w: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"/>
        <w:gridCol w:w="1816"/>
        <w:gridCol w:w="1144"/>
        <w:gridCol w:w="556"/>
        <w:gridCol w:w="1134"/>
        <w:gridCol w:w="611"/>
        <w:gridCol w:w="1178"/>
        <w:gridCol w:w="4678"/>
        <w:gridCol w:w="1912"/>
        <w:gridCol w:w="1452"/>
      </w:tblGrid>
      <w:tr w:rsidR="00887C95" w:rsidRPr="000821C5" w:rsidTr="00E7256C">
        <w:trPr>
          <w:trHeight w:val="820"/>
        </w:trPr>
        <w:tc>
          <w:tcPr>
            <w:tcW w:w="136" w:type="pct"/>
          </w:tcPr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№</w:t>
            </w:r>
          </w:p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Ед.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887C95">
            <w:pPr>
              <w:rPr>
                <w:b/>
                <w:sz w:val="16"/>
                <w:szCs w:val="16"/>
                <w:lang w:val="en-US"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НДС</w:t>
            </w:r>
            <w:r w:rsidRPr="00887C95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Страна происхождения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D918B9" w:rsidRPr="000821C5" w:rsidTr="00E7256C">
        <w:trPr>
          <w:trHeight w:val="333"/>
        </w:trPr>
        <w:tc>
          <w:tcPr>
            <w:tcW w:w="136" w:type="pct"/>
          </w:tcPr>
          <w:p w:rsidR="00D918B9" w:rsidRPr="00E7256C" w:rsidRDefault="00D918B9" w:rsidP="00D918B9">
            <w:pPr>
              <w:jc w:val="center"/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8B9" w:rsidRPr="00E7256C" w:rsidRDefault="00E7256C" w:rsidP="00A13AB0">
            <w:pPr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Гидроизоляция Дегидрол люкс 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918B9" w:rsidRPr="00E7256C" w:rsidRDefault="00E7256C" w:rsidP="00D918B9">
            <w:pPr>
              <w:jc w:val="center"/>
              <w:rPr>
                <w:sz w:val="20"/>
                <w:szCs w:val="20"/>
                <w:highlight w:val="yellow"/>
              </w:rPr>
            </w:pPr>
            <w:r w:rsidRPr="00E7256C">
              <w:rPr>
                <w:sz w:val="20"/>
                <w:szCs w:val="20"/>
              </w:rPr>
              <w:t>килограмм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8B9" w:rsidRPr="00E7256C" w:rsidRDefault="00A13AB0" w:rsidP="00D918B9">
            <w:pPr>
              <w:jc w:val="center"/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2</w:t>
            </w:r>
            <w:r w:rsidR="00E7256C" w:rsidRPr="00E7256C">
              <w:rPr>
                <w:sz w:val="20"/>
                <w:szCs w:val="20"/>
              </w:rPr>
              <w:t>0</w:t>
            </w:r>
          </w:p>
        </w:tc>
        <w:tc>
          <w:tcPr>
            <w:tcW w:w="396" w:type="pct"/>
            <w:vAlign w:val="center"/>
          </w:tcPr>
          <w:p w:rsidR="00D918B9" w:rsidRPr="00CC6D67" w:rsidRDefault="00D918B9" w:rsidP="00D918B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20" w:type="pct"/>
            <w:vAlign w:val="center"/>
          </w:tcPr>
          <w:p w:rsidR="00D918B9" w:rsidRPr="00E64E3D" w:rsidRDefault="00D918B9" w:rsidP="00D918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vAlign w:val="center"/>
          </w:tcPr>
          <w:p w:rsidR="00D918B9" w:rsidRPr="00E64E3D" w:rsidRDefault="00D918B9" w:rsidP="00D918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90" w:type="pct"/>
            <w:vAlign w:val="center"/>
          </w:tcPr>
          <w:p w:rsidR="00D918B9" w:rsidRPr="00E64E3D" w:rsidRDefault="00D918B9" w:rsidP="00D918B9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57" w:type="pct"/>
          </w:tcPr>
          <w:p w:rsidR="00D918B9" w:rsidRPr="00E64E3D" w:rsidRDefault="00D918B9" w:rsidP="00D918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3" w:type="pct"/>
            <w:vAlign w:val="center"/>
          </w:tcPr>
          <w:p w:rsidR="00D918B9" w:rsidRPr="00E64E3D" w:rsidRDefault="00D918B9" w:rsidP="00D918B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7256C" w:rsidRPr="000821C5" w:rsidTr="00E7256C">
        <w:trPr>
          <w:trHeight w:val="333"/>
        </w:trPr>
        <w:tc>
          <w:tcPr>
            <w:tcW w:w="136" w:type="pct"/>
          </w:tcPr>
          <w:p w:rsidR="00E7256C" w:rsidRPr="00E7256C" w:rsidRDefault="00E7256C" w:rsidP="00D918B9">
            <w:pPr>
              <w:jc w:val="center"/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2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56C" w:rsidRPr="00E7256C" w:rsidRDefault="00E7256C" w:rsidP="00A13AB0">
            <w:pPr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 xml:space="preserve">Гидроизоляция Дегидрол люкс 8 </w:t>
            </w:r>
            <w:r>
              <w:rPr>
                <w:sz w:val="20"/>
                <w:szCs w:val="20"/>
              </w:rPr>
              <w:t>(</w:t>
            </w:r>
            <w:r w:rsidRPr="00E7256C">
              <w:rPr>
                <w:sz w:val="20"/>
                <w:szCs w:val="20"/>
              </w:rPr>
              <w:t>Тампонажная гидроизоляция с проникающим эффектом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7256C" w:rsidRPr="00E7256C" w:rsidRDefault="00E7256C" w:rsidP="00D918B9">
            <w:pPr>
              <w:jc w:val="center"/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килограмм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56C" w:rsidRPr="00E7256C" w:rsidRDefault="00E7256C" w:rsidP="00D918B9">
            <w:pPr>
              <w:jc w:val="center"/>
              <w:rPr>
                <w:sz w:val="20"/>
                <w:szCs w:val="20"/>
              </w:rPr>
            </w:pPr>
            <w:r w:rsidRPr="00E7256C">
              <w:rPr>
                <w:sz w:val="20"/>
                <w:szCs w:val="20"/>
              </w:rPr>
              <w:t>16</w:t>
            </w:r>
          </w:p>
        </w:tc>
        <w:tc>
          <w:tcPr>
            <w:tcW w:w="396" w:type="pct"/>
            <w:vAlign w:val="center"/>
          </w:tcPr>
          <w:p w:rsidR="00E7256C" w:rsidRPr="00CC6D67" w:rsidRDefault="00E7256C" w:rsidP="00D918B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20" w:type="pct"/>
            <w:vAlign w:val="center"/>
          </w:tcPr>
          <w:p w:rsidR="00E7256C" w:rsidRPr="00E64E3D" w:rsidRDefault="00E7256C" w:rsidP="00D918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vAlign w:val="center"/>
          </w:tcPr>
          <w:p w:rsidR="00E7256C" w:rsidRPr="00E64E3D" w:rsidRDefault="00E7256C" w:rsidP="00D918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90" w:type="pct"/>
            <w:vAlign w:val="center"/>
          </w:tcPr>
          <w:p w:rsidR="00E7256C" w:rsidRPr="00E64E3D" w:rsidRDefault="00E7256C" w:rsidP="00D918B9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57" w:type="pct"/>
          </w:tcPr>
          <w:p w:rsidR="00E7256C" w:rsidRPr="00E64E3D" w:rsidRDefault="00E7256C" w:rsidP="00D918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3" w:type="pct"/>
            <w:vAlign w:val="center"/>
          </w:tcPr>
          <w:p w:rsidR="00E7256C" w:rsidRPr="00E64E3D" w:rsidRDefault="00E7256C" w:rsidP="00D918B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F72A8" w:rsidRPr="000821C5" w:rsidTr="00E7256C">
        <w:trPr>
          <w:trHeight w:val="333"/>
        </w:trPr>
        <w:tc>
          <w:tcPr>
            <w:tcW w:w="4497" w:type="pct"/>
            <w:gridSpan w:val="9"/>
            <w:vAlign w:val="center"/>
          </w:tcPr>
          <w:p w:rsidR="000F72A8" w:rsidRPr="00E64E3D" w:rsidRDefault="000F72A8" w:rsidP="000F72A8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03" w:type="pct"/>
            <w:vAlign w:val="center"/>
          </w:tcPr>
          <w:p w:rsidR="000F72A8" w:rsidRPr="00E64E3D" w:rsidRDefault="000F72A8" w:rsidP="000F72A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664A" w:rsidRPr="00D63FE6" w:rsidRDefault="00D9664A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D9664A" w:rsidRPr="00BE169F" w:rsidRDefault="00D9664A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64A" w:rsidRDefault="00D9664A" w:rsidP="0005470F">
      <w:r>
        <w:separator/>
      </w:r>
    </w:p>
  </w:endnote>
  <w:endnote w:type="continuationSeparator" w:id="0">
    <w:p w:rsidR="00D9664A" w:rsidRDefault="00D9664A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64A" w:rsidRDefault="00D9664A" w:rsidP="0005470F">
      <w:r>
        <w:separator/>
      </w:r>
    </w:p>
  </w:footnote>
  <w:footnote w:type="continuationSeparator" w:id="0">
    <w:p w:rsidR="00D9664A" w:rsidRDefault="00D9664A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C6884"/>
    <w:multiLevelType w:val="multilevel"/>
    <w:tmpl w:val="9D00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1420C8"/>
    <w:multiLevelType w:val="multilevel"/>
    <w:tmpl w:val="C068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3C6247"/>
    <w:multiLevelType w:val="multilevel"/>
    <w:tmpl w:val="1434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352A2"/>
    <w:multiLevelType w:val="multilevel"/>
    <w:tmpl w:val="C780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EF073C7"/>
    <w:multiLevelType w:val="multilevel"/>
    <w:tmpl w:val="D89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D4E67"/>
    <w:multiLevelType w:val="multilevel"/>
    <w:tmpl w:val="0CD2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0B66C3"/>
    <w:multiLevelType w:val="multilevel"/>
    <w:tmpl w:val="2158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24"/>
  </w:num>
  <w:num w:numId="8">
    <w:abstractNumId w:val="22"/>
  </w:num>
  <w:num w:numId="9">
    <w:abstractNumId w:val="12"/>
  </w:num>
  <w:num w:numId="10">
    <w:abstractNumId w:val="17"/>
  </w:num>
  <w:num w:numId="11">
    <w:abstractNumId w:val="13"/>
  </w:num>
  <w:num w:numId="12">
    <w:abstractNumId w:val="26"/>
  </w:num>
  <w:num w:numId="13">
    <w:abstractNumId w:val="20"/>
  </w:num>
  <w:num w:numId="14">
    <w:abstractNumId w:val="21"/>
  </w:num>
  <w:num w:numId="15">
    <w:abstractNumId w:val="16"/>
  </w:num>
  <w:num w:numId="16">
    <w:abstractNumId w:val="10"/>
  </w:num>
  <w:num w:numId="17">
    <w:abstractNumId w:val="11"/>
  </w:num>
  <w:num w:numId="18">
    <w:abstractNumId w:val="25"/>
  </w:num>
  <w:num w:numId="19">
    <w:abstractNumId w:val="23"/>
  </w:num>
  <w:num w:numId="20">
    <w:abstractNumId w:val="8"/>
  </w:num>
  <w:num w:numId="21">
    <w:abstractNumId w:val="19"/>
  </w:num>
  <w:num w:numId="22">
    <w:abstractNumId w:val="15"/>
  </w:num>
  <w:num w:numId="23">
    <w:abstractNumId w:val="18"/>
  </w:num>
  <w:num w:numId="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9"/>
  </w:num>
  <w:num w:numId="27">
    <w:abstractNumId w:val="3"/>
  </w:num>
  <w:num w:numId="28">
    <w:abstractNumId w:val="2"/>
  </w:num>
  <w:num w:numId="29">
    <w:abstractNumId w:val="28"/>
  </w:num>
  <w:num w:numId="30">
    <w:abstractNumId w:val="4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B5B"/>
    <w:rsid w:val="0000321B"/>
    <w:rsid w:val="000032AF"/>
    <w:rsid w:val="000056D1"/>
    <w:rsid w:val="000063BB"/>
    <w:rsid w:val="00015873"/>
    <w:rsid w:val="00015D53"/>
    <w:rsid w:val="000170EA"/>
    <w:rsid w:val="0002690A"/>
    <w:rsid w:val="00026DAB"/>
    <w:rsid w:val="00032D79"/>
    <w:rsid w:val="00040DC0"/>
    <w:rsid w:val="00045838"/>
    <w:rsid w:val="00045D76"/>
    <w:rsid w:val="00047D0A"/>
    <w:rsid w:val="0005470F"/>
    <w:rsid w:val="00056EFD"/>
    <w:rsid w:val="000577A4"/>
    <w:rsid w:val="00071B21"/>
    <w:rsid w:val="000729D4"/>
    <w:rsid w:val="0007382C"/>
    <w:rsid w:val="00080860"/>
    <w:rsid w:val="000842A9"/>
    <w:rsid w:val="000861EC"/>
    <w:rsid w:val="00093A21"/>
    <w:rsid w:val="000947E2"/>
    <w:rsid w:val="000C4751"/>
    <w:rsid w:val="000C572A"/>
    <w:rsid w:val="000D25AC"/>
    <w:rsid w:val="000D3329"/>
    <w:rsid w:val="000D7EA9"/>
    <w:rsid w:val="000E182B"/>
    <w:rsid w:val="000E264A"/>
    <w:rsid w:val="000E78D3"/>
    <w:rsid w:val="000F6E14"/>
    <w:rsid w:val="000F72A8"/>
    <w:rsid w:val="0010234F"/>
    <w:rsid w:val="001053D5"/>
    <w:rsid w:val="0010557F"/>
    <w:rsid w:val="00111A32"/>
    <w:rsid w:val="00132C53"/>
    <w:rsid w:val="00133F43"/>
    <w:rsid w:val="00134249"/>
    <w:rsid w:val="00135203"/>
    <w:rsid w:val="00140623"/>
    <w:rsid w:val="001419C4"/>
    <w:rsid w:val="00144C0C"/>
    <w:rsid w:val="001542E8"/>
    <w:rsid w:val="001806B5"/>
    <w:rsid w:val="001815B9"/>
    <w:rsid w:val="0019554E"/>
    <w:rsid w:val="00195CA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5386"/>
    <w:rsid w:val="002262CF"/>
    <w:rsid w:val="00227E54"/>
    <w:rsid w:val="002342BA"/>
    <w:rsid w:val="0025142C"/>
    <w:rsid w:val="002560ED"/>
    <w:rsid w:val="00257CBD"/>
    <w:rsid w:val="00281C06"/>
    <w:rsid w:val="00282C58"/>
    <w:rsid w:val="00292734"/>
    <w:rsid w:val="002A180B"/>
    <w:rsid w:val="002A22CC"/>
    <w:rsid w:val="002B3C9E"/>
    <w:rsid w:val="002C31F9"/>
    <w:rsid w:val="002D40A5"/>
    <w:rsid w:val="002E0729"/>
    <w:rsid w:val="002E08BB"/>
    <w:rsid w:val="002F3F5F"/>
    <w:rsid w:val="0030287C"/>
    <w:rsid w:val="003039AA"/>
    <w:rsid w:val="00307E08"/>
    <w:rsid w:val="003154F2"/>
    <w:rsid w:val="00315C73"/>
    <w:rsid w:val="00325081"/>
    <w:rsid w:val="00327125"/>
    <w:rsid w:val="00342BD2"/>
    <w:rsid w:val="0034440D"/>
    <w:rsid w:val="00351BBA"/>
    <w:rsid w:val="00353E19"/>
    <w:rsid w:val="00356CD8"/>
    <w:rsid w:val="00367B7A"/>
    <w:rsid w:val="00370337"/>
    <w:rsid w:val="00372B64"/>
    <w:rsid w:val="00376FE5"/>
    <w:rsid w:val="003826C1"/>
    <w:rsid w:val="00387AFA"/>
    <w:rsid w:val="00395813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41BC"/>
    <w:rsid w:val="003D588E"/>
    <w:rsid w:val="003D61BE"/>
    <w:rsid w:val="003D72FC"/>
    <w:rsid w:val="003E2705"/>
    <w:rsid w:val="003E4151"/>
    <w:rsid w:val="003E4682"/>
    <w:rsid w:val="003E47F0"/>
    <w:rsid w:val="003E59BA"/>
    <w:rsid w:val="003F3A37"/>
    <w:rsid w:val="003F547C"/>
    <w:rsid w:val="00400898"/>
    <w:rsid w:val="00415496"/>
    <w:rsid w:val="00427D18"/>
    <w:rsid w:val="0043143E"/>
    <w:rsid w:val="004346B2"/>
    <w:rsid w:val="004418B2"/>
    <w:rsid w:val="00442E88"/>
    <w:rsid w:val="00455EE8"/>
    <w:rsid w:val="00456335"/>
    <w:rsid w:val="00466D48"/>
    <w:rsid w:val="00467FE1"/>
    <w:rsid w:val="0047660C"/>
    <w:rsid w:val="00480598"/>
    <w:rsid w:val="00491E72"/>
    <w:rsid w:val="00493A40"/>
    <w:rsid w:val="00496DB3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50D9"/>
    <w:rsid w:val="00556654"/>
    <w:rsid w:val="00556A02"/>
    <w:rsid w:val="00556B6D"/>
    <w:rsid w:val="00561779"/>
    <w:rsid w:val="00566D91"/>
    <w:rsid w:val="00567EC1"/>
    <w:rsid w:val="00577011"/>
    <w:rsid w:val="00586004"/>
    <w:rsid w:val="005873A3"/>
    <w:rsid w:val="005900AB"/>
    <w:rsid w:val="005952C2"/>
    <w:rsid w:val="005A108C"/>
    <w:rsid w:val="005A74AB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45DB"/>
    <w:rsid w:val="00607763"/>
    <w:rsid w:val="00612D1D"/>
    <w:rsid w:val="00625AA1"/>
    <w:rsid w:val="006266A0"/>
    <w:rsid w:val="00633515"/>
    <w:rsid w:val="00635389"/>
    <w:rsid w:val="006576D0"/>
    <w:rsid w:val="006644A3"/>
    <w:rsid w:val="0066478A"/>
    <w:rsid w:val="00666E29"/>
    <w:rsid w:val="0066774D"/>
    <w:rsid w:val="00670EE8"/>
    <w:rsid w:val="00680137"/>
    <w:rsid w:val="00684C38"/>
    <w:rsid w:val="006878F3"/>
    <w:rsid w:val="00687F79"/>
    <w:rsid w:val="00695A19"/>
    <w:rsid w:val="0069675C"/>
    <w:rsid w:val="006A231F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E6320"/>
    <w:rsid w:val="006F12BF"/>
    <w:rsid w:val="006F13AB"/>
    <w:rsid w:val="006F4324"/>
    <w:rsid w:val="006F58DE"/>
    <w:rsid w:val="006F7D7D"/>
    <w:rsid w:val="00701710"/>
    <w:rsid w:val="007106AF"/>
    <w:rsid w:val="00711DB3"/>
    <w:rsid w:val="007126B9"/>
    <w:rsid w:val="00730865"/>
    <w:rsid w:val="00733E3A"/>
    <w:rsid w:val="00733F36"/>
    <w:rsid w:val="007347B0"/>
    <w:rsid w:val="007473B5"/>
    <w:rsid w:val="00752A48"/>
    <w:rsid w:val="0075591D"/>
    <w:rsid w:val="0076268F"/>
    <w:rsid w:val="00765E0A"/>
    <w:rsid w:val="007671B6"/>
    <w:rsid w:val="007761AE"/>
    <w:rsid w:val="00777C0D"/>
    <w:rsid w:val="00780E78"/>
    <w:rsid w:val="007923B9"/>
    <w:rsid w:val="00792631"/>
    <w:rsid w:val="0079375B"/>
    <w:rsid w:val="00794920"/>
    <w:rsid w:val="007C0282"/>
    <w:rsid w:val="007C31CD"/>
    <w:rsid w:val="007D2141"/>
    <w:rsid w:val="007D6D3E"/>
    <w:rsid w:val="007D7670"/>
    <w:rsid w:val="007D7B1F"/>
    <w:rsid w:val="007E0111"/>
    <w:rsid w:val="007E0CCE"/>
    <w:rsid w:val="007E376B"/>
    <w:rsid w:val="007E5424"/>
    <w:rsid w:val="007E5628"/>
    <w:rsid w:val="007F786B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2656"/>
    <w:rsid w:val="00855F85"/>
    <w:rsid w:val="00867239"/>
    <w:rsid w:val="008778E2"/>
    <w:rsid w:val="00887C95"/>
    <w:rsid w:val="00895BB9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3693"/>
    <w:rsid w:val="008F719B"/>
    <w:rsid w:val="009075A3"/>
    <w:rsid w:val="00912498"/>
    <w:rsid w:val="00915C47"/>
    <w:rsid w:val="00920FF8"/>
    <w:rsid w:val="00921D46"/>
    <w:rsid w:val="00922C76"/>
    <w:rsid w:val="00924DC7"/>
    <w:rsid w:val="00925007"/>
    <w:rsid w:val="0092713B"/>
    <w:rsid w:val="00931BD2"/>
    <w:rsid w:val="009344EE"/>
    <w:rsid w:val="00946241"/>
    <w:rsid w:val="009464A3"/>
    <w:rsid w:val="00950A38"/>
    <w:rsid w:val="00964183"/>
    <w:rsid w:val="009674D1"/>
    <w:rsid w:val="00971203"/>
    <w:rsid w:val="00976CA2"/>
    <w:rsid w:val="00982966"/>
    <w:rsid w:val="0098435C"/>
    <w:rsid w:val="00984811"/>
    <w:rsid w:val="0099421E"/>
    <w:rsid w:val="00996DEC"/>
    <w:rsid w:val="009A1786"/>
    <w:rsid w:val="009A7337"/>
    <w:rsid w:val="009B3903"/>
    <w:rsid w:val="009B3D11"/>
    <w:rsid w:val="009C46B5"/>
    <w:rsid w:val="009D6A37"/>
    <w:rsid w:val="009E1B84"/>
    <w:rsid w:val="009E4B88"/>
    <w:rsid w:val="009F0DA8"/>
    <w:rsid w:val="00A019EF"/>
    <w:rsid w:val="00A03DA9"/>
    <w:rsid w:val="00A13AA5"/>
    <w:rsid w:val="00A13AB0"/>
    <w:rsid w:val="00A13C79"/>
    <w:rsid w:val="00A16231"/>
    <w:rsid w:val="00A17F1C"/>
    <w:rsid w:val="00A204F8"/>
    <w:rsid w:val="00A230B9"/>
    <w:rsid w:val="00A23D98"/>
    <w:rsid w:val="00A271DE"/>
    <w:rsid w:val="00A35BBA"/>
    <w:rsid w:val="00A3626D"/>
    <w:rsid w:val="00A45345"/>
    <w:rsid w:val="00A455DE"/>
    <w:rsid w:val="00A51837"/>
    <w:rsid w:val="00A52137"/>
    <w:rsid w:val="00A5333F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4035"/>
    <w:rsid w:val="00AF30AE"/>
    <w:rsid w:val="00AF540F"/>
    <w:rsid w:val="00B03C8F"/>
    <w:rsid w:val="00B05A33"/>
    <w:rsid w:val="00B143E2"/>
    <w:rsid w:val="00B16D02"/>
    <w:rsid w:val="00B202DF"/>
    <w:rsid w:val="00B217BF"/>
    <w:rsid w:val="00B27755"/>
    <w:rsid w:val="00B30667"/>
    <w:rsid w:val="00B310D1"/>
    <w:rsid w:val="00B3566D"/>
    <w:rsid w:val="00B46D63"/>
    <w:rsid w:val="00B5340B"/>
    <w:rsid w:val="00B54AB4"/>
    <w:rsid w:val="00B57CFA"/>
    <w:rsid w:val="00B6015E"/>
    <w:rsid w:val="00B743B0"/>
    <w:rsid w:val="00B82230"/>
    <w:rsid w:val="00B831C8"/>
    <w:rsid w:val="00B851FB"/>
    <w:rsid w:val="00B930F3"/>
    <w:rsid w:val="00BA20FD"/>
    <w:rsid w:val="00BB2688"/>
    <w:rsid w:val="00BB5E8A"/>
    <w:rsid w:val="00BB71E8"/>
    <w:rsid w:val="00BC3C35"/>
    <w:rsid w:val="00BC3F61"/>
    <w:rsid w:val="00BC5A98"/>
    <w:rsid w:val="00BC6C05"/>
    <w:rsid w:val="00BC6E60"/>
    <w:rsid w:val="00BD587D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55A3D"/>
    <w:rsid w:val="00C5697C"/>
    <w:rsid w:val="00C66F5B"/>
    <w:rsid w:val="00C704B1"/>
    <w:rsid w:val="00C7465E"/>
    <w:rsid w:val="00C766A1"/>
    <w:rsid w:val="00C772D9"/>
    <w:rsid w:val="00C80E13"/>
    <w:rsid w:val="00C921FD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CF735F"/>
    <w:rsid w:val="00D0382B"/>
    <w:rsid w:val="00D14BE1"/>
    <w:rsid w:val="00D201ED"/>
    <w:rsid w:val="00D2293B"/>
    <w:rsid w:val="00D30103"/>
    <w:rsid w:val="00D4074B"/>
    <w:rsid w:val="00D41097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500D"/>
    <w:rsid w:val="00D667A6"/>
    <w:rsid w:val="00D81A1B"/>
    <w:rsid w:val="00D85FB1"/>
    <w:rsid w:val="00D86FFE"/>
    <w:rsid w:val="00D918B9"/>
    <w:rsid w:val="00D9664A"/>
    <w:rsid w:val="00DA6C67"/>
    <w:rsid w:val="00DB242A"/>
    <w:rsid w:val="00DB5E83"/>
    <w:rsid w:val="00DC4417"/>
    <w:rsid w:val="00DD03AE"/>
    <w:rsid w:val="00DD3AB0"/>
    <w:rsid w:val="00DD79F4"/>
    <w:rsid w:val="00DE4741"/>
    <w:rsid w:val="00DF0DC8"/>
    <w:rsid w:val="00DF5D9D"/>
    <w:rsid w:val="00E02B3B"/>
    <w:rsid w:val="00E05241"/>
    <w:rsid w:val="00E119A6"/>
    <w:rsid w:val="00E122DA"/>
    <w:rsid w:val="00E13011"/>
    <w:rsid w:val="00E143D5"/>
    <w:rsid w:val="00E30BE2"/>
    <w:rsid w:val="00E7256C"/>
    <w:rsid w:val="00E84E21"/>
    <w:rsid w:val="00E8650C"/>
    <w:rsid w:val="00E86990"/>
    <w:rsid w:val="00E90E58"/>
    <w:rsid w:val="00E9470F"/>
    <w:rsid w:val="00EA2A36"/>
    <w:rsid w:val="00EC1C75"/>
    <w:rsid w:val="00EC2FA0"/>
    <w:rsid w:val="00EC4AD6"/>
    <w:rsid w:val="00EC69B5"/>
    <w:rsid w:val="00EC7B08"/>
    <w:rsid w:val="00ED0B6D"/>
    <w:rsid w:val="00ED0EAB"/>
    <w:rsid w:val="00ED45B0"/>
    <w:rsid w:val="00ED531C"/>
    <w:rsid w:val="00EF187A"/>
    <w:rsid w:val="00EF2E6B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53CAB"/>
    <w:rsid w:val="00F546B6"/>
    <w:rsid w:val="00F64A89"/>
    <w:rsid w:val="00F67DF6"/>
    <w:rsid w:val="00F80D08"/>
    <w:rsid w:val="00F845F6"/>
    <w:rsid w:val="00F873C4"/>
    <w:rsid w:val="00F958B5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2139"/>
  <w15:docId w15:val="{0A5095B8-DDA0-4CD6-BDEC-97896DAA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44fz.ru/app/okpd2/20.30.11.120?utm_source=6735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CFBA6-2D7D-44D6-A758-E5F168402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1126</TotalTime>
  <Pages>12</Pages>
  <Words>5341</Words>
  <Characters>30445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636</cp:revision>
  <cp:lastPrinted>2022-01-24T12:59:00Z</cp:lastPrinted>
  <dcterms:created xsi:type="dcterms:W3CDTF">2023-04-05T11:37:00Z</dcterms:created>
  <dcterms:modified xsi:type="dcterms:W3CDTF">2024-05-29T12:36:00Z</dcterms:modified>
</cp:coreProperties>
</file>