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AD3483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533269">
              <w:rPr>
                <w:rFonts w:ascii="Times New Roman" w:eastAsia="Calibri" w:hAnsi="Times New Roman" w:cs="Times New Roman"/>
                <w:iCs/>
                <w:sz w:val="18"/>
              </w:rPr>
              <w:t xml:space="preserve">, </w:t>
            </w:r>
            <w:bookmarkStart w:id="0" w:name="_GoBack"/>
            <w:bookmarkEnd w:id="0"/>
            <w:r w:rsidR="00533269">
              <w:rPr>
                <w:rFonts w:ascii="Times New Roman" w:eastAsia="Calibri" w:hAnsi="Times New Roman" w:cs="Times New Roman"/>
                <w:iCs/>
                <w:sz w:val="18"/>
              </w:rPr>
              <w:t>цена договора сформирована на основании заключенных договоров в предыдущие периоды.</w:t>
            </w: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955C97" w:rsidRDefault="00E6212F" w:rsidP="00955C97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Ученое звание – </w:t>
            </w:r>
            <w:r w:rsidR="002A4067">
              <w:rPr>
                <w:rFonts w:ascii="Times New Roman" w:eastAsia="Calibri" w:hAnsi="Times New Roman" w:cs="Times New Roman"/>
                <w:iCs/>
                <w:sz w:val="18"/>
              </w:rPr>
              <w:t>доцент</w:t>
            </w:r>
          </w:p>
          <w:p w:rsidR="00E6212F" w:rsidRPr="00955C97" w:rsidRDefault="00E6212F" w:rsidP="00955C97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Почетное звание: заслуженный артист Российской Федерации </w:t>
            </w:r>
          </w:p>
          <w:p w:rsidR="00E6212F" w:rsidRPr="00955C97" w:rsidRDefault="00D73BB1" w:rsidP="00AF7C71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AD3483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AD3483" w:rsidP="00AF7C71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44 828,00</w:t>
            </w:r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4067"/>
    <w:rsid w:val="002A5478"/>
    <w:rsid w:val="002B3B01"/>
    <w:rsid w:val="00303923"/>
    <w:rsid w:val="004E537C"/>
    <w:rsid w:val="00533269"/>
    <w:rsid w:val="005D4655"/>
    <w:rsid w:val="00854FA2"/>
    <w:rsid w:val="00955C97"/>
    <w:rsid w:val="00A72869"/>
    <w:rsid w:val="00AD3483"/>
    <w:rsid w:val="00AF7C71"/>
    <w:rsid w:val="00D73BB1"/>
    <w:rsid w:val="00DF0B0D"/>
    <w:rsid w:val="00E6212F"/>
    <w:rsid w:val="00EA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34897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9</cp:revision>
  <dcterms:created xsi:type="dcterms:W3CDTF">2022-02-28T12:41:00Z</dcterms:created>
  <dcterms:modified xsi:type="dcterms:W3CDTF">2024-06-04T14:28:00Z</dcterms:modified>
</cp:coreProperties>
</file>