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E09" w:rsidRPr="00FA3E67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FA3E67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9F1E09" w:rsidRPr="009F1E09" w:rsidRDefault="009F1E09" w:rsidP="009F1E09">
      <w:pPr>
        <w:suppressAutoHyphens/>
        <w:spacing w:after="0" w:line="240" w:lineRule="exact"/>
        <w:jc w:val="center"/>
        <w:textAlignment w:val="baseline"/>
        <w:rPr>
          <w:rFonts w:ascii="Calibri" w:eastAsia="Segoe UI" w:hAnsi="Calibri" w:cs="Calibri"/>
          <w:color w:val="000000"/>
          <w:kern w:val="2"/>
          <w:sz w:val="24"/>
          <w:szCs w:val="24"/>
          <w:lang w:eastAsia="zh-CN" w:bidi="en-US"/>
        </w:rPr>
      </w:pPr>
      <w:r w:rsidRPr="00FA3E6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 xml:space="preserve">на поставку </w:t>
      </w:r>
      <w:sdt>
        <w:sdtPr>
          <w:rPr>
            <w:rFonts w:ascii="Times New Roman" w:eastAsia="Times New Roman" w:hAnsi="Times New Roman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  <w:alias w:val="calc-name"/>
          <w:tag w:val="calc-name"/>
          <w:id w:val="-1913761055"/>
          <w:placeholder>
            <w:docPart w:val="D05142B9D0E149B29E83DD55C636B188"/>
          </w:placeholder>
          <w:text/>
        </w:sdtPr>
        <w:sdtEndPr/>
        <w:sdtContent>
          <w:r w:rsidR="004E5FC0" w:rsidRPr="004E5FC0">
            <w:rPr>
              <w:rFonts w:ascii="Times New Roman" w:eastAsia="Times New Roman" w:hAnsi="Times New Roman" w:cs="Times New Roman"/>
              <w:color w:val="000000"/>
              <w:kern w:val="2"/>
              <w:sz w:val="24"/>
              <w:szCs w:val="24"/>
              <w:shd w:val="clear" w:color="auto" w:fill="FFFFFF"/>
              <w:lang w:eastAsia="zh-CN" w:bidi="en-US"/>
            </w:rPr>
            <w:t>лекарственных препаратов женщинам в период беременности по рецептам, выписанным врачами женской консультации</w:t>
          </w:r>
        </w:sdtContent>
      </w:sdt>
    </w:p>
    <w:p w:rsidR="009F1E09" w:rsidRPr="009F1E09" w:rsidRDefault="009F1E09" w:rsidP="009F1E09">
      <w:pPr>
        <w:suppressAutoHyphens/>
        <w:spacing w:after="0" w:line="240" w:lineRule="exact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eastAsia="zh-CN" w:bidi="en-US"/>
        </w:rPr>
      </w:pP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A09839D91F874062A92622769ABA31B6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14273" w:type="dxa"/>
            <w:tblInd w:w="113" w:type="dxa"/>
            <w:tblLayout w:type="fixed"/>
            <w:tblLook w:val="04A0" w:firstRow="1" w:lastRow="0" w:firstColumn="1" w:lastColumn="0" w:noHBand="0" w:noVBand="1"/>
          </w:tblPr>
          <w:tblGrid>
            <w:gridCol w:w="796"/>
            <w:gridCol w:w="1921"/>
            <w:gridCol w:w="3572"/>
            <w:gridCol w:w="1071"/>
            <w:gridCol w:w="1184"/>
            <w:gridCol w:w="1625"/>
            <w:gridCol w:w="1275"/>
            <w:gridCol w:w="993"/>
            <w:gridCol w:w="993"/>
            <w:gridCol w:w="843"/>
          </w:tblGrid>
          <w:tr w:rsidR="005A78C9" w:rsidRPr="009F1E09" w:rsidTr="005A78C9">
            <w:trPr>
              <w:trHeight w:val="320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5A78C9" w:rsidRPr="009F1E09" w:rsidRDefault="005A78C9" w:rsidP="009F1E09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№ п/п</w:t>
                </w:r>
              </w:p>
            </w:tc>
            <w:tc>
              <w:tcPr>
                <w:tcW w:w="19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A78C9" w:rsidRPr="009F1E09" w:rsidRDefault="005A78C9" w:rsidP="009F1E09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357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A78C9" w:rsidRPr="009F1E09" w:rsidRDefault="005A78C9" w:rsidP="00FA3E67">
                <w:pPr>
                  <w:widowControl w:val="0"/>
                  <w:spacing w:after="0" w:line="240" w:lineRule="auto"/>
                  <w:ind w:firstLine="199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A78C9" w:rsidRPr="009F1E09" w:rsidRDefault="005A78C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A78C9" w:rsidRPr="009F1E09" w:rsidRDefault="005A78C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A78C9" w:rsidRPr="009F1E09" w:rsidRDefault="005A78C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Наличие в лекарственном препарате наркотических средств, психотропных веществ и их </w:t>
                </w:r>
                <w:proofErr w:type="spellStart"/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прекурсоров</w:t>
                </w:r>
                <w:proofErr w:type="spellEnd"/>
              </w:p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A78C9" w:rsidRPr="009F1E09" w:rsidRDefault="005A78C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н</w:t>
                </w: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тные  лек. формы и дозировки</w:t>
                </w:r>
              </w:p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A78C9" w:rsidRPr="009F1E09" w:rsidRDefault="005A78C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 w:rsidRPr="00E05F9E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 w:bidi="ru-RU"/>
                  </w:rPr>
                  <w:t>Объем наполнения первичной упаковки</w:t>
                </w:r>
              </w:p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A78C9" w:rsidRPr="009F1E09" w:rsidRDefault="005A78C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A78C9" w:rsidRPr="009F1E09" w:rsidRDefault="005A78C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:rsidR="005A78C9" w:rsidRPr="009F1E09" w:rsidTr="005A78C9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A09839D91F874062A92622769ABA31B6"/>
                  </w:placeholder>
                </w:sdtPr>
                <w:sdtContent>
                  <w:p w:rsidR="005A78C9" w:rsidRPr="009F1E09" w:rsidRDefault="005A78C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19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A09839D91F874062A92622769ABA31B6"/>
                  </w:placeholder>
                </w:sdtPr>
                <w:sdtContent>
                  <w:p w:rsidR="005A78C9" w:rsidRPr="009F1E09" w:rsidRDefault="005A78C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ЖЕЛЕЗА СУЛЬФАТ</w:t>
                    </w:r>
                  </w:p>
                </w:sdtContent>
              </w:sdt>
            </w:tc>
            <w:tc>
              <w:tcPr>
                <w:tcW w:w="357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A09839D91F874062A92622769ABA31B6"/>
                  </w:placeholder>
                </w:sdtPr>
                <w:sdtContent>
                  <w:p w:rsidR="005A78C9" w:rsidRPr="009F1E09" w:rsidRDefault="005A78C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 С ПРОЛОНГИРОВАННЫМ ВЫСВОБОЖДЕНИЕМ, ПОКРЫТЫЕ ОБОЛОЧКОЙ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DB37126F1D1D484592B88CD99A9E6EEA"/>
                  </w:placeholder>
                  <w:text/>
                </w:sdtPr>
                <w:sdtContent>
                  <w:p w:rsidR="005A78C9" w:rsidRPr="009F1E09" w:rsidRDefault="005A78C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80 </w:t>
                    </w:r>
                    <w:proofErr w:type="spellStart"/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A09839D91F874062A92622769ABA31B6"/>
                  </w:placeholder>
                </w:sdtPr>
                <w:sdtContent>
                  <w:p w:rsidR="005A78C9" w:rsidRPr="009F1E09" w:rsidRDefault="005A78C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DB37126F1D1D484592B88CD99A9E6EEA"/>
                  </w:placeholder>
                  <w:text/>
                </w:sdtPr>
                <w:sdtContent>
                  <w:p w:rsidR="005A78C9" w:rsidRPr="009F1E09" w:rsidRDefault="005A78C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DB37126F1D1D484592B88CD99A9E6EEA"/>
                  </w:placeholder>
                  <w:text/>
                </w:sdtPr>
                <w:sdtContent>
                  <w:p w:rsidR="005A78C9" w:rsidRPr="009F1E09" w:rsidRDefault="005A78C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-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p w:rsidR="005A78C9" w:rsidRPr="005A78C9" w:rsidRDefault="005A78C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lang w:eastAsia="ru-RU"/>
                  </w:rPr>
                </w:pPr>
                <w:bookmarkStart w:id="0" w:name="_GoBack"/>
                <w:r>
                  <w:rPr>
                    <w:rFonts w:ascii="Times New Roman" w:eastAsia="Times New Roman" w:hAnsi="Times New Roman" w:cs="Times New Roman"/>
                    <w:lang w:eastAsia="ru-RU"/>
                  </w:rPr>
                  <w:t>30 шт.</w:t>
                </w:r>
                <w:bookmarkEnd w:id="0"/>
              </w:p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DB37126F1D1D484592B88CD99A9E6EEA"/>
                  </w:placeholder>
                  <w:text/>
                </w:sdtPr>
                <w:sdtContent>
                  <w:p w:rsidR="005A78C9" w:rsidRPr="009F1E09" w:rsidRDefault="005A78C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DB37126F1D1D484592B88CD99A9E6EEA"/>
                  </w:placeholder>
                  <w:text/>
                </w:sdtPr>
                <w:sdtContent>
                  <w:p w:rsidR="005A78C9" w:rsidRPr="009F1E09" w:rsidRDefault="005A78C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6000</w:t>
                    </w:r>
                  </w:p>
                </w:sdtContent>
              </w:sdt>
            </w:tc>
          </w:tr>
        </w:tbl>
      </w:sdtContent>
    </w:sdt>
    <w:p w:rsidR="009F1E09" w:rsidRPr="009F1E09" w:rsidRDefault="009F1E09" w:rsidP="009F1E09">
      <w:pPr>
        <w:widowControl w:val="0"/>
        <w:suppressAutoHyphens/>
        <w:spacing w:after="0" w:line="100" w:lineRule="atLeast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lang w:eastAsia="zh-CN" w:bidi="en-US"/>
        </w:rPr>
      </w:pPr>
    </w:p>
    <w:p w:rsidR="009F1E09" w:rsidRPr="009F1E09" w:rsidRDefault="009F1E09" w:rsidP="009F1E09">
      <w:pPr>
        <w:spacing w:after="0" w:line="240" w:lineRule="auto"/>
        <w:rPr>
          <w:rFonts w:ascii="Times New Roman" w:eastAsia="Segoe UI" w:hAnsi="Times New Roman" w:cs="Times New Roman"/>
          <w:b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</w:p>
    <w:p w:rsidR="005A78C9" w:rsidRPr="00E05F9E" w:rsidRDefault="005A78C9" w:rsidP="005A78C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9E"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  <w:t>*</w:t>
      </w:r>
      <w:r w:rsidRPr="00E05F9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05F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лекарственной формы в первичной упаковке является обоснованным и обусловлено потребностью специалистов в различных дозах активного вещества, соответствующих возрасту, массе тела пациента, решаемой клинической проблеме (применение в профилактической или в лечебной дозе) и клиническим рекомендациям (протоколам лечения), а также необходимостью обеспечения возможности полного использования препарата без утилизации неиспользованного.</w:t>
      </w:r>
    </w:p>
    <w:p w:rsidR="00521922" w:rsidRDefault="00521922"/>
    <w:sectPr w:rsidR="00521922" w:rsidSect="00FA3E67">
      <w:pgSz w:w="16838" w:h="11906" w:orient="landscape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922"/>
    <w:rsid w:val="004E5FC0"/>
    <w:rsid w:val="00521922"/>
    <w:rsid w:val="00526006"/>
    <w:rsid w:val="005A78C9"/>
    <w:rsid w:val="009F1E09"/>
    <w:rsid w:val="00FA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DA4ED"/>
  <w15:chartTrackingRefBased/>
  <w15:docId w15:val="{9C03582A-5692-41FB-972F-2FEA5BCE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05142B9D0E149B29E83DD55C636B1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4F3840-EBE8-4167-BBFD-97FD85B1F6F7}"/>
      </w:docPartPr>
      <w:docPartBody>
        <w:p w:rsidR="00716647" w:rsidRDefault="006911F7" w:rsidP="006911F7">
          <w:pPr>
            <w:pStyle w:val="D05142B9D0E149B29E83DD55C636B188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09839D91F874062A92622769ABA31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3B5E0A-38DB-4F01-87B6-B4C30998EFC7}"/>
      </w:docPartPr>
      <w:docPartBody>
        <w:p w:rsidR="00000000" w:rsidRDefault="00C24611" w:rsidP="00C24611">
          <w:pPr>
            <w:pStyle w:val="A09839D91F874062A92622769ABA31B6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B37126F1D1D484592B88CD99A9E6E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25265D-BEA3-4086-B8E4-F3CAF328E215}"/>
      </w:docPartPr>
      <w:docPartBody>
        <w:p w:rsidR="00000000" w:rsidRDefault="00C24611" w:rsidP="00C24611">
          <w:pPr>
            <w:pStyle w:val="DB37126F1D1D484592B88CD99A9E6EEA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F7"/>
    <w:rsid w:val="006911F7"/>
    <w:rsid w:val="00716647"/>
    <w:rsid w:val="0080324B"/>
    <w:rsid w:val="00C2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24611"/>
    <w:rPr>
      <w:color w:val="808080"/>
    </w:rPr>
  </w:style>
  <w:style w:type="paragraph" w:customStyle="1" w:styleId="D05142B9D0E149B29E83DD55C636B188">
    <w:name w:val="D05142B9D0E149B29E83DD55C636B188"/>
    <w:rsid w:val="006911F7"/>
  </w:style>
  <w:style w:type="paragraph" w:customStyle="1" w:styleId="5C1AF177E1D34AF1884D4CCEFA82849B">
    <w:name w:val="5C1AF177E1D34AF1884D4CCEFA82849B"/>
    <w:rsid w:val="006911F7"/>
  </w:style>
  <w:style w:type="paragraph" w:customStyle="1" w:styleId="6CA0FD9DE4574D02BAC3DF45267C1A42">
    <w:name w:val="6CA0FD9DE4574D02BAC3DF45267C1A42"/>
    <w:rsid w:val="006911F7"/>
  </w:style>
  <w:style w:type="paragraph" w:customStyle="1" w:styleId="A09839D91F874062A92622769ABA31B6">
    <w:name w:val="A09839D91F874062A92622769ABA31B6"/>
    <w:rsid w:val="00C24611"/>
  </w:style>
  <w:style w:type="paragraph" w:customStyle="1" w:styleId="DB37126F1D1D484592B88CD99A9E6EEA">
    <w:name w:val="DB37126F1D1D484592B88CD99A9E6EEA"/>
    <w:rsid w:val="00C246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Олеся Максимкина</cp:lastModifiedBy>
  <cp:revision>5</cp:revision>
  <dcterms:created xsi:type="dcterms:W3CDTF">2024-05-21T07:24:00Z</dcterms:created>
  <dcterms:modified xsi:type="dcterms:W3CDTF">2024-06-06T08:17:00Z</dcterms:modified>
</cp:coreProperties>
</file>