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A065C" w14:textId="77777777" w:rsidR="001235E6" w:rsidRPr="0078092F" w:rsidRDefault="0078092F" w:rsidP="0078092F">
      <w:pPr>
        <w:pStyle w:val="11a"/>
        <w:spacing w:before="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6A94EE14" w:rsidR="001235E6" w:rsidRDefault="00A700E6" w:rsidP="0078092F">
      <w:pPr>
        <w:pStyle w:val="afff3"/>
        <w:rPr>
          <w:sz w:val="22"/>
          <w:szCs w:val="22"/>
        </w:rPr>
      </w:pPr>
      <w:r w:rsidRPr="0078092F">
        <w:rPr>
          <w:sz w:val="22"/>
          <w:szCs w:val="22"/>
        </w:rPr>
        <w:t xml:space="preserve">1. Поставка </w:t>
      </w:r>
      <w:r w:rsidR="003D2009">
        <w:rPr>
          <w:sz w:val="22"/>
          <w:szCs w:val="22"/>
        </w:rPr>
        <w:t>бланков пропусков</w:t>
      </w:r>
      <w:r w:rsidR="00584945">
        <w:rPr>
          <w:sz w:val="22"/>
          <w:szCs w:val="22"/>
        </w:rPr>
        <w:t xml:space="preserve">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BA75FE7" w14:textId="77777777" w:rsidR="00A700E6" w:rsidRPr="0078092F" w:rsidRDefault="00A700E6" w:rsidP="0078092F">
      <w:pPr>
        <w:ind w:firstLine="709"/>
        <w:jc w:val="both"/>
      </w:pPr>
      <w:r w:rsidRPr="0078092F">
        <w:t xml:space="preserve">2.1. Поставляемый товар должен полностью соответствовать количественным, техническим и функциональным характеристикам, которые указаны в </w:t>
      </w:r>
      <w:r w:rsidR="0078092F">
        <w:t>пункте 7 «Техническая спецификация»</w:t>
      </w:r>
      <w:r w:rsidRPr="0078092F">
        <w:t>.</w:t>
      </w:r>
    </w:p>
    <w:p w14:paraId="0F170CAB" w14:textId="77777777" w:rsidR="00A700E6" w:rsidRPr="0078092F" w:rsidRDefault="00A700E6" w:rsidP="0078092F">
      <w:pPr>
        <w:ind w:firstLine="709"/>
        <w:jc w:val="both"/>
      </w:pPr>
      <w:r w:rsidRPr="0078092F">
        <w:t>3</w:t>
      </w:r>
      <w:r w:rsidR="001235E6" w:rsidRPr="0078092F">
        <w:t>.</w:t>
      </w:r>
      <w:r w:rsidRPr="0078092F">
        <w:t xml:space="preserve"> Требования к качеству и безопасности товара</w:t>
      </w:r>
      <w:r w:rsidR="001235E6" w:rsidRPr="0078092F">
        <w:t>:</w:t>
      </w:r>
    </w:p>
    <w:p w14:paraId="024DB765" w14:textId="77777777" w:rsidR="00A700E6" w:rsidRPr="0078092F" w:rsidRDefault="00A700E6" w:rsidP="0078092F">
      <w:pPr>
        <w:ind w:firstLine="709"/>
        <w:jc w:val="both"/>
      </w:pPr>
      <w:r w:rsidRPr="0078092F">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78092F">
        <w:rPr>
          <w:rFonts w:eastAsia="Courier New"/>
          <w:color w:val="000000"/>
          <w:lang w:bidi="ru-RU"/>
        </w:rPr>
        <w:t>действующей на момент поставки Товара</w:t>
      </w:r>
    </w:p>
    <w:p w14:paraId="7A8144CD" w14:textId="77777777" w:rsidR="00A700E6" w:rsidRPr="0078092F" w:rsidRDefault="00A700E6" w:rsidP="0078092F">
      <w:pPr>
        <w:ind w:firstLine="709"/>
        <w:jc w:val="both"/>
      </w:pPr>
      <w:r w:rsidRPr="0078092F">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4C3965A2"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50FCDDAE" w14:textId="77777777" w:rsidR="00A700E6" w:rsidRPr="0078092F" w:rsidRDefault="00A700E6" w:rsidP="0078092F">
      <w:pPr>
        <w:widowControl w:val="0"/>
        <w:ind w:firstLine="709"/>
        <w:jc w:val="both"/>
        <w:rPr>
          <w:rFonts w:eastAsia="Courier New"/>
          <w:color w:val="000000"/>
          <w:lang w:bidi="ru-RU"/>
        </w:rPr>
      </w:pPr>
      <w:r w:rsidRPr="0078092F">
        <w:rPr>
          <w:color w:val="000000"/>
          <w:lang w:bidi="ru-RU"/>
        </w:rPr>
        <w:t>3.4. Поставляемый товар должен быть</w:t>
      </w:r>
      <w:r w:rsidRPr="0078092F">
        <w:rPr>
          <w:rFonts w:eastAsia="Courier New"/>
          <w:bCs/>
          <w:color w:val="000000"/>
          <w:spacing w:val="-1"/>
          <w:lang w:bidi="ru-RU"/>
        </w:rPr>
        <w:t xml:space="preserve"> новым, не бывшим в эксплуатации (употреблении),</w:t>
      </w:r>
      <w:r w:rsidRPr="0078092F">
        <w:t xml:space="preserve"> не иметь дефектов.</w:t>
      </w:r>
    </w:p>
    <w:p w14:paraId="0FD13049"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 xml:space="preserve">3.5. Информация о товаре должна быть на русском языке. </w:t>
      </w:r>
    </w:p>
    <w:p w14:paraId="67360C5A" w14:textId="77777777" w:rsidR="008B4E94" w:rsidRPr="008B4E94" w:rsidRDefault="008B4E94" w:rsidP="008B4E94">
      <w:pPr>
        <w:widowControl w:val="0"/>
        <w:tabs>
          <w:tab w:val="left" w:pos="567"/>
          <w:tab w:val="left" w:pos="709"/>
        </w:tabs>
        <w:suppressAutoHyphens/>
        <w:overflowPunct w:val="0"/>
        <w:ind w:firstLine="709"/>
        <w:jc w:val="both"/>
        <w:rPr>
          <w:rFonts w:eastAsia="Courier New"/>
          <w:color w:val="000000"/>
          <w:lang w:bidi="ru-RU"/>
        </w:rPr>
      </w:pPr>
      <w:r>
        <w:rPr>
          <w:rFonts w:eastAsia="Courier New"/>
          <w:color w:val="000000"/>
          <w:lang w:bidi="ru-RU"/>
        </w:rPr>
        <w:t xml:space="preserve">3.6. </w:t>
      </w:r>
      <w:r w:rsidR="00A700E6" w:rsidRPr="0078092F">
        <w:rPr>
          <w:rFonts w:eastAsia="Courier New"/>
          <w:color w:val="000000"/>
          <w:lang w:bidi="ru-RU"/>
        </w:rPr>
        <w:t xml:space="preserve">Товар должен быть разрешен к применению на территории Российской Федерации. </w:t>
      </w:r>
      <w:r w:rsidR="00A700E6" w:rsidRPr="0078092F">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w:t>
      </w:r>
      <w:r w:rsidRPr="008B4E94">
        <w:rPr>
          <w:rFonts w:eastAsia="Calibri"/>
          <w:color w:val="000000"/>
          <w:lang w:bidi="ru-RU"/>
        </w:rPr>
        <w:t xml:space="preserve">, в </w:t>
      </w:r>
      <w:r>
        <w:rPr>
          <w:rFonts w:eastAsia="Calibri"/>
          <w:color w:val="000000"/>
          <w:lang w:bidi="ru-RU"/>
        </w:rPr>
        <w:t>том числе, но не исключительно:</w:t>
      </w:r>
    </w:p>
    <w:p w14:paraId="1F84BC81" w14:textId="77777777" w:rsidR="008B4E94" w:rsidRPr="008B4E94" w:rsidRDefault="008B4E94" w:rsidP="008B4E94">
      <w:pPr>
        <w:widowControl w:val="0"/>
        <w:tabs>
          <w:tab w:val="left" w:pos="567"/>
          <w:tab w:val="left" w:pos="709"/>
        </w:tabs>
        <w:suppressAutoHyphens/>
        <w:overflowPunct w:val="0"/>
        <w:ind w:firstLine="709"/>
        <w:jc w:val="both"/>
        <w:rPr>
          <w:rFonts w:eastAsia="Calibri"/>
          <w:color w:val="000000"/>
          <w:lang w:bidi="ru-RU"/>
        </w:rPr>
      </w:pPr>
      <w:r w:rsidRPr="008B4E94">
        <w:rPr>
          <w:rFonts w:eastAsia="Calibri"/>
          <w:color w:val="000000"/>
          <w:lang w:bidi="ru-RU"/>
        </w:rPr>
        <w:t>- Федеральный закон от 21.11.2011 № 323-ФЗ «Об основах охраны здоровья граждан в Российской Федерации»;</w:t>
      </w:r>
    </w:p>
    <w:p w14:paraId="4240523E" w14:textId="77777777" w:rsidR="008B4E94" w:rsidRPr="008B4E94" w:rsidRDefault="008B4E94" w:rsidP="008B4E94">
      <w:pPr>
        <w:widowControl w:val="0"/>
        <w:tabs>
          <w:tab w:val="left" w:pos="567"/>
          <w:tab w:val="left" w:pos="709"/>
        </w:tabs>
        <w:suppressAutoHyphens/>
        <w:overflowPunct w:val="0"/>
        <w:ind w:firstLine="709"/>
        <w:jc w:val="both"/>
        <w:rPr>
          <w:rFonts w:eastAsia="Calibri"/>
          <w:color w:val="000000"/>
          <w:lang w:bidi="ru-RU"/>
        </w:rPr>
      </w:pPr>
      <w:r w:rsidRPr="008B4E94">
        <w:rPr>
          <w:rFonts w:eastAsia="Calibri"/>
          <w:color w:val="000000"/>
          <w:lang w:bidi="ru-RU"/>
        </w:rPr>
        <w:t>- Федерального закона от 27.12.2002 № 184-ФЗ «О техническом регулировании».</w:t>
      </w:r>
    </w:p>
    <w:p w14:paraId="6FCC9C2A" w14:textId="77777777" w:rsidR="00A700E6" w:rsidRPr="0078092F" w:rsidRDefault="008B4E94" w:rsidP="006A630A">
      <w:pPr>
        <w:widowControl w:val="0"/>
        <w:tabs>
          <w:tab w:val="left" w:pos="567"/>
          <w:tab w:val="left" w:pos="709"/>
        </w:tabs>
        <w:suppressAutoHyphens/>
        <w:overflowPunct w:val="0"/>
        <w:ind w:firstLine="709"/>
        <w:jc w:val="both"/>
        <w:rPr>
          <w:rFonts w:eastAsia="Calibri"/>
          <w:color w:val="000000"/>
          <w:lang w:bidi="ru-RU"/>
        </w:rPr>
      </w:pPr>
      <w:r w:rsidRPr="0078092F">
        <w:rPr>
          <w:rFonts w:eastAsia="Calibri"/>
          <w:color w:val="000000"/>
          <w:lang w:bidi="ru-RU"/>
        </w:rPr>
        <w:t>Качество поставляемого Товара должно</w:t>
      </w:r>
      <w:r>
        <w:rPr>
          <w:rFonts w:eastAsia="Calibri"/>
          <w:color w:val="000000"/>
          <w:lang w:bidi="ru-RU"/>
        </w:rPr>
        <w:t xml:space="preserve"> подтверждаться</w:t>
      </w:r>
      <w:r w:rsidR="006A630A">
        <w:rPr>
          <w:rFonts w:eastAsia="Calibri"/>
          <w:color w:val="000000"/>
          <w:lang w:bidi="ru-RU"/>
        </w:rPr>
        <w:t xml:space="preserve"> </w:t>
      </w:r>
      <w:r w:rsidR="00A700E6" w:rsidRPr="0078092F">
        <w:rPr>
          <w:rFonts w:eastAsia="Calibri"/>
          <w:color w:val="000000"/>
          <w:lang w:bidi="ru-RU"/>
        </w:rPr>
        <w:t xml:space="preserve">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00A700E6" w:rsidRPr="0078092F">
        <w:rPr>
          <w:color w:val="000000"/>
          <w:lang w:bidi="ru-RU"/>
        </w:rPr>
        <w:t>(в случае если данные требования предъявляются действующим законодательством)</w:t>
      </w:r>
      <w:r w:rsidR="00A700E6" w:rsidRPr="0078092F">
        <w:rPr>
          <w:rFonts w:eastAsia="Calibri"/>
          <w:color w:val="000000"/>
          <w:lang w:bidi="ru-RU"/>
        </w:rPr>
        <w:t>.</w:t>
      </w:r>
    </w:p>
    <w:p w14:paraId="178FF06B" w14:textId="77777777" w:rsidR="00A700E6" w:rsidRPr="0078092F" w:rsidRDefault="00A700E6" w:rsidP="0078092F">
      <w:pPr>
        <w:widowControl w:val="0"/>
        <w:tabs>
          <w:tab w:val="left" w:pos="284"/>
          <w:tab w:val="left" w:pos="567"/>
          <w:tab w:val="left" w:pos="709"/>
        </w:tabs>
        <w:ind w:firstLine="709"/>
        <w:jc w:val="both"/>
        <w:rPr>
          <w:rFonts w:eastAsia="Calibri"/>
          <w:color w:val="000000"/>
          <w:lang w:bidi="ru-RU"/>
        </w:rPr>
      </w:pPr>
      <w:r w:rsidRPr="0078092F">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080707C6" w14:textId="77777777" w:rsidR="00A700E6" w:rsidRPr="0078092F" w:rsidRDefault="00A700E6" w:rsidP="0078092F">
      <w:pPr>
        <w:widowControl w:val="0"/>
        <w:ind w:firstLine="709"/>
        <w:jc w:val="both"/>
        <w:rPr>
          <w:rFonts w:eastAsia="Courier New"/>
          <w:color w:val="000000"/>
          <w:lang w:bidi="ru-RU"/>
        </w:rPr>
      </w:pPr>
      <w:r w:rsidRPr="0078092F">
        <w:rPr>
          <w:rFonts w:eastAsia="Courier New"/>
          <w:bCs/>
          <w:color w:val="000000"/>
          <w:lang w:bidi="ru-RU"/>
        </w:rPr>
        <w:t xml:space="preserve">3.7. </w:t>
      </w:r>
      <w:r w:rsidRPr="0078092F">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10C1F4AC"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7BD437BB" w14:textId="77777777" w:rsidR="00A700E6" w:rsidRPr="0078092F" w:rsidRDefault="00A700E6" w:rsidP="0078092F">
      <w:pPr>
        <w:widowControl w:val="0"/>
        <w:ind w:firstLine="709"/>
        <w:jc w:val="both"/>
        <w:rPr>
          <w:rFonts w:eastAsia="Courier New"/>
          <w:color w:val="000000"/>
          <w:lang w:bidi="ru-RU"/>
        </w:rPr>
      </w:pPr>
      <w:r w:rsidRPr="0078092F">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sidRPr="0078092F">
        <w:rPr>
          <w:lang w:bidi="ru-RU"/>
        </w:rPr>
        <w:t>документов о приемке</w:t>
      </w:r>
      <w:r w:rsidRPr="0078092F">
        <w:rPr>
          <w:lang w:bidi="ru-RU"/>
        </w:rPr>
        <w:t>.</w:t>
      </w:r>
    </w:p>
    <w:p w14:paraId="176B0B8E" w14:textId="77777777" w:rsidR="00A700E6" w:rsidRPr="0078092F" w:rsidRDefault="00A700E6" w:rsidP="0078092F">
      <w:pPr>
        <w:widowControl w:val="0"/>
        <w:ind w:firstLine="709"/>
        <w:jc w:val="both"/>
        <w:rPr>
          <w:rFonts w:eastAsia="Courier New"/>
          <w:color w:val="000000"/>
          <w:lang w:bidi="ru-RU"/>
        </w:rPr>
      </w:pPr>
      <w:r w:rsidRPr="0078092F">
        <w:rPr>
          <w:rFonts w:eastAsia="Courier New"/>
          <w:color w:val="000000"/>
          <w:lang w:bidi="ru-RU"/>
        </w:rPr>
        <w:t>3.9. Требования к таре и упаковке Товара.</w:t>
      </w:r>
    </w:p>
    <w:p w14:paraId="00A6FB90" w14:textId="77777777" w:rsidR="00A700E6" w:rsidRPr="0078092F" w:rsidRDefault="00A700E6" w:rsidP="0078092F">
      <w:pPr>
        <w:widowControl w:val="0"/>
        <w:ind w:firstLine="709"/>
        <w:jc w:val="both"/>
        <w:rPr>
          <w:bCs/>
          <w:lang w:bidi="ru-RU"/>
        </w:rPr>
      </w:pPr>
      <w:r w:rsidRPr="0078092F">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78092F">
        <w:rPr>
          <w:bCs/>
          <w:lang w:bidi="ru-RU"/>
        </w:rPr>
        <w:t xml:space="preserve"> </w:t>
      </w:r>
    </w:p>
    <w:p w14:paraId="210D86E6" w14:textId="77777777" w:rsidR="00A700E6" w:rsidRPr="0078092F" w:rsidRDefault="00A700E6" w:rsidP="0078092F">
      <w:pPr>
        <w:ind w:firstLine="709"/>
        <w:jc w:val="both"/>
        <w:rPr>
          <w:rFonts w:eastAsia="Courier New"/>
          <w:color w:val="000000"/>
          <w:lang w:bidi="ru-RU"/>
        </w:rPr>
      </w:pPr>
      <w:r w:rsidRPr="0078092F">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1EFCF941" w14:textId="77777777" w:rsidR="00A700E6" w:rsidRPr="0078092F" w:rsidRDefault="00A700E6" w:rsidP="0078092F">
      <w:pPr>
        <w:ind w:firstLine="709"/>
        <w:jc w:val="both"/>
      </w:pPr>
      <w:r w:rsidRPr="0078092F">
        <w:lastRenderedPageBreak/>
        <w:t xml:space="preserve">3.11. </w:t>
      </w:r>
      <w:r w:rsidR="006A630A">
        <w:t>С</w:t>
      </w:r>
      <w:r w:rsidRPr="0078092F">
        <w:t xml:space="preserve">рок годности товара на момент его приемки Заказчиком должен составлять не менее </w:t>
      </w:r>
      <w:r w:rsidR="0078092F">
        <w:t>12 (двенадцати) месяцев.</w:t>
      </w:r>
    </w:p>
    <w:p w14:paraId="69F2ED78"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1.</w:t>
      </w:r>
      <w:r w:rsidRPr="0078092F">
        <w:rPr>
          <w:rFonts w:eastAsia="Calibri"/>
          <w:lang w:eastAsia="en-US"/>
        </w:rPr>
        <w:t xml:space="preserve"> Передача заказчику поставляемого товара осуществляется поставщиком посредством отгрузки (доставки) товара в соответствии со спецификацией и заявкой Заказчика.</w:t>
      </w:r>
    </w:p>
    <w:p w14:paraId="278CF54A"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4.2</w:t>
      </w:r>
      <w:r w:rsidRPr="0078092F">
        <w:rPr>
          <w:rFonts w:eastAsia="Calibri"/>
          <w:lang w:eastAsia="en-US"/>
        </w:rPr>
        <w:t>. Место отгрузки (доставки) товара:</w:t>
      </w:r>
    </w:p>
    <w:p w14:paraId="65AAEE33" w14:textId="77777777" w:rsidR="0078092F" w:rsidRP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 xml:space="preserve">197341, Санкт-Петербург, Фермское шоссе, дом 36, литер </w:t>
      </w:r>
      <w:r w:rsidR="006A630A">
        <w:rPr>
          <w:rFonts w:eastAsia="Calibri"/>
          <w:lang w:eastAsia="en-US"/>
        </w:rPr>
        <w:t>А</w:t>
      </w:r>
      <w:r w:rsidRPr="0078092F">
        <w:rPr>
          <w:rFonts w:eastAsia="Calibri"/>
          <w:lang w:eastAsia="en-US"/>
        </w:rPr>
        <w:t xml:space="preserve">, </w:t>
      </w:r>
      <w:r w:rsidR="006A630A">
        <w:rPr>
          <w:rFonts w:eastAsia="Calibri"/>
          <w:lang w:eastAsia="en-US"/>
        </w:rPr>
        <w:t>материально-хозяйственный склад</w:t>
      </w:r>
      <w:r w:rsidRPr="0078092F">
        <w:rPr>
          <w:rFonts w:eastAsia="Calibri"/>
          <w:lang w:eastAsia="en-US"/>
        </w:rPr>
        <w:t>.</w:t>
      </w:r>
    </w:p>
    <w:p w14:paraId="6980FDF4"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3</w:t>
      </w:r>
      <w:r w:rsidRPr="0078092F">
        <w:rPr>
          <w:rFonts w:eastAsia="Calibri"/>
          <w:lang w:eastAsia="en-US"/>
        </w:rPr>
        <w:t>. Сроки поставки товара:</w:t>
      </w:r>
    </w:p>
    <w:p w14:paraId="6B9ACB4E" w14:textId="6E7E722B" w:rsidR="00F50E12" w:rsidRDefault="00F50E12" w:rsidP="00F50E12">
      <w:pPr>
        <w:ind w:firstLine="709"/>
        <w:jc w:val="both"/>
        <w:rPr>
          <w:color w:val="000000"/>
        </w:rPr>
      </w:pPr>
      <w:r w:rsidRPr="00F50E12">
        <w:rPr>
          <w:color w:val="000000"/>
        </w:rPr>
        <w:t>Начало срока поставки – со дня заключения контракта по заявкам Заказчика</w:t>
      </w:r>
      <w:r w:rsidR="009A4431">
        <w:rPr>
          <w:color w:val="000000"/>
        </w:rPr>
        <w:t>.</w:t>
      </w:r>
    </w:p>
    <w:p w14:paraId="03EED3F6" w14:textId="0D359760" w:rsidR="003D2009" w:rsidRPr="00F50E12" w:rsidRDefault="003D2009" w:rsidP="00F50E12">
      <w:pPr>
        <w:ind w:firstLine="709"/>
        <w:jc w:val="both"/>
        <w:rPr>
          <w:color w:val="000000"/>
        </w:rPr>
      </w:pPr>
      <w:r>
        <w:rPr>
          <w:color w:val="000000"/>
        </w:rPr>
        <w:t>Окончание срока поставки – 30 сентября 2024 года.</w:t>
      </w:r>
    </w:p>
    <w:p w14:paraId="1C3D8B65" w14:textId="354DBA49" w:rsidR="0078092F" w:rsidRP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Доставка товара осуществляется отдельными партиями по заявкам Заказчика силами поставщика по рабочим дням с 09.00 часов до 15.00 часов.</w:t>
      </w:r>
    </w:p>
    <w:p w14:paraId="001950AD" w14:textId="77777777" w:rsidR="0078092F" w:rsidRP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Срок исполнения Поставщиком заявки – 7 (семь) рабочих дней со дня получения заявки от Заказчика.</w:t>
      </w:r>
    </w:p>
    <w:p w14:paraId="6638AC0D" w14:textId="77777777" w:rsidR="0078092F" w:rsidRDefault="0078092F" w:rsidP="0078092F">
      <w:pPr>
        <w:autoSpaceDE w:val="0"/>
        <w:autoSpaceDN w:val="0"/>
        <w:adjustRightInd w:val="0"/>
        <w:ind w:firstLine="709"/>
        <w:jc w:val="both"/>
        <w:rPr>
          <w:rFonts w:eastAsia="Calibri"/>
          <w:lang w:eastAsia="en-US"/>
        </w:rPr>
      </w:pPr>
      <w:r>
        <w:rPr>
          <w:rFonts w:eastAsia="Calibri"/>
          <w:lang w:eastAsia="en-US"/>
        </w:rPr>
        <w:t>4</w:t>
      </w:r>
      <w:r w:rsidRPr="0078092F">
        <w:rPr>
          <w:rFonts w:eastAsia="Calibri"/>
          <w:lang w:eastAsia="en-US"/>
        </w:rPr>
        <w:t>.</w:t>
      </w:r>
      <w:r>
        <w:rPr>
          <w:rFonts w:eastAsia="Calibri"/>
          <w:lang w:eastAsia="en-US"/>
        </w:rPr>
        <w:t>4</w:t>
      </w:r>
      <w:r w:rsidRPr="0078092F">
        <w:rPr>
          <w:rFonts w:eastAsia="Calibri"/>
          <w:lang w:eastAsia="en-US"/>
        </w:rPr>
        <w:t>.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272D5933" w14:textId="77777777" w:rsidR="0078092F" w:rsidRPr="0078092F" w:rsidRDefault="0078092F" w:rsidP="0078092F">
      <w:pPr>
        <w:autoSpaceDE w:val="0"/>
        <w:autoSpaceDN w:val="0"/>
        <w:adjustRightInd w:val="0"/>
        <w:ind w:firstLine="709"/>
        <w:jc w:val="both"/>
        <w:rPr>
          <w:rFonts w:eastAsia="Calibri"/>
          <w:lang w:eastAsia="en-US"/>
        </w:rPr>
      </w:pPr>
      <w:r>
        <w:rPr>
          <w:rFonts w:eastAsia="Calibri"/>
          <w:lang w:eastAsia="en-US"/>
        </w:rPr>
        <w:t>5</w:t>
      </w:r>
      <w:r w:rsidRPr="0078092F">
        <w:rPr>
          <w:rFonts w:eastAsia="Calibri"/>
          <w:lang w:eastAsia="en-US"/>
        </w:rPr>
        <w:t>. Товар передается заказчику по акту приема-передачи товара и товарной (или товарно-транспортной) накладной</w:t>
      </w:r>
      <w:r>
        <w:rPr>
          <w:rFonts w:eastAsia="Calibri"/>
          <w:lang w:eastAsia="en-US"/>
        </w:rPr>
        <w:t xml:space="preserve"> или </w:t>
      </w:r>
      <w:r w:rsidR="00685841">
        <w:rPr>
          <w:rFonts w:eastAsia="Calibri"/>
          <w:lang w:eastAsia="en-US"/>
        </w:rPr>
        <w:t xml:space="preserve">по </w:t>
      </w:r>
      <w:r>
        <w:rPr>
          <w:rFonts w:eastAsia="Calibri"/>
          <w:lang w:eastAsia="en-US"/>
        </w:rPr>
        <w:t>универсальному передаточному документу</w:t>
      </w:r>
      <w:r w:rsidRPr="0078092F">
        <w:rPr>
          <w:rFonts w:eastAsia="Calibri"/>
          <w:lang w:eastAsia="en-US"/>
        </w:rPr>
        <w:t>,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1C3BEEA" w14:textId="77777777" w:rsidR="0078092F" w:rsidRDefault="0078092F" w:rsidP="0078092F">
      <w:pPr>
        <w:autoSpaceDE w:val="0"/>
        <w:autoSpaceDN w:val="0"/>
        <w:adjustRightInd w:val="0"/>
        <w:ind w:firstLine="709"/>
        <w:jc w:val="both"/>
        <w:rPr>
          <w:rFonts w:eastAsia="Calibri"/>
          <w:lang w:eastAsia="en-US"/>
        </w:rPr>
      </w:pPr>
      <w:r w:rsidRPr="0078092F">
        <w:rPr>
          <w:rFonts w:eastAsia="Calibri"/>
          <w:lang w:eastAsia="en-US"/>
        </w:rPr>
        <w:t>Днем поставки отдельной партии товара является день подписания сторонами акта приема-передачи товара и товарной (или товарно-транспортной) накладной</w:t>
      </w:r>
      <w:r w:rsidR="00E27EA1">
        <w:rPr>
          <w:rFonts w:eastAsia="Calibri"/>
          <w:lang w:eastAsia="en-US"/>
        </w:rPr>
        <w:t xml:space="preserve"> или универсального передаточного документа</w:t>
      </w:r>
      <w:r w:rsidRPr="0078092F">
        <w:rPr>
          <w:rFonts w:eastAsia="Calibri"/>
          <w:lang w:eastAsia="en-US"/>
        </w:rPr>
        <w:t>.</w:t>
      </w:r>
    </w:p>
    <w:p w14:paraId="1D7FD221" w14:textId="77777777" w:rsidR="00E27EA1" w:rsidRPr="00E27EA1" w:rsidRDefault="00F045E5" w:rsidP="00E27EA1">
      <w:pPr>
        <w:autoSpaceDE w:val="0"/>
        <w:autoSpaceDN w:val="0"/>
        <w:adjustRightInd w:val="0"/>
        <w:ind w:firstLine="709"/>
        <w:jc w:val="both"/>
        <w:rPr>
          <w:rFonts w:eastAsia="Calibri"/>
          <w:lang w:eastAsia="en-US"/>
        </w:rPr>
      </w:pPr>
      <w:r>
        <w:rPr>
          <w:rFonts w:eastAsia="Calibri"/>
          <w:lang w:eastAsia="en-US"/>
        </w:rPr>
        <w:t>6</w:t>
      </w:r>
      <w:r w:rsidR="00E27EA1" w:rsidRPr="00E27EA1">
        <w:rPr>
          <w:rFonts w:eastAsia="Calibri"/>
          <w:lang w:eastAsia="en-US"/>
        </w:rPr>
        <w:t>. Требования к документации на товар</w:t>
      </w:r>
    </w:p>
    <w:p w14:paraId="4BACFB87" w14:textId="77777777" w:rsidR="00E27EA1" w:rsidRPr="00E27EA1" w:rsidRDefault="00E27EA1" w:rsidP="00E27EA1">
      <w:pPr>
        <w:autoSpaceDE w:val="0"/>
        <w:autoSpaceDN w:val="0"/>
        <w:adjustRightInd w:val="0"/>
        <w:ind w:firstLine="709"/>
        <w:jc w:val="both"/>
        <w:rPr>
          <w:rFonts w:eastAsia="Calibri"/>
          <w:lang w:eastAsia="en-US"/>
        </w:rPr>
      </w:pPr>
      <w:r w:rsidRPr="00E27EA1">
        <w:rPr>
          <w:rFonts w:eastAsia="Calibri"/>
          <w:lang w:eastAsia="en-US"/>
        </w:rPr>
        <w:t>Одновременно с поставкой каждой партии товара поставщик передает заказчику следующие сопроводительные документы, оформленные надлежащим образом:</w:t>
      </w:r>
    </w:p>
    <w:p w14:paraId="463A4515" w14:textId="77777777" w:rsidR="00E27EA1" w:rsidRPr="00E27EA1" w:rsidRDefault="00E27EA1" w:rsidP="00E27EA1">
      <w:pPr>
        <w:autoSpaceDE w:val="0"/>
        <w:autoSpaceDN w:val="0"/>
        <w:adjustRightInd w:val="0"/>
        <w:ind w:firstLine="709"/>
        <w:jc w:val="both"/>
        <w:rPr>
          <w:rFonts w:eastAsia="Calibri"/>
          <w:lang w:eastAsia="en-US"/>
        </w:rPr>
      </w:pPr>
      <w:r>
        <w:rPr>
          <w:rFonts w:eastAsia="Calibri"/>
          <w:lang w:eastAsia="en-US"/>
        </w:rPr>
        <w:t xml:space="preserve">- акт приема-передачи товара и </w:t>
      </w:r>
      <w:r w:rsidRPr="00E27EA1">
        <w:rPr>
          <w:rFonts w:eastAsia="Calibri"/>
          <w:lang w:eastAsia="en-US"/>
        </w:rPr>
        <w:t>товарную (или товарно-транспортную) накладную</w:t>
      </w:r>
      <w:r>
        <w:rPr>
          <w:rFonts w:eastAsia="Calibri"/>
          <w:lang w:eastAsia="en-US"/>
        </w:rPr>
        <w:t xml:space="preserve"> (с указанием номера контракта) либо универсальный передаточный документ;</w:t>
      </w:r>
    </w:p>
    <w:p w14:paraId="447904B4" w14:textId="77777777" w:rsidR="00E27EA1" w:rsidRPr="00E27EA1" w:rsidRDefault="00E27EA1" w:rsidP="00E27EA1">
      <w:pPr>
        <w:autoSpaceDE w:val="0"/>
        <w:autoSpaceDN w:val="0"/>
        <w:adjustRightInd w:val="0"/>
        <w:ind w:firstLine="709"/>
        <w:jc w:val="both"/>
        <w:rPr>
          <w:rFonts w:eastAsia="Calibri"/>
          <w:lang w:eastAsia="en-US"/>
        </w:rPr>
      </w:pPr>
      <w:r w:rsidRPr="00E27EA1">
        <w:rPr>
          <w:rFonts w:eastAsia="Calibri"/>
          <w:lang w:eastAsia="en-US"/>
        </w:rPr>
        <w:t>- счет (с указанием номера кон</w:t>
      </w:r>
      <w:r>
        <w:rPr>
          <w:rFonts w:eastAsia="Calibri"/>
          <w:lang w:eastAsia="en-US"/>
        </w:rPr>
        <w:t xml:space="preserve">тракта) и </w:t>
      </w:r>
      <w:r w:rsidRPr="00E27EA1">
        <w:rPr>
          <w:rFonts w:eastAsia="Calibri"/>
          <w:lang w:eastAsia="en-US"/>
        </w:rPr>
        <w:t>счет-фактуру (в случае если поставщик является плательщиком НДС)</w:t>
      </w:r>
      <w:r>
        <w:rPr>
          <w:rFonts w:eastAsia="Calibri"/>
          <w:lang w:eastAsia="en-US"/>
        </w:rPr>
        <w:t xml:space="preserve"> либо универсальный передаточный документ</w:t>
      </w:r>
      <w:r w:rsidRPr="00E27EA1">
        <w:rPr>
          <w:rFonts w:eastAsia="Calibri"/>
          <w:lang w:eastAsia="en-US"/>
        </w:rPr>
        <w:t>;</w:t>
      </w:r>
    </w:p>
    <w:p w14:paraId="3C0DD97A" w14:textId="06685702" w:rsidR="003020DC" w:rsidRDefault="003D2009" w:rsidP="003020DC">
      <w:pPr>
        <w:autoSpaceDE w:val="0"/>
        <w:autoSpaceDN w:val="0"/>
        <w:adjustRightInd w:val="0"/>
        <w:ind w:firstLine="709"/>
        <w:jc w:val="both"/>
      </w:pPr>
      <w:r>
        <w:rPr>
          <w:rFonts w:eastAsia="Calibri"/>
          <w:lang w:eastAsia="en-US"/>
        </w:rPr>
        <w:t>7</w:t>
      </w:r>
      <w:r w:rsidR="003020DC">
        <w:rPr>
          <w:rFonts w:eastAsia="Calibri"/>
          <w:lang w:eastAsia="en-US"/>
        </w:rPr>
        <w:t xml:space="preserve">. </w:t>
      </w:r>
      <w:r w:rsidR="003020DC">
        <w:t>Техническая спецификация:</w:t>
      </w:r>
    </w:p>
    <w:tbl>
      <w:tblPr>
        <w:tblStyle w:val="101"/>
        <w:tblW w:w="11057" w:type="dxa"/>
        <w:tblInd w:w="-459" w:type="dxa"/>
        <w:tblLayout w:type="fixed"/>
        <w:tblLook w:val="04A0" w:firstRow="1" w:lastRow="0" w:firstColumn="1" w:lastColumn="0" w:noHBand="0" w:noVBand="1"/>
      </w:tblPr>
      <w:tblGrid>
        <w:gridCol w:w="511"/>
        <w:gridCol w:w="1616"/>
        <w:gridCol w:w="992"/>
        <w:gridCol w:w="1609"/>
        <w:gridCol w:w="943"/>
        <w:gridCol w:w="1310"/>
        <w:gridCol w:w="709"/>
        <w:gridCol w:w="709"/>
        <w:gridCol w:w="1134"/>
        <w:gridCol w:w="1524"/>
      </w:tblGrid>
      <w:tr w:rsidR="003D2009" w:rsidRPr="003D2009" w14:paraId="53B57B66" w14:textId="77777777" w:rsidTr="006A5A01">
        <w:tc>
          <w:tcPr>
            <w:tcW w:w="511" w:type="dxa"/>
            <w:vMerge w:val="restart"/>
            <w:vAlign w:val="center"/>
          </w:tcPr>
          <w:p w14:paraId="46540703"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w:t>
            </w:r>
          </w:p>
        </w:tc>
        <w:tc>
          <w:tcPr>
            <w:tcW w:w="1616" w:type="dxa"/>
            <w:vMerge w:val="restart"/>
            <w:vAlign w:val="center"/>
          </w:tcPr>
          <w:p w14:paraId="209DD66F"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Наименование</w:t>
            </w:r>
          </w:p>
        </w:tc>
        <w:tc>
          <w:tcPr>
            <w:tcW w:w="4854" w:type="dxa"/>
            <w:gridSpan w:val="4"/>
            <w:vAlign w:val="center"/>
          </w:tcPr>
          <w:p w14:paraId="623819B8"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Требования к значениям характеристик (показателей) товара, предлагаемого к поставке, позволяющие определить соответствие потребностям заказчика</w:t>
            </w:r>
          </w:p>
        </w:tc>
        <w:tc>
          <w:tcPr>
            <w:tcW w:w="709" w:type="dxa"/>
            <w:vMerge w:val="restart"/>
            <w:vAlign w:val="center"/>
          </w:tcPr>
          <w:p w14:paraId="1D3F86EE"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Ед. изм.</w:t>
            </w:r>
          </w:p>
        </w:tc>
        <w:tc>
          <w:tcPr>
            <w:tcW w:w="709" w:type="dxa"/>
            <w:vMerge w:val="restart"/>
            <w:vAlign w:val="center"/>
          </w:tcPr>
          <w:p w14:paraId="29281F32"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Кол-во</w:t>
            </w:r>
          </w:p>
        </w:tc>
        <w:tc>
          <w:tcPr>
            <w:tcW w:w="1134" w:type="dxa"/>
            <w:vMerge w:val="restart"/>
            <w:vAlign w:val="center"/>
          </w:tcPr>
          <w:p w14:paraId="034186A0"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Дизайн</w:t>
            </w:r>
          </w:p>
        </w:tc>
        <w:tc>
          <w:tcPr>
            <w:tcW w:w="1524" w:type="dxa"/>
            <w:vMerge w:val="restart"/>
            <w:vAlign w:val="center"/>
          </w:tcPr>
          <w:p w14:paraId="03D66A37"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Примечание</w:t>
            </w:r>
          </w:p>
        </w:tc>
      </w:tr>
      <w:tr w:rsidR="003D2009" w:rsidRPr="003D2009" w14:paraId="65FCA533" w14:textId="77777777" w:rsidTr="006A5A01">
        <w:tc>
          <w:tcPr>
            <w:tcW w:w="511" w:type="dxa"/>
            <w:vMerge/>
            <w:vAlign w:val="center"/>
          </w:tcPr>
          <w:p w14:paraId="744BEA75" w14:textId="77777777" w:rsidR="003D2009" w:rsidRPr="003D2009" w:rsidRDefault="003D2009" w:rsidP="003D2009">
            <w:pPr>
              <w:spacing w:before="120" w:after="120"/>
              <w:jc w:val="center"/>
              <w:rPr>
                <w:rFonts w:ascii="Times New Roman" w:hAnsi="Times New Roman"/>
                <w:b/>
                <w:sz w:val="18"/>
                <w:szCs w:val="18"/>
              </w:rPr>
            </w:pPr>
          </w:p>
        </w:tc>
        <w:tc>
          <w:tcPr>
            <w:tcW w:w="1616" w:type="dxa"/>
            <w:vMerge/>
            <w:vAlign w:val="center"/>
          </w:tcPr>
          <w:p w14:paraId="1F6E896F" w14:textId="77777777" w:rsidR="003D2009" w:rsidRPr="003D2009" w:rsidRDefault="003D2009" w:rsidP="003D2009">
            <w:pPr>
              <w:spacing w:before="120" w:after="120"/>
              <w:jc w:val="center"/>
              <w:rPr>
                <w:rFonts w:ascii="Times New Roman" w:hAnsi="Times New Roman"/>
                <w:b/>
                <w:sz w:val="18"/>
                <w:szCs w:val="18"/>
              </w:rPr>
            </w:pPr>
          </w:p>
        </w:tc>
        <w:tc>
          <w:tcPr>
            <w:tcW w:w="992" w:type="dxa"/>
            <w:vAlign w:val="center"/>
          </w:tcPr>
          <w:p w14:paraId="6E9B35C6"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Размер</w:t>
            </w:r>
          </w:p>
        </w:tc>
        <w:tc>
          <w:tcPr>
            <w:tcW w:w="1609" w:type="dxa"/>
            <w:vAlign w:val="center"/>
          </w:tcPr>
          <w:p w14:paraId="536ACD96"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Бумага</w:t>
            </w:r>
          </w:p>
        </w:tc>
        <w:tc>
          <w:tcPr>
            <w:tcW w:w="943" w:type="dxa"/>
            <w:vAlign w:val="center"/>
          </w:tcPr>
          <w:p w14:paraId="435DD99F"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Цвет</w:t>
            </w:r>
          </w:p>
        </w:tc>
        <w:tc>
          <w:tcPr>
            <w:tcW w:w="1310" w:type="dxa"/>
            <w:vAlign w:val="center"/>
          </w:tcPr>
          <w:p w14:paraId="02727258" w14:textId="77777777" w:rsidR="003D2009" w:rsidRPr="003D2009" w:rsidRDefault="003D2009" w:rsidP="003D2009">
            <w:pPr>
              <w:spacing w:before="120" w:after="120"/>
              <w:jc w:val="center"/>
              <w:rPr>
                <w:rFonts w:ascii="Times New Roman" w:hAnsi="Times New Roman"/>
                <w:b/>
                <w:sz w:val="18"/>
                <w:szCs w:val="18"/>
              </w:rPr>
            </w:pPr>
            <w:r w:rsidRPr="003D2009">
              <w:rPr>
                <w:rFonts w:ascii="Times New Roman" w:hAnsi="Times New Roman"/>
                <w:b/>
                <w:sz w:val="18"/>
                <w:szCs w:val="18"/>
              </w:rPr>
              <w:t>Печать</w:t>
            </w:r>
          </w:p>
        </w:tc>
        <w:tc>
          <w:tcPr>
            <w:tcW w:w="709" w:type="dxa"/>
            <w:vMerge/>
            <w:vAlign w:val="center"/>
          </w:tcPr>
          <w:p w14:paraId="7B995BAD" w14:textId="77777777" w:rsidR="003D2009" w:rsidRPr="003D2009" w:rsidRDefault="003D2009" w:rsidP="003D2009">
            <w:pPr>
              <w:spacing w:before="120" w:after="120"/>
              <w:jc w:val="center"/>
              <w:rPr>
                <w:rFonts w:ascii="Times New Roman" w:hAnsi="Times New Roman"/>
                <w:b/>
                <w:sz w:val="18"/>
                <w:szCs w:val="18"/>
              </w:rPr>
            </w:pPr>
          </w:p>
        </w:tc>
        <w:tc>
          <w:tcPr>
            <w:tcW w:w="709" w:type="dxa"/>
            <w:vMerge/>
            <w:vAlign w:val="center"/>
          </w:tcPr>
          <w:p w14:paraId="455F0784" w14:textId="77777777" w:rsidR="003D2009" w:rsidRPr="003D2009" w:rsidRDefault="003D2009" w:rsidP="003D2009">
            <w:pPr>
              <w:spacing w:before="120" w:after="120"/>
              <w:jc w:val="center"/>
              <w:rPr>
                <w:rFonts w:ascii="Times New Roman" w:hAnsi="Times New Roman"/>
                <w:b/>
                <w:sz w:val="18"/>
                <w:szCs w:val="18"/>
              </w:rPr>
            </w:pPr>
          </w:p>
        </w:tc>
        <w:tc>
          <w:tcPr>
            <w:tcW w:w="1134" w:type="dxa"/>
            <w:vMerge/>
            <w:vAlign w:val="center"/>
          </w:tcPr>
          <w:p w14:paraId="69B033AF" w14:textId="77777777" w:rsidR="003D2009" w:rsidRPr="003D2009" w:rsidRDefault="003D2009" w:rsidP="003D2009">
            <w:pPr>
              <w:spacing w:before="120" w:after="120"/>
              <w:jc w:val="center"/>
              <w:rPr>
                <w:rFonts w:ascii="Times New Roman" w:hAnsi="Times New Roman"/>
                <w:b/>
                <w:sz w:val="18"/>
                <w:szCs w:val="18"/>
              </w:rPr>
            </w:pPr>
          </w:p>
        </w:tc>
        <w:tc>
          <w:tcPr>
            <w:tcW w:w="1524" w:type="dxa"/>
            <w:vMerge/>
            <w:vAlign w:val="center"/>
          </w:tcPr>
          <w:p w14:paraId="27BBAD86" w14:textId="77777777" w:rsidR="003D2009" w:rsidRPr="003D2009" w:rsidRDefault="003D2009" w:rsidP="003D2009">
            <w:pPr>
              <w:spacing w:before="120" w:after="120"/>
              <w:jc w:val="center"/>
              <w:rPr>
                <w:rFonts w:ascii="Times New Roman" w:hAnsi="Times New Roman"/>
                <w:b/>
                <w:sz w:val="18"/>
                <w:szCs w:val="18"/>
              </w:rPr>
            </w:pPr>
          </w:p>
        </w:tc>
      </w:tr>
      <w:tr w:rsidR="003D2009" w:rsidRPr="003D2009" w14:paraId="3C4D4790" w14:textId="77777777" w:rsidTr="006A5A01">
        <w:tc>
          <w:tcPr>
            <w:tcW w:w="511" w:type="dxa"/>
            <w:vAlign w:val="center"/>
          </w:tcPr>
          <w:p w14:paraId="285A8639"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1</w:t>
            </w:r>
          </w:p>
        </w:tc>
        <w:tc>
          <w:tcPr>
            <w:tcW w:w="1616" w:type="dxa"/>
            <w:vAlign w:val="center"/>
          </w:tcPr>
          <w:p w14:paraId="33DBF361"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Постоянный пропуск сотрудника</w:t>
            </w:r>
          </w:p>
        </w:tc>
        <w:tc>
          <w:tcPr>
            <w:tcW w:w="992" w:type="dxa"/>
            <w:vAlign w:val="center"/>
          </w:tcPr>
          <w:p w14:paraId="18148C55"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57*90 мм</w:t>
            </w:r>
          </w:p>
        </w:tc>
        <w:tc>
          <w:tcPr>
            <w:tcW w:w="1609" w:type="dxa"/>
            <w:vAlign w:val="center"/>
          </w:tcPr>
          <w:p w14:paraId="67586647" w14:textId="77777777" w:rsidR="003D2009" w:rsidRPr="003D2009" w:rsidRDefault="003D2009" w:rsidP="003D2009">
            <w:pPr>
              <w:spacing w:after="60"/>
              <w:jc w:val="center"/>
              <w:rPr>
                <w:rFonts w:ascii="Times New Roman" w:hAnsi="Times New Roman"/>
                <w:sz w:val="18"/>
                <w:szCs w:val="18"/>
                <w:vertAlign w:val="superscript"/>
              </w:rPr>
            </w:pPr>
            <w:r w:rsidRPr="003D2009">
              <w:rPr>
                <w:rFonts w:ascii="Times New Roman" w:hAnsi="Times New Roman"/>
                <w:sz w:val="18"/>
                <w:szCs w:val="18"/>
              </w:rPr>
              <w:t>Картон мелованный матовый, плотность 300 г/м</w:t>
            </w:r>
            <w:r w:rsidRPr="003D2009">
              <w:rPr>
                <w:rFonts w:ascii="Times New Roman" w:hAnsi="Times New Roman"/>
                <w:sz w:val="18"/>
                <w:szCs w:val="18"/>
                <w:vertAlign w:val="superscript"/>
              </w:rPr>
              <w:t>2</w:t>
            </w:r>
          </w:p>
        </w:tc>
        <w:tc>
          <w:tcPr>
            <w:tcW w:w="943" w:type="dxa"/>
            <w:vAlign w:val="center"/>
          </w:tcPr>
          <w:p w14:paraId="4558A3FC"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белый</w:t>
            </w:r>
          </w:p>
        </w:tc>
        <w:tc>
          <w:tcPr>
            <w:tcW w:w="1310" w:type="dxa"/>
            <w:vAlign w:val="center"/>
          </w:tcPr>
          <w:p w14:paraId="7497CD7D"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Двухсторонняя цветная</w:t>
            </w:r>
          </w:p>
        </w:tc>
        <w:tc>
          <w:tcPr>
            <w:tcW w:w="709" w:type="dxa"/>
            <w:vAlign w:val="center"/>
          </w:tcPr>
          <w:p w14:paraId="7EB33788"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Шт.</w:t>
            </w:r>
          </w:p>
        </w:tc>
        <w:tc>
          <w:tcPr>
            <w:tcW w:w="709" w:type="dxa"/>
            <w:vAlign w:val="center"/>
          </w:tcPr>
          <w:p w14:paraId="3C6657D0"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200</w:t>
            </w:r>
          </w:p>
        </w:tc>
        <w:tc>
          <w:tcPr>
            <w:tcW w:w="1134" w:type="dxa"/>
            <w:vAlign w:val="center"/>
          </w:tcPr>
          <w:p w14:paraId="3D43A6B2"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По образцу заказчика</w:t>
            </w:r>
          </w:p>
        </w:tc>
        <w:tc>
          <w:tcPr>
            <w:tcW w:w="1524" w:type="dxa"/>
          </w:tcPr>
          <w:p w14:paraId="675ED639" w14:textId="77777777" w:rsidR="003D2009" w:rsidRPr="003D2009" w:rsidRDefault="003D2009" w:rsidP="003D2009">
            <w:pPr>
              <w:spacing w:after="60"/>
              <w:rPr>
                <w:rFonts w:ascii="Times New Roman" w:hAnsi="Times New Roman"/>
                <w:sz w:val="18"/>
                <w:szCs w:val="18"/>
              </w:rPr>
            </w:pPr>
          </w:p>
        </w:tc>
      </w:tr>
      <w:tr w:rsidR="003D2009" w:rsidRPr="003D2009" w14:paraId="3C9C1A60" w14:textId="77777777" w:rsidTr="006A5A01">
        <w:tc>
          <w:tcPr>
            <w:tcW w:w="511" w:type="dxa"/>
            <w:vAlign w:val="center"/>
          </w:tcPr>
          <w:p w14:paraId="7BBF26A4"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2</w:t>
            </w:r>
          </w:p>
        </w:tc>
        <w:tc>
          <w:tcPr>
            <w:tcW w:w="1616" w:type="dxa"/>
            <w:vAlign w:val="center"/>
          </w:tcPr>
          <w:p w14:paraId="6F3A5EC8"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Временный пропуск сотрудника</w:t>
            </w:r>
          </w:p>
        </w:tc>
        <w:tc>
          <w:tcPr>
            <w:tcW w:w="992" w:type="dxa"/>
            <w:vAlign w:val="center"/>
          </w:tcPr>
          <w:p w14:paraId="2D530C94"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57*90 мм</w:t>
            </w:r>
          </w:p>
        </w:tc>
        <w:tc>
          <w:tcPr>
            <w:tcW w:w="1609" w:type="dxa"/>
            <w:vAlign w:val="center"/>
          </w:tcPr>
          <w:p w14:paraId="66164F39"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Картон мелованный матовый, плотность 300 г/м</w:t>
            </w:r>
            <w:r w:rsidRPr="003D2009">
              <w:rPr>
                <w:rFonts w:ascii="Times New Roman" w:hAnsi="Times New Roman"/>
                <w:sz w:val="18"/>
                <w:szCs w:val="18"/>
                <w:vertAlign w:val="superscript"/>
              </w:rPr>
              <w:t>2</w:t>
            </w:r>
          </w:p>
        </w:tc>
        <w:tc>
          <w:tcPr>
            <w:tcW w:w="943" w:type="dxa"/>
            <w:vAlign w:val="center"/>
          </w:tcPr>
          <w:p w14:paraId="00EA2629"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светло-зеленый</w:t>
            </w:r>
          </w:p>
        </w:tc>
        <w:tc>
          <w:tcPr>
            <w:tcW w:w="1310" w:type="dxa"/>
            <w:vAlign w:val="center"/>
          </w:tcPr>
          <w:p w14:paraId="31C6AE50"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двухсторонняя цветная</w:t>
            </w:r>
          </w:p>
        </w:tc>
        <w:tc>
          <w:tcPr>
            <w:tcW w:w="709" w:type="dxa"/>
            <w:vAlign w:val="center"/>
          </w:tcPr>
          <w:p w14:paraId="2E1A0E7A"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Шт.</w:t>
            </w:r>
          </w:p>
        </w:tc>
        <w:tc>
          <w:tcPr>
            <w:tcW w:w="709" w:type="dxa"/>
            <w:vAlign w:val="center"/>
          </w:tcPr>
          <w:p w14:paraId="38AA3460"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200</w:t>
            </w:r>
          </w:p>
        </w:tc>
        <w:tc>
          <w:tcPr>
            <w:tcW w:w="1134" w:type="dxa"/>
            <w:vAlign w:val="center"/>
          </w:tcPr>
          <w:p w14:paraId="74A82518"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По образцу заказчика</w:t>
            </w:r>
          </w:p>
        </w:tc>
        <w:tc>
          <w:tcPr>
            <w:tcW w:w="1524" w:type="dxa"/>
          </w:tcPr>
          <w:p w14:paraId="71A4068C" w14:textId="77777777" w:rsidR="003D2009" w:rsidRPr="003D2009" w:rsidRDefault="003D2009" w:rsidP="003D2009">
            <w:pPr>
              <w:spacing w:after="60"/>
              <w:rPr>
                <w:rFonts w:ascii="Times New Roman" w:hAnsi="Times New Roman"/>
                <w:sz w:val="18"/>
                <w:szCs w:val="18"/>
              </w:rPr>
            </w:pPr>
          </w:p>
        </w:tc>
      </w:tr>
      <w:tr w:rsidR="003D2009" w:rsidRPr="003D2009" w14:paraId="2DD0B742" w14:textId="77777777" w:rsidTr="006A5A01">
        <w:tc>
          <w:tcPr>
            <w:tcW w:w="511" w:type="dxa"/>
            <w:vAlign w:val="center"/>
          </w:tcPr>
          <w:p w14:paraId="4BACB5E8"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3</w:t>
            </w:r>
          </w:p>
        </w:tc>
        <w:tc>
          <w:tcPr>
            <w:tcW w:w="1616" w:type="dxa"/>
            <w:vAlign w:val="center"/>
          </w:tcPr>
          <w:p w14:paraId="3BCB67BD"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Временный пропуск родственника</w:t>
            </w:r>
          </w:p>
        </w:tc>
        <w:tc>
          <w:tcPr>
            <w:tcW w:w="992" w:type="dxa"/>
            <w:vAlign w:val="center"/>
          </w:tcPr>
          <w:p w14:paraId="05578B11"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85х120 мм</w:t>
            </w:r>
          </w:p>
        </w:tc>
        <w:tc>
          <w:tcPr>
            <w:tcW w:w="1609" w:type="dxa"/>
            <w:vAlign w:val="center"/>
          </w:tcPr>
          <w:p w14:paraId="0A7EB0A5"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Картон мелованный матовый, плотность 300 г/м</w:t>
            </w:r>
            <w:r w:rsidRPr="003D2009">
              <w:rPr>
                <w:rFonts w:ascii="Times New Roman" w:hAnsi="Times New Roman"/>
                <w:sz w:val="18"/>
                <w:szCs w:val="18"/>
                <w:vertAlign w:val="superscript"/>
              </w:rPr>
              <w:t>2</w:t>
            </w:r>
          </w:p>
        </w:tc>
        <w:tc>
          <w:tcPr>
            <w:tcW w:w="943" w:type="dxa"/>
            <w:vAlign w:val="center"/>
          </w:tcPr>
          <w:p w14:paraId="394B5686"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белый</w:t>
            </w:r>
          </w:p>
        </w:tc>
        <w:tc>
          <w:tcPr>
            <w:tcW w:w="1310" w:type="dxa"/>
            <w:vAlign w:val="center"/>
          </w:tcPr>
          <w:p w14:paraId="1A432F72"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двухсторонняя цветная</w:t>
            </w:r>
          </w:p>
        </w:tc>
        <w:tc>
          <w:tcPr>
            <w:tcW w:w="709" w:type="dxa"/>
            <w:vAlign w:val="center"/>
          </w:tcPr>
          <w:p w14:paraId="1E7FD6F2"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Шт.</w:t>
            </w:r>
          </w:p>
        </w:tc>
        <w:tc>
          <w:tcPr>
            <w:tcW w:w="709" w:type="dxa"/>
            <w:vAlign w:val="center"/>
          </w:tcPr>
          <w:p w14:paraId="2965D40A"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5600</w:t>
            </w:r>
          </w:p>
        </w:tc>
        <w:tc>
          <w:tcPr>
            <w:tcW w:w="1134" w:type="dxa"/>
            <w:vAlign w:val="center"/>
          </w:tcPr>
          <w:p w14:paraId="42843A1B" w14:textId="77777777" w:rsidR="003D2009" w:rsidRPr="003D2009" w:rsidRDefault="003D2009" w:rsidP="003D2009">
            <w:pPr>
              <w:spacing w:after="60"/>
              <w:jc w:val="center"/>
              <w:rPr>
                <w:rFonts w:ascii="Times New Roman" w:hAnsi="Times New Roman"/>
                <w:sz w:val="18"/>
                <w:szCs w:val="18"/>
              </w:rPr>
            </w:pPr>
            <w:r w:rsidRPr="003D2009">
              <w:rPr>
                <w:rFonts w:ascii="Times New Roman" w:hAnsi="Times New Roman"/>
                <w:sz w:val="18"/>
                <w:szCs w:val="18"/>
              </w:rPr>
              <w:t>По образцу заказчика</w:t>
            </w:r>
          </w:p>
        </w:tc>
        <w:tc>
          <w:tcPr>
            <w:tcW w:w="1524" w:type="dxa"/>
          </w:tcPr>
          <w:p w14:paraId="65B5F9AB" w14:textId="77777777" w:rsidR="003D2009" w:rsidRPr="003D2009" w:rsidRDefault="003D2009" w:rsidP="003D2009">
            <w:pPr>
              <w:spacing w:after="60"/>
              <w:rPr>
                <w:rFonts w:ascii="Times New Roman" w:hAnsi="Times New Roman"/>
                <w:sz w:val="18"/>
                <w:szCs w:val="18"/>
              </w:rPr>
            </w:pPr>
            <w:r w:rsidRPr="003D2009">
              <w:rPr>
                <w:rFonts w:ascii="Times New Roman" w:hAnsi="Times New Roman"/>
                <w:sz w:val="18"/>
                <w:szCs w:val="18"/>
              </w:rPr>
              <w:t>28 отделений по 200 шт.</w:t>
            </w:r>
          </w:p>
          <w:p w14:paraId="1138097D" w14:textId="77777777" w:rsidR="003D2009" w:rsidRPr="003D2009" w:rsidRDefault="003D2009" w:rsidP="003D2009">
            <w:pPr>
              <w:spacing w:after="60"/>
              <w:rPr>
                <w:rFonts w:ascii="Times New Roman" w:hAnsi="Times New Roman"/>
                <w:sz w:val="18"/>
                <w:szCs w:val="18"/>
              </w:rPr>
            </w:pPr>
            <w:r w:rsidRPr="003D2009">
              <w:rPr>
                <w:rFonts w:ascii="Times New Roman" w:hAnsi="Times New Roman"/>
                <w:sz w:val="18"/>
                <w:szCs w:val="18"/>
              </w:rPr>
              <w:t>На каждой партии в 200 шт. свой номер отделения (см. образец)</w:t>
            </w:r>
          </w:p>
        </w:tc>
      </w:tr>
    </w:tbl>
    <w:p w14:paraId="46A761F8" w14:textId="6C838BC7" w:rsidR="0018126B" w:rsidRDefault="003C3C25" w:rsidP="00210005">
      <w:pPr>
        <w:jc w:val="both"/>
        <w:rPr>
          <w:rFonts w:eastAsia="Calibri"/>
          <w:lang w:eastAsia="en-US"/>
        </w:rPr>
      </w:pPr>
      <w:r w:rsidRPr="003C3C25">
        <w:rPr>
          <w:rFonts w:eastAsia="Calibri"/>
          <w:lang w:eastAsia="en-US"/>
        </w:rPr>
        <w:t>В связи с тем, что характеристики в Каталоге ТРУ отсутствуют, что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которыми должен отвечать конкретный закупаемый товар и которые являются значимыми для Заказчика (в соответствии с требованиями п. 1 ч. 1 ст. 33 Закона о контрактной системе).</w:t>
      </w:r>
    </w:p>
    <w:p w14:paraId="07ECEAEA" w14:textId="4EADE3CA" w:rsidR="00AE5D31" w:rsidRDefault="00AE5D31">
      <w:pPr>
        <w:rPr>
          <w:rFonts w:eastAsia="Calibri"/>
          <w:b/>
          <w:lang w:eastAsia="en-US"/>
        </w:rPr>
      </w:pPr>
    </w:p>
    <w:p w14:paraId="1F274070" w14:textId="7CD422E6" w:rsidR="001235E6" w:rsidRPr="00E77AF4" w:rsidRDefault="00C3116E" w:rsidP="003D2009">
      <w:pPr>
        <w:jc w:val="center"/>
        <w:rPr>
          <w:rFonts w:eastAsia="Calibri"/>
          <w:b/>
          <w:lang w:eastAsia="en-US"/>
        </w:rPr>
      </w:pPr>
      <w:r>
        <w:rPr>
          <w:rFonts w:eastAsia="Calibri"/>
          <w:b/>
          <w:lang w:eastAsia="en-US"/>
        </w:rPr>
        <w:br w:type="page"/>
      </w:r>
      <w:r w:rsidR="00E77AF4" w:rsidRPr="00E77AF4">
        <w:rPr>
          <w:rFonts w:eastAsia="Calibri"/>
          <w:b/>
          <w:lang w:eastAsia="en-US"/>
        </w:rPr>
        <w:lastRenderedPageBreak/>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E27EA1">
      <w:headerReference w:type="even" r:id="rId8"/>
      <w:footerReference w:type="even" r:id="rId9"/>
      <w:footerReference w:type="first" r:id="rId10"/>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7E973" w14:textId="77777777" w:rsidR="009559F8" w:rsidRDefault="009559F8">
      <w:r>
        <w:separator/>
      </w:r>
    </w:p>
  </w:endnote>
  <w:endnote w:type="continuationSeparator" w:id="0">
    <w:p w14:paraId="6673F0FF" w14:textId="77777777" w:rsidR="009559F8" w:rsidRDefault="00955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0C7FB" w14:textId="77777777" w:rsidR="009559F8" w:rsidRDefault="009559F8"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9559F8" w:rsidRDefault="009559F8">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261896"/>
    </w:sdtPr>
    <w:sdtEndPr/>
    <w:sdtContent>
      <w:p w14:paraId="008659CE" w14:textId="77777777" w:rsidR="009559F8" w:rsidRDefault="009559F8">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9559F8" w:rsidRDefault="009559F8">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22B42" w14:textId="77777777" w:rsidR="009559F8" w:rsidRDefault="009559F8">
      <w:r>
        <w:separator/>
      </w:r>
    </w:p>
  </w:footnote>
  <w:footnote w:type="continuationSeparator" w:id="0">
    <w:p w14:paraId="63206925" w14:textId="77777777" w:rsidR="009559F8" w:rsidRDefault="00955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302F9" w14:textId="77777777" w:rsidR="009559F8" w:rsidRDefault="009559F8"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9559F8" w:rsidRDefault="009559F8">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2"/>
  </w:num>
  <w:num w:numId="5">
    <w:abstractNumId w:val="8"/>
  </w:num>
  <w:num w:numId="6">
    <w:abstractNumId w:val="18"/>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revisionView w:inkAnnotation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6D0CD9A3"/>
  <w15:docId w15:val="{B0D91646-66A4-4DB2-A2DB-F389A23B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5"/>
    <w:uiPriority w:val="59"/>
    <w:rsid w:val="000461A8"/>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5"/>
    <w:uiPriority w:val="59"/>
    <w:rsid w:val="00BC719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next w:val="affb"/>
    <w:uiPriority w:val="59"/>
    <w:rsid w:val="003D200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0EC0E-A4ED-47B1-8D4A-34B3B33FC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1031</Words>
  <Characters>7443</Characters>
  <Application>Microsoft Office Word</Application>
  <DocSecurity>0</DocSecurity>
  <Lines>62</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Еремеева А.С.</cp:lastModifiedBy>
  <cp:revision>3</cp:revision>
  <cp:lastPrinted>2024-03-14T11:27:00Z</cp:lastPrinted>
  <dcterms:created xsi:type="dcterms:W3CDTF">2024-06-17T11:18:00Z</dcterms:created>
  <dcterms:modified xsi:type="dcterms:W3CDTF">2024-06-17T11:21:00Z</dcterms:modified>
</cp:coreProperties>
</file>