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3114290" w14:textId="77777777" w:rsidR="00CA77BA" w:rsidRPr="00CA77BA" w:rsidRDefault="00CA77BA" w:rsidP="00CA77BA">
      <w:pPr>
        <w:suppressAutoHyphens/>
        <w:snapToGrid w:val="0"/>
        <w:jc w:val="right"/>
        <w:rPr>
          <w:rFonts w:ascii="Times New Roman" w:eastAsia="Times New Roman" w:hAnsi="Times New Roman"/>
          <w:bCs/>
          <w:kern w:val="0"/>
          <w:sz w:val="22"/>
          <w:szCs w:val="22"/>
          <w:lang w:val="ru-RU" w:eastAsia="ar-SA"/>
        </w:rPr>
      </w:pPr>
      <w:r w:rsidRPr="00CA77BA">
        <w:rPr>
          <w:rFonts w:ascii="Times New Roman" w:eastAsia="Times New Roman" w:hAnsi="Times New Roman"/>
          <w:bCs/>
          <w:kern w:val="0"/>
          <w:sz w:val="22"/>
          <w:szCs w:val="22"/>
          <w:lang w:val="ru-RU" w:eastAsia="ar-SA"/>
        </w:rPr>
        <w:t>«УТВЕРЖДАЮ»</w:t>
      </w:r>
    </w:p>
    <w:p w14:paraId="7833939B" w14:textId="77777777" w:rsidR="00CA77BA" w:rsidRPr="00CA77BA" w:rsidRDefault="00CA77BA" w:rsidP="00CA77BA">
      <w:pPr>
        <w:suppressAutoHyphens/>
        <w:jc w:val="right"/>
        <w:rPr>
          <w:rFonts w:ascii="Times New Roman" w:eastAsia="Times New Roman" w:hAnsi="Times New Roman"/>
          <w:bCs/>
          <w:kern w:val="0"/>
          <w:sz w:val="22"/>
          <w:szCs w:val="22"/>
          <w:lang w:val="ru-RU" w:eastAsia="ar-SA"/>
        </w:rPr>
      </w:pPr>
      <w:r w:rsidRPr="00CA77BA">
        <w:rPr>
          <w:rFonts w:ascii="Times New Roman" w:eastAsia="Times New Roman" w:hAnsi="Times New Roman"/>
          <w:bCs/>
          <w:kern w:val="0"/>
          <w:sz w:val="22"/>
          <w:szCs w:val="22"/>
          <w:lang w:val="ru-RU" w:eastAsia="ar-SA"/>
        </w:rPr>
        <w:t>Генеральный директор</w:t>
      </w:r>
    </w:p>
    <w:p w14:paraId="6DB2A6E7" w14:textId="77777777" w:rsidR="00CA77BA" w:rsidRPr="00CA77BA" w:rsidRDefault="00CA77BA" w:rsidP="00CA77BA">
      <w:pPr>
        <w:suppressAutoHyphens/>
        <w:jc w:val="right"/>
        <w:rPr>
          <w:rFonts w:ascii="Times New Roman" w:eastAsia="Times New Roman" w:hAnsi="Times New Roman"/>
          <w:bCs/>
          <w:kern w:val="0"/>
          <w:sz w:val="22"/>
          <w:szCs w:val="22"/>
          <w:lang w:val="ru-RU" w:eastAsia="ar-SA"/>
        </w:rPr>
      </w:pPr>
      <w:r w:rsidRPr="00CA77BA">
        <w:rPr>
          <w:rFonts w:ascii="Times New Roman" w:eastAsia="Times New Roman" w:hAnsi="Times New Roman"/>
          <w:bCs/>
          <w:kern w:val="0"/>
          <w:sz w:val="22"/>
          <w:szCs w:val="22"/>
          <w:lang w:val="ru-RU" w:eastAsia="ar-SA"/>
        </w:rPr>
        <w:t>ГБНОУ «СПБ ГДТЮ»</w:t>
      </w:r>
    </w:p>
    <w:p w14:paraId="79B9E706" w14:textId="77777777" w:rsidR="00CA77BA" w:rsidRPr="00CA77BA" w:rsidRDefault="00CA77BA" w:rsidP="00CA77BA">
      <w:pPr>
        <w:suppressAutoHyphens/>
        <w:jc w:val="right"/>
        <w:rPr>
          <w:rFonts w:ascii="Times New Roman" w:eastAsia="Times New Roman" w:hAnsi="Times New Roman"/>
          <w:bCs/>
          <w:kern w:val="0"/>
          <w:sz w:val="22"/>
          <w:szCs w:val="22"/>
          <w:lang w:val="ru-RU" w:eastAsia="ar-SA"/>
        </w:rPr>
      </w:pPr>
    </w:p>
    <w:p w14:paraId="6BE0BBCD" w14:textId="77777777" w:rsidR="00CA77BA" w:rsidRPr="00CA77BA" w:rsidRDefault="00CA77BA" w:rsidP="00CA77BA">
      <w:pPr>
        <w:suppressAutoHyphens/>
        <w:jc w:val="right"/>
        <w:rPr>
          <w:rFonts w:ascii="Times New Roman" w:eastAsia="Times New Roman" w:hAnsi="Times New Roman"/>
          <w:bCs/>
          <w:kern w:val="0"/>
          <w:sz w:val="22"/>
          <w:szCs w:val="22"/>
          <w:lang w:val="ru-RU" w:eastAsia="ar-SA"/>
        </w:rPr>
      </w:pPr>
      <w:r w:rsidRPr="00CA77BA">
        <w:rPr>
          <w:rFonts w:ascii="Times New Roman" w:eastAsia="Times New Roman" w:hAnsi="Times New Roman"/>
          <w:bCs/>
          <w:kern w:val="0"/>
          <w:sz w:val="22"/>
          <w:szCs w:val="22"/>
          <w:lang w:val="ru-RU" w:eastAsia="ar-SA"/>
        </w:rPr>
        <w:t xml:space="preserve">______________ М.Р. </w:t>
      </w:r>
      <w:proofErr w:type="spellStart"/>
      <w:r w:rsidRPr="00CA77BA">
        <w:rPr>
          <w:rFonts w:ascii="Times New Roman" w:eastAsia="Times New Roman" w:hAnsi="Times New Roman"/>
          <w:bCs/>
          <w:kern w:val="0"/>
          <w:sz w:val="22"/>
          <w:szCs w:val="22"/>
          <w:lang w:val="ru-RU" w:eastAsia="ar-SA"/>
        </w:rPr>
        <w:t>Катунова</w:t>
      </w:r>
      <w:proofErr w:type="spellEnd"/>
    </w:p>
    <w:p w14:paraId="27919399" w14:textId="77777777" w:rsidR="00CA77BA" w:rsidRPr="00CA77BA" w:rsidRDefault="00CA77BA" w:rsidP="00CA77BA">
      <w:pPr>
        <w:suppressAutoHyphens/>
        <w:jc w:val="right"/>
        <w:rPr>
          <w:rFonts w:ascii="Times New Roman" w:eastAsia="Times New Roman" w:hAnsi="Times New Roman"/>
          <w:bCs/>
          <w:kern w:val="0"/>
          <w:sz w:val="22"/>
          <w:szCs w:val="22"/>
          <w:lang w:val="ru-RU" w:eastAsia="ar-SA"/>
        </w:rPr>
      </w:pPr>
    </w:p>
    <w:p w14:paraId="16D80C42" w14:textId="77777777" w:rsidR="00CA77BA" w:rsidRPr="00CA77BA" w:rsidRDefault="00CA77BA" w:rsidP="00CA77BA">
      <w:pPr>
        <w:autoSpaceDE w:val="0"/>
        <w:autoSpaceDN w:val="0"/>
        <w:adjustRightInd w:val="0"/>
        <w:ind w:left="10620" w:firstLine="708"/>
        <w:jc w:val="center"/>
        <w:rPr>
          <w:rFonts w:ascii="Times New Roman" w:eastAsia="Courier New" w:hAnsi="Times New Roman"/>
          <w:bCs/>
          <w:kern w:val="0"/>
          <w:sz w:val="22"/>
          <w:szCs w:val="22"/>
          <w:lang w:val="ru-RU" w:eastAsia="ru-RU" w:bidi="ru-RU"/>
        </w:rPr>
      </w:pPr>
      <w:r w:rsidRPr="00CA77BA">
        <w:rPr>
          <w:rFonts w:ascii="Times New Roman" w:eastAsia="Times New Roman" w:hAnsi="Times New Roman"/>
          <w:bCs/>
          <w:kern w:val="0"/>
          <w:sz w:val="22"/>
          <w:szCs w:val="22"/>
          <w:lang w:val="ru-RU" w:eastAsia="ar-SA"/>
        </w:rPr>
        <w:t>«___» ____________2024 г</w:t>
      </w:r>
    </w:p>
    <w:p w14:paraId="795AF1E0" w14:textId="77777777" w:rsidR="00CA77BA" w:rsidRPr="00CA77BA" w:rsidRDefault="00CA77BA" w:rsidP="00CA77BA">
      <w:pPr>
        <w:autoSpaceDE w:val="0"/>
        <w:autoSpaceDN w:val="0"/>
        <w:adjustRightInd w:val="0"/>
        <w:jc w:val="center"/>
        <w:rPr>
          <w:rFonts w:ascii="Times New Roman" w:eastAsia="Courier New" w:hAnsi="Times New Roman"/>
          <w:bCs/>
          <w:kern w:val="0"/>
          <w:sz w:val="24"/>
          <w:lang w:val="ru-RU" w:eastAsia="ru-RU" w:bidi="ru-RU"/>
        </w:rPr>
      </w:pPr>
    </w:p>
    <w:p w14:paraId="6DC67F5F" w14:textId="77777777" w:rsidR="00CA77BA" w:rsidRDefault="00CA77BA">
      <w:pPr>
        <w:jc w:val="center"/>
        <w:rPr>
          <w:rFonts w:ascii="Times New Roman" w:hAnsi="Times New Roman"/>
          <w:sz w:val="24"/>
          <w:lang w:val="ru-RU"/>
        </w:rPr>
      </w:pPr>
    </w:p>
    <w:p w14:paraId="7851A53A" w14:textId="77777777" w:rsidR="00E10B6B" w:rsidRPr="00E10B6B" w:rsidRDefault="00CA77BA" w:rsidP="00E10B6B">
      <w:pPr>
        <w:jc w:val="center"/>
        <w:rPr>
          <w:rFonts w:ascii="Times New Roman" w:hAnsi="Times New Roman"/>
          <w:sz w:val="24"/>
          <w:lang w:val="ru-RU"/>
        </w:rPr>
      </w:pPr>
      <w:r>
        <w:rPr>
          <w:rFonts w:ascii="Times New Roman" w:hAnsi="Times New Roman"/>
          <w:sz w:val="24"/>
          <w:lang w:val="ru-RU"/>
        </w:rPr>
        <w:t xml:space="preserve">ИКЗ </w:t>
      </w:r>
    </w:p>
    <w:p w14:paraId="3E59EA52" w14:textId="1A3C1090" w:rsidR="00003F28" w:rsidRDefault="00003F28">
      <w:pPr>
        <w:jc w:val="center"/>
        <w:rPr>
          <w:rFonts w:ascii="Times New Roman" w:hAnsi="Times New Roman"/>
          <w:sz w:val="24"/>
          <w:lang w:val="ru-RU"/>
        </w:rPr>
      </w:pPr>
      <w:r w:rsidRPr="00003F28">
        <w:rPr>
          <w:rFonts w:ascii="Times New Roman" w:hAnsi="Times New Roman"/>
          <w:sz w:val="24"/>
          <w:lang w:val="ru-RU"/>
        </w:rPr>
        <w:t>2427808023241784001001000</w:t>
      </w:r>
      <w:r w:rsidR="00197767">
        <w:rPr>
          <w:rFonts w:ascii="Times New Roman" w:hAnsi="Times New Roman"/>
          <w:sz w:val="24"/>
          <w:lang w:val="ru-RU"/>
        </w:rPr>
        <w:t>9</w:t>
      </w:r>
      <w:r w:rsidRPr="00003F28">
        <w:rPr>
          <w:rFonts w:ascii="Times New Roman" w:hAnsi="Times New Roman"/>
          <w:sz w:val="24"/>
          <w:lang w:val="ru-RU"/>
        </w:rPr>
        <w:t>0000000244</w:t>
      </w:r>
    </w:p>
    <w:p w14:paraId="0BE8BC94" w14:textId="640C13A1" w:rsidR="00DA21D8" w:rsidRPr="009D14DF" w:rsidRDefault="000D2793">
      <w:pPr>
        <w:jc w:val="center"/>
        <w:rPr>
          <w:rFonts w:ascii="Times New Roman" w:hAnsi="Times New Roman"/>
          <w:sz w:val="24"/>
          <w:lang w:val="ru-RU"/>
        </w:rPr>
      </w:pPr>
      <w:r w:rsidRPr="009D14DF">
        <w:rPr>
          <w:rFonts w:ascii="Times New Roman" w:hAnsi="Times New Roman"/>
          <w:sz w:val="24"/>
          <w:lang w:val="ru-RU"/>
        </w:rPr>
        <w:t>Обоснование начальной (максимальной) цены контракта,</w:t>
      </w:r>
    </w:p>
    <w:p w14:paraId="7A972598" w14:textId="561329EE" w:rsidR="00DA21D8" w:rsidRPr="009D14DF" w:rsidRDefault="000D2793">
      <w:pPr>
        <w:jc w:val="center"/>
        <w:rPr>
          <w:rFonts w:ascii="Times New Roman" w:hAnsi="Times New Roman"/>
          <w:sz w:val="24"/>
          <w:lang w:val="ru-RU"/>
        </w:rPr>
      </w:pPr>
      <w:r w:rsidRPr="009D14DF">
        <w:rPr>
          <w:rFonts w:ascii="Times New Roman" w:hAnsi="Times New Roman"/>
          <w:sz w:val="24"/>
          <w:lang w:val="ru-RU"/>
        </w:rPr>
        <w:t>цены контракта,</w:t>
      </w:r>
      <w:r w:rsidR="00B87551">
        <w:rPr>
          <w:rFonts w:ascii="Times New Roman" w:hAnsi="Times New Roman"/>
          <w:sz w:val="24"/>
          <w:lang w:val="ru-RU"/>
        </w:rPr>
        <w:t xml:space="preserve"> </w:t>
      </w:r>
      <w:r w:rsidRPr="009D14DF">
        <w:rPr>
          <w:rFonts w:ascii="Times New Roman" w:hAnsi="Times New Roman"/>
          <w:sz w:val="24"/>
          <w:lang w:val="ru-RU"/>
        </w:rPr>
        <w:t>заключаемого с единственным поставщиком (подрядчиком, исполнителем)</w:t>
      </w:r>
    </w:p>
    <w:p w14:paraId="138A4264" w14:textId="77777777" w:rsidR="00DA21D8" w:rsidRPr="009D14DF" w:rsidRDefault="00DA21D8">
      <w:pPr>
        <w:jc w:val="center"/>
        <w:rPr>
          <w:rFonts w:ascii="Times New Roman" w:hAnsi="Times New Roman"/>
          <w:sz w:val="24"/>
          <w:lang w:val="ru-RU"/>
        </w:rPr>
      </w:pPr>
    </w:p>
    <w:tbl>
      <w:tblPr>
        <w:tblStyle w:val="a3"/>
        <w:tblW w:w="15621" w:type="dxa"/>
        <w:tblLook w:val="04A0" w:firstRow="1" w:lastRow="0" w:firstColumn="1" w:lastColumn="0" w:noHBand="0" w:noVBand="1"/>
      </w:tblPr>
      <w:tblGrid>
        <w:gridCol w:w="3050"/>
        <w:gridCol w:w="12571"/>
      </w:tblGrid>
      <w:tr w:rsidR="00DA21D8" w:rsidRPr="00B74176" w14:paraId="7B9E60AD" w14:textId="77777777">
        <w:tc>
          <w:tcPr>
            <w:tcW w:w="3050" w:type="dxa"/>
          </w:tcPr>
          <w:p w14:paraId="3A21A7B5" w14:textId="77777777" w:rsidR="00DA21D8" w:rsidRDefault="000D2793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proofErr w:type="spellStart"/>
            <w:r>
              <w:rPr>
                <w:rFonts w:ascii="Times New Roman" w:hAnsi="Times New Roman"/>
                <w:sz w:val="18"/>
                <w:szCs w:val="18"/>
              </w:rPr>
              <w:t>Характеристики</w:t>
            </w:r>
            <w:proofErr w:type="spellEnd"/>
            <w:r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18"/>
                <w:szCs w:val="18"/>
              </w:rPr>
              <w:t>объекта</w:t>
            </w:r>
            <w:proofErr w:type="spellEnd"/>
            <w:r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18"/>
                <w:szCs w:val="18"/>
              </w:rPr>
              <w:t>закупки</w:t>
            </w:r>
            <w:proofErr w:type="spellEnd"/>
          </w:p>
        </w:tc>
        <w:tc>
          <w:tcPr>
            <w:tcW w:w="12571" w:type="dxa"/>
          </w:tcPr>
          <w:p w14:paraId="382B9921" w14:textId="65D76C18" w:rsidR="00DA21D8" w:rsidRPr="00A068BC" w:rsidRDefault="00B74176">
            <w:pPr>
              <w:jc w:val="center"/>
              <w:rPr>
                <w:rFonts w:ascii="Times New Roman" w:hAnsi="Times New Roman"/>
                <w:sz w:val="18"/>
                <w:szCs w:val="18"/>
                <w:lang w:val="ru-RU"/>
              </w:rPr>
            </w:pPr>
            <w:r w:rsidRPr="00B74176">
              <w:rPr>
                <w:rFonts w:ascii="Times New Roman" w:hAnsi="Times New Roman"/>
                <w:sz w:val="18"/>
                <w:szCs w:val="18"/>
                <w:lang w:val="ru-RU"/>
              </w:rPr>
              <w:t>Поставка фармацевтического холодильника для медицинского кабинета</w:t>
            </w:r>
          </w:p>
        </w:tc>
      </w:tr>
      <w:tr w:rsidR="00DA21D8" w:rsidRPr="00B74176" w14:paraId="3162C375" w14:textId="77777777">
        <w:tc>
          <w:tcPr>
            <w:tcW w:w="3050" w:type="dxa"/>
          </w:tcPr>
          <w:p w14:paraId="584A438B" w14:textId="068D4EEF" w:rsidR="00DA21D8" w:rsidRPr="004F0147" w:rsidRDefault="004F0147">
            <w:pPr>
              <w:jc w:val="center"/>
              <w:rPr>
                <w:rFonts w:ascii="Times New Roman" w:hAnsi="Times New Roman"/>
                <w:sz w:val="18"/>
                <w:szCs w:val="18"/>
                <w:lang w:val="ru-RU"/>
              </w:rPr>
            </w:pPr>
            <w:r>
              <w:rPr>
                <w:rFonts w:ascii="Times New Roman" w:hAnsi="Times New Roman"/>
                <w:sz w:val="18"/>
                <w:szCs w:val="18"/>
                <w:lang w:val="ru-RU"/>
              </w:rPr>
              <w:t>Используемый метод определения НМЦК</w:t>
            </w:r>
            <w:r>
              <w:rPr>
                <w:rFonts w:ascii="Times New Roman" w:hAnsi="Times New Roman"/>
                <w:sz w:val="18"/>
                <w:szCs w:val="18"/>
                <w:lang w:val="ru-RU"/>
              </w:rPr>
              <w:br/>
              <w:t>с обоснованием:</w:t>
            </w:r>
          </w:p>
        </w:tc>
        <w:tc>
          <w:tcPr>
            <w:tcW w:w="12571" w:type="dxa"/>
          </w:tcPr>
          <w:p w14:paraId="1CD4F90A" w14:textId="0AA444EE" w:rsidR="00DA21D8" w:rsidRPr="009D14DF" w:rsidRDefault="004F0147" w:rsidP="00197767">
            <w:pPr>
              <w:jc w:val="center"/>
              <w:rPr>
                <w:rFonts w:ascii="Times New Roman" w:hAnsi="Times New Roman"/>
                <w:sz w:val="18"/>
                <w:szCs w:val="18"/>
                <w:lang w:val="ru-RU"/>
              </w:rPr>
            </w:pPr>
            <w:r>
              <w:rPr>
                <w:rFonts w:ascii="Times New Roman" w:hAnsi="Times New Roman"/>
                <w:sz w:val="18"/>
                <w:szCs w:val="18"/>
                <w:lang w:val="ru-RU"/>
              </w:rPr>
              <w:t>Метод сопоставимых рыночных цен (анализа рынка) является приоритетным для определения и обоснования начальной (максимальной) цены контракта, цены контракта, заключаемого с единственным поставщиком (подрядчиком, исполнителем) (в соответствии с п.6 ст.22 44-ФЗ)</w:t>
            </w:r>
            <w:r>
              <w:rPr>
                <w:rFonts w:ascii="Times New Roman" w:hAnsi="Times New Roman"/>
                <w:sz w:val="18"/>
                <w:szCs w:val="18"/>
                <w:lang w:val="ru-RU"/>
              </w:rPr>
              <w:br/>
              <w:t>Расчет выполнен в соответствии с Методическими рекомендациями, утвержденными приказом МЭР РФ от 02.10.2013 №567</w:t>
            </w:r>
            <w:r w:rsidR="00197767">
              <w:rPr>
                <w:rFonts w:ascii="Times New Roman" w:hAnsi="Times New Roman"/>
                <w:sz w:val="18"/>
                <w:szCs w:val="18"/>
                <w:lang w:val="ru-RU"/>
              </w:rPr>
              <w:t>, с</w:t>
            </w:r>
            <w:r w:rsidR="00197767" w:rsidRPr="00197767">
              <w:rPr>
                <w:rFonts w:ascii="Times New Roman" w:hAnsi="Times New Roman"/>
                <w:sz w:val="18"/>
                <w:szCs w:val="18"/>
                <w:lang w:val="ru-RU"/>
              </w:rPr>
              <w:t xml:space="preserve"> целью обеспечения эффективности осуществления закупок НМЦК определена в размере минимального значения цены товара (работы, услуги) в соответствии с письмом Минфина России от 16 июня 2017 г. N 24-01-10/37713.</w:t>
            </w:r>
          </w:p>
        </w:tc>
      </w:tr>
    </w:tbl>
    <w:p w14:paraId="34F13CA4" w14:textId="77777777" w:rsidR="00DA21D8" w:rsidRDefault="00DA21D8">
      <w:pPr>
        <w:jc w:val="center"/>
        <w:rPr>
          <w:rFonts w:ascii="Times New Roman" w:hAnsi="Times New Roman"/>
          <w:sz w:val="18"/>
          <w:szCs w:val="18"/>
          <w:lang w:val="ru-RU"/>
        </w:rPr>
      </w:pPr>
    </w:p>
    <w:p w14:paraId="25B030F4" w14:textId="60CB9161" w:rsidR="00DA21D8" w:rsidRPr="008243CD" w:rsidRDefault="00B74176">
      <w:pPr>
        <w:jc w:val="center"/>
        <w:rPr>
          <w:rFonts w:ascii="Times New Roman" w:hAnsi="Times New Roman"/>
          <w:sz w:val="24"/>
          <w:lang w:val="ru-RU"/>
        </w:rPr>
      </w:pPr>
      <w:sdt>
        <w:sdtPr>
          <w:rPr>
            <w:rFonts w:ascii="Times New Roman" w:hAnsi="Times New Roman"/>
            <w:sz w:val="24"/>
            <w:lang w:val="ru-RU"/>
          </w:rPr>
          <w:alias w:val="calc-name"/>
          <w:tag w:val="calc-name"/>
          <w:id w:val="-1778556588"/>
          <w:placeholder>
            <w:docPart w:val="DefaultPlaceholder_-1854013440"/>
          </w:placeholder>
        </w:sdtPr>
        <w:sdtEndPr/>
        <w:sdtContent>
          <w:r w:rsidR="00FC06D9">
            <w:rPr>
              <w:rFonts w:ascii="Times New Roman" w:hAnsi="Times New Roman"/>
              <w:sz w:val="24"/>
              <w:lang w:val="ru-RU"/>
            </w:rPr>
            <w:t>Расчет НМЦК</w:t>
          </w:r>
        </w:sdtContent>
      </w:sdt>
    </w:p>
    <w:p w14:paraId="7352BE27" w14:textId="77777777" w:rsidR="00DA21D8" w:rsidRDefault="000D2793">
      <w:pPr>
        <w:jc w:val="left"/>
        <w:rPr>
          <w:rFonts w:ascii="Times New Roman" w:hAnsi="Times New Roman"/>
          <w:sz w:val="18"/>
          <w:szCs w:val="18"/>
          <w:lang w:val="ru-RU"/>
        </w:rPr>
      </w:pPr>
      <w:r>
        <w:rPr>
          <w:rFonts w:ascii="Times New Roman" w:hAnsi="Times New Roman"/>
          <w:sz w:val="18"/>
          <w:szCs w:val="18"/>
          <w:lang w:val="ru-RU"/>
        </w:rPr>
        <w:t>Расчет НМЦК (</w:t>
      </w:r>
      <w:proofErr w:type="spellStart"/>
      <w:r>
        <w:rPr>
          <w:rFonts w:ascii="Times New Roman" w:hAnsi="Times New Roman"/>
          <w:sz w:val="18"/>
          <w:szCs w:val="18"/>
          <w:lang w:val="ru-RU"/>
        </w:rPr>
        <w:t>рын</w:t>
      </w:r>
      <w:proofErr w:type="spellEnd"/>
      <w:r>
        <w:rPr>
          <w:rFonts w:ascii="Times New Roman" w:hAnsi="Times New Roman"/>
          <w:sz w:val="18"/>
          <w:szCs w:val="18"/>
          <w:lang w:val="ru-RU"/>
        </w:rPr>
        <w:t>) произведен по формуле:</w:t>
      </w:r>
    </w:p>
    <w:p w14:paraId="4855E33E" w14:textId="77777777" w:rsidR="00DA21D8" w:rsidRDefault="000D2793">
      <w:pPr>
        <w:jc w:val="left"/>
        <w:rPr>
          <w:rFonts w:ascii="Times New Roman" w:hAnsi="Times New Roman"/>
          <w:sz w:val="18"/>
          <w:szCs w:val="18"/>
          <w:lang w:val="ru-RU"/>
        </w:rPr>
      </w:pPr>
      <w:r>
        <w:rPr>
          <w:noProof/>
          <w:sz w:val="18"/>
          <w:szCs w:val="18"/>
          <w:lang w:val="ru-RU" w:eastAsia="ru-RU"/>
        </w:rPr>
        <w:drawing>
          <wp:inline distT="0" distB="0" distL="114300" distR="114300" wp14:anchorId="1A46783A" wp14:editId="1C7EFD43">
            <wp:extent cx="1612900" cy="619760"/>
            <wp:effectExtent l="0" t="0" r="0" b="0"/>
            <wp:docPr id="15" name="Изображение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Изображение 1"/>
                    <pic:cNvPicPr preferRelativeResize="0"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1612900" cy="6197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1FB8BC8" w14:textId="77777777" w:rsidR="00DA21D8" w:rsidRDefault="000D2793">
      <w:pPr>
        <w:jc w:val="left"/>
        <w:rPr>
          <w:rFonts w:ascii="Times New Roman" w:hAnsi="Times New Roman"/>
          <w:sz w:val="18"/>
          <w:szCs w:val="18"/>
          <w:lang w:val="ru-RU"/>
        </w:rPr>
      </w:pPr>
      <w:r>
        <w:rPr>
          <w:rFonts w:ascii="Times New Roman" w:hAnsi="Times New Roman"/>
          <w:sz w:val="18"/>
          <w:szCs w:val="18"/>
          <w:lang w:val="ru-RU"/>
        </w:rPr>
        <w:t>V - количество (объем) закупаемого товара;</w:t>
      </w:r>
    </w:p>
    <w:p w14:paraId="4A2E2B5B" w14:textId="77777777" w:rsidR="00DA21D8" w:rsidRDefault="000D2793">
      <w:pPr>
        <w:jc w:val="left"/>
        <w:rPr>
          <w:rFonts w:ascii="Times New Roman" w:hAnsi="Times New Roman"/>
          <w:sz w:val="18"/>
          <w:szCs w:val="18"/>
          <w:lang w:val="ru-RU"/>
        </w:rPr>
      </w:pPr>
      <w:r>
        <w:rPr>
          <w:rFonts w:ascii="Times New Roman" w:hAnsi="Times New Roman"/>
          <w:sz w:val="18"/>
          <w:szCs w:val="18"/>
          <w:lang w:val="ru-RU"/>
        </w:rPr>
        <w:t>n - количество значений, используемых в расчете;</w:t>
      </w:r>
    </w:p>
    <w:p w14:paraId="684228A2" w14:textId="77777777" w:rsidR="00DA21D8" w:rsidRDefault="000D2793">
      <w:pPr>
        <w:jc w:val="left"/>
        <w:rPr>
          <w:rFonts w:ascii="Times New Roman" w:hAnsi="Times New Roman"/>
          <w:sz w:val="18"/>
          <w:szCs w:val="18"/>
          <w:lang w:val="ru-RU"/>
        </w:rPr>
      </w:pPr>
      <w:r>
        <w:rPr>
          <w:rFonts w:ascii="Times New Roman" w:hAnsi="Times New Roman"/>
          <w:sz w:val="18"/>
          <w:szCs w:val="18"/>
          <w:lang w:val="ru-RU"/>
        </w:rPr>
        <w:t>i - номер источника ценовой информации;</w:t>
      </w:r>
    </w:p>
    <w:p w14:paraId="4D1DC23E" w14:textId="77777777" w:rsidR="00DA21D8" w:rsidRDefault="000D2793">
      <w:pPr>
        <w:jc w:val="left"/>
        <w:rPr>
          <w:rFonts w:ascii="Times New Roman" w:hAnsi="Times New Roman"/>
          <w:sz w:val="18"/>
          <w:szCs w:val="18"/>
          <w:lang w:val="ru-RU"/>
        </w:rPr>
      </w:pPr>
      <w:proofErr w:type="spellStart"/>
      <w:r>
        <w:rPr>
          <w:rFonts w:ascii="Times New Roman" w:hAnsi="Times New Roman"/>
          <w:sz w:val="18"/>
          <w:szCs w:val="18"/>
          <w:lang w:val="ru-RU"/>
        </w:rPr>
        <w:t>Цi</w:t>
      </w:r>
      <w:proofErr w:type="spellEnd"/>
      <w:r>
        <w:rPr>
          <w:rFonts w:ascii="Times New Roman" w:hAnsi="Times New Roman"/>
          <w:sz w:val="18"/>
          <w:szCs w:val="18"/>
          <w:lang w:val="ru-RU"/>
        </w:rPr>
        <w:t xml:space="preserve"> - цена единицы товара</w:t>
      </w:r>
    </w:p>
    <w:p w14:paraId="09B193E0" w14:textId="3AE833A3" w:rsidR="00DA21D8" w:rsidRDefault="00DA21D8">
      <w:pPr>
        <w:jc w:val="left"/>
        <w:rPr>
          <w:rFonts w:ascii="Times New Roman" w:hAnsi="Times New Roman"/>
          <w:sz w:val="18"/>
          <w:szCs w:val="18"/>
          <w:lang w:val="ru-RU"/>
        </w:rPr>
      </w:pPr>
    </w:p>
    <w:p w14:paraId="142CFD92" w14:textId="77777777" w:rsidR="00B87551" w:rsidRDefault="00B87551">
      <w:pPr>
        <w:jc w:val="left"/>
        <w:rPr>
          <w:rFonts w:ascii="Times New Roman" w:hAnsi="Times New Roman"/>
          <w:sz w:val="22"/>
          <w:szCs w:val="22"/>
          <w:lang w:val="ru-RU"/>
        </w:rPr>
      </w:pPr>
    </w:p>
    <w:p w14:paraId="6C1FA777" w14:textId="77777777" w:rsidR="00B87551" w:rsidRDefault="00B87551">
      <w:pPr>
        <w:jc w:val="left"/>
        <w:rPr>
          <w:rFonts w:ascii="Times New Roman" w:hAnsi="Times New Roman"/>
          <w:sz w:val="22"/>
          <w:szCs w:val="22"/>
          <w:lang w:val="ru-RU"/>
        </w:rPr>
      </w:pPr>
    </w:p>
    <w:p w14:paraId="61CC99D5" w14:textId="77777777" w:rsidR="00B87551" w:rsidRDefault="00B87551">
      <w:pPr>
        <w:jc w:val="left"/>
        <w:rPr>
          <w:rFonts w:ascii="Times New Roman" w:hAnsi="Times New Roman"/>
          <w:sz w:val="22"/>
          <w:szCs w:val="22"/>
          <w:lang w:val="ru-RU"/>
        </w:rPr>
      </w:pPr>
    </w:p>
    <w:p w14:paraId="14E9383D" w14:textId="01366ED4" w:rsidR="00B67FF9" w:rsidRDefault="00E10B6B">
      <w:pPr>
        <w:jc w:val="left"/>
        <w:rPr>
          <w:rFonts w:ascii="Times New Roman" w:hAnsi="Times New Roman"/>
          <w:sz w:val="22"/>
          <w:szCs w:val="22"/>
          <w:lang w:val="ru-RU"/>
        </w:rPr>
      </w:pPr>
      <w:r w:rsidRPr="00E10B6B">
        <w:rPr>
          <w:rFonts w:ascii="Times New Roman" w:hAnsi="Times New Roman"/>
          <w:sz w:val="22"/>
          <w:szCs w:val="22"/>
          <w:lang w:val="ru-RU"/>
        </w:rPr>
        <w:t>В целях соблюдения статьи 34 Бюджетного кодекса, Заказчиком принято решение при расчете цены контракта использовать минимальное ценовое предложение</w:t>
      </w:r>
    </w:p>
    <w:p w14:paraId="20466474" w14:textId="77777777" w:rsidR="00B87551" w:rsidRPr="00E10B6B" w:rsidRDefault="00B87551">
      <w:pPr>
        <w:jc w:val="left"/>
        <w:rPr>
          <w:rFonts w:ascii="Times New Roman" w:hAnsi="Times New Roman"/>
          <w:sz w:val="22"/>
          <w:szCs w:val="22"/>
          <w:lang w:val="ru-RU"/>
        </w:rPr>
      </w:pPr>
    </w:p>
    <w:tbl>
      <w:tblPr>
        <w:tblW w:w="15163" w:type="dxa"/>
        <w:tblLook w:val="04A0" w:firstRow="1" w:lastRow="0" w:firstColumn="1" w:lastColumn="0" w:noHBand="0" w:noVBand="1"/>
      </w:tblPr>
      <w:tblGrid>
        <w:gridCol w:w="407"/>
        <w:gridCol w:w="1853"/>
        <w:gridCol w:w="1266"/>
        <w:gridCol w:w="1113"/>
        <w:gridCol w:w="759"/>
        <w:gridCol w:w="1116"/>
        <w:gridCol w:w="1116"/>
        <w:gridCol w:w="1116"/>
        <w:gridCol w:w="1378"/>
        <w:gridCol w:w="55"/>
        <w:gridCol w:w="1582"/>
        <w:gridCol w:w="83"/>
        <w:gridCol w:w="1327"/>
        <w:gridCol w:w="80"/>
        <w:gridCol w:w="2029"/>
      </w:tblGrid>
      <w:tr w:rsidR="00B74176" w:rsidRPr="00B74176" w14:paraId="0F1EDE3A" w14:textId="77777777" w:rsidTr="00B74176">
        <w:trPr>
          <w:trHeight w:val="600"/>
        </w:trPr>
        <w:tc>
          <w:tcPr>
            <w:tcW w:w="40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AF4C87" w14:textId="77777777" w:rsidR="00B74176" w:rsidRPr="00B74176" w:rsidRDefault="00B74176" w:rsidP="00B7417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val="ru-RU" w:eastAsia="ru-RU"/>
              </w:rPr>
            </w:pPr>
            <w:r w:rsidRPr="00B74176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val="ru-RU" w:eastAsia="ru-RU"/>
              </w:rPr>
              <w:t>№</w:t>
            </w:r>
          </w:p>
        </w:tc>
        <w:tc>
          <w:tcPr>
            <w:tcW w:w="185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179F80" w14:textId="77777777" w:rsidR="00B74176" w:rsidRPr="00B74176" w:rsidRDefault="00B74176" w:rsidP="00B7417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val="ru-RU" w:eastAsia="ru-RU"/>
              </w:rPr>
            </w:pPr>
            <w:r w:rsidRPr="00B74176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val="ru-RU" w:eastAsia="ru-RU"/>
              </w:rPr>
              <w:t>Наименование товара, услуги (работы)</w:t>
            </w:r>
          </w:p>
        </w:tc>
        <w:tc>
          <w:tcPr>
            <w:tcW w:w="126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4EBDC7" w14:textId="15A94B1B" w:rsidR="00B74176" w:rsidRPr="00B74176" w:rsidRDefault="00B74176" w:rsidP="00B7417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val="ru-RU" w:eastAsia="ru-RU"/>
              </w:rPr>
            </w:pPr>
            <w:r w:rsidRPr="00B74176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val="ru-RU" w:eastAsia="ru-RU"/>
              </w:rPr>
              <w:t>ОКПД2</w:t>
            </w:r>
          </w:p>
        </w:tc>
        <w:tc>
          <w:tcPr>
            <w:tcW w:w="111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D351B0" w14:textId="77777777" w:rsidR="00B74176" w:rsidRPr="00B74176" w:rsidRDefault="00B74176" w:rsidP="00B7417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val="ru-RU" w:eastAsia="ru-RU"/>
              </w:rPr>
            </w:pPr>
            <w:r w:rsidRPr="00B74176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val="ru-RU" w:eastAsia="ru-RU"/>
              </w:rPr>
              <w:t>Единица измерения</w:t>
            </w:r>
          </w:p>
        </w:tc>
        <w:tc>
          <w:tcPr>
            <w:tcW w:w="7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F190FA" w14:textId="77777777" w:rsidR="00B74176" w:rsidRPr="00B74176" w:rsidRDefault="00B74176" w:rsidP="00B7417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val="ru-RU" w:eastAsia="ru-RU"/>
              </w:rPr>
            </w:pPr>
            <w:r w:rsidRPr="00B74176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val="ru-RU" w:eastAsia="ru-RU"/>
              </w:rPr>
              <w:t>Кол-во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537798" w14:textId="77777777" w:rsidR="00B74176" w:rsidRPr="00B74176" w:rsidRDefault="00B74176" w:rsidP="00B7417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val="ru-RU" w:eastAsia="ru-RU"/>
              </w:rPr>
            </w:pPr>
            <w:proofErr w:type="spellStart"/>
            <w:r w:rsidRPr="00B74176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val="ru-RU" w:eastAsia="ru-RU"/>
              </w:rPr>
              <w:t>вх</w:t>
            </w:r>
            <w:proofErr w:type="spellEnd"/>
            <w:r w:rsidRPr="00B74176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val="ru-RU" w:eastAsia="ru-RU"/>
              </w:rPr>
              <w:t>. 488/02-01-36 от 19.04.2024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200BF0" w14:textId="77777777" w:rsidR="00B74176" w:rsidRPr="00B74176" w:rsidRDefault="00B74176" w:rsidP="00B7417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val="ru-RU" w:eastAsia="ru-RU"/>
              </w:rPr>
            </w:pPr>
            <w:proofErr w:type="spellStart"/>
            <w:r w:rsidRPr="00B74176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val="ru-RU" w:eastAsia="ru-RU"/>
              </w:rPr>
              <w:t>вх</w:t>
            </w:r>
            <w:proofErr w:type="spellEnd"/>
            <w:r w:rsidRPr="00B74176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val="ru-RU" w:eastAsia="ru-RU"/>
              </w:rPr>
              <w:t>. 489/02-01-36 от 19.04.2024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76CAA3" w14:textId="77777777" w:rsidR="00B74176" w:rsidRPr="00B74176" w:rsidRDefault="00B74176" w:rsidP="00B7417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val="ru-RU" w:eastAsia="ru-RU"/>
              </w:rPr>
            </w:pPr>
            <w:r w:rsidRPr="00B74176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val="ru-RU" w:eastAsia="ru-RU"/>
              </w:rPr>
              <w:t>вх.490/02-01-36 от 19.04.2024</w:t>
            </w:r>
          </w:p>
        </w:tc>
        <w:tc>
          <w:tcPr>
            <w:tcW w:w="137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487786" w14:textId="77777777" w:rsidR="00B74176" w:rsidRPr="00B74176" w:rsidRDefault="00B74176" w:rsidP="00B7417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val="ru-RU" w:eastAsia="ru-RU"/>
              </w:rPr>
            </w:pPr>
            <w:r w:rsidRPr="00B74176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val="ru-RU" w:eastAsia="ru-RU"/>
              </w:rPr>
              <w:t>Среднее квадратичное отклонение</w:t>
            </w:r>
          </w:p>
        </w:tc>
        <w:tc>
          <w:tcPr>
            <w:tcW w:w="1637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1E453E" w14:textId="77777777" w:rsidR="00B74176" w:rsidRPr="00B74176" w:rsidRDefault="00B74176" w:rsidP="00B7417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val="ru-RU" w:eastAsia="ru-RU"/>
              </w:rPr>
            </w:pPr>
            <w:r w:rsidRPr="00B74176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val="ru-RU" w:eastAsia="ru-RU"/>
              </w:rPr>
              <w:t>Коэффициент вариации (%)</w:t>
            </w:r>
          </w:p>
        </w:tc>
        <w:tc>
          <w:tcPr>
            <w:tcW w:w="141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533524" w14:textId="77777777" w:rsidR="00B74176" w:rsidRPr="00B74176" w:rsidRDefault="00B74176" w:rsidP="00B7417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val="ru-RU" w:eastAsia="ru-RU"/>
              </w:rPr>
            </w:pPr>
            <w:r w:rsidRPr="00B74176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val="ru-RU" w:eastAsia="ru-RU"/>
              </w:rPr>
              <w:t>Минимальная цена (руб.)</w:t>
            </w:r>
          </w:p>
        </w:tc>
        <w:tc>
          <w:tcPr>
            <w:tcW w:w="1992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22A62D8" w14:textId="77777777" w:rsidR="00B74176" w:rsidRPr="00B74176" w:rsidRDefault="00B74176" w:rsidP="00B7417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kern w:val="0"/>
                <w:sz w:val="22"/>
                <w:szCs w:val="22"/>
                <w:lang w:val="ru-RU" w:eastAsia="ru-RU"/>
              </w:rPr>
            </w:pPr>
            <w:r w:rsidRPr="00B74176">
              <w:rPr>
                <w:rFonts w:ascii="Times New Roman" w:eastAsia="Times New Roman" w:hAnsi="Times New Roman"/>
                <w:color w:val="000000"/>
                <w:kern w:val="0"/>
                <w:sz w:val="22"/>
                <w:szCs w:val="22"/>
                <w:lang w:val="ru-RU" w:eastAsia="ru-RU"/>
              </w:rPr>
              <w:t>НМЦК (</w:t>
            </w:r>
            <w:proofErr w:type="spellStart"/>
            <w:r w:rsidRPr="00B74176">
              <w:rPr>
                <w:rFonts w:ascii="Times New Roman" w:eastAsia="Times New Roman" w:hAnsi="Times New Roman"/>
                <w:color w:val="000000"/>
                <w:kern w:val="0"/>
                <w:sz w:val="22"/>
                <w:szCs w:val="22"/>
                <w:lang w:val="ru-RU" w:eastAsia="ru-RU"/>
              </w:rPr>
              <w:t>рын</w:t>
            </w:r>
            <w:proofErr w:type="spellEnd"/>
            <w:r w:rsidRPr="00B74176">
              <w:rPr>
                <w:rFonts w:ascii="Times New Roman" w:eastAsia="Times New Roman" w:hAnsi="Times New Roman"/>
                <w:color w:val="000000"/>
                <w:kern w:val="0"/>
                <w:sz w:val="22"/>
                <w:szCs w:val="22"/>
                <w:lang w:val="ru-RU" w:eastAsia="ru-RU"/>
              </w:rPr>
              <w:t>)</w:t>
            </w:r>
          </w:p>
        </w:tc>
      </w:tr>
      <w:tr w:rsidR="00B74176" w:rsidRPr="00B74176" w14:paraId="255F0E47" w14:textId="77777777" w:rsidTr="00B74176">
        <w:trPr>
          <w:trHeight w:val="900"/>
        </w:trPr>
        <w:tc>
          <w:tcPr>
            <w:tcW w:w="4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3FFDCF" w14:textId="77777777" w:rsidR="00B74176" w:rsidRPr="00B74176" w:rsidRDefault="00B74176" w:rsidP="00B74176">
            <w:pPr>
              <w:widowControl/>
              <w:jc w:val="left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val="ru-RU" w:eastAsia="ru-RU"/>
              </w:rPr>
            </w:pPr>
          </w:p>
        </w:tc>
        <w:tc>
          <w:tcPr>
            <w:tcW w:w="18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F8C484" w14:textId="77777777" w:rsidR="00B74176" w:rsidRPr="00B74176" w:rsidRDefault="00B74176" w:rsidP="00B74176">
            <w:pPr>
              <w:widowControl/>
              <w:jc w:val="left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val="ru-RU" w:eastAsia="ru-RU"/>
              </w:rPr>
            </w:pPr>
          </w:p>
        </w:tc>
        <w:tc>
          <w:tcPr>
            <w:tcW w:w="12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97DF62" w14:textId="77777777" w:rsidR="00B74176" w:rsidRPr="00B74176" w:rsidRDefault="00B74176" w:rsidP="00B74176">
            <w:pPr>
              <w:widowControl/>
              <w:jc w:val="left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val="ru-RU" w:eastAsia="ru-RU"/>
              </w:rPr>
            </w:pPr>
          </w:p>
        </w:tc>
        <w:tc>
          <w:tcPr>
            <w:tcW w:w="111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618DDD" w14:textId="77777777" w:rsidR="00B74176" w:rsidRPr="00B74176" w:rsidRDefault="00B74176" w:rsidP="00B74176">
            <w:pPr>
              <w:widowControl/>
              <w:jc w:val="left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val="ru-RU" w:eastAsia="ru-RU"/>
              </w:rPr>
            </w:pPr>
          </w:p>
        </w:tc>
        <w:tc>
          <w:tcPr>
            <w:tcW w:w="7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8C3A43" w14:textId="77777777" w:rsidR="00B74176" w:rsidRPr="00B74176" w:rsidRDefault="00B74176" w:rsidP="00B74176">
            <w:pPr>
              <w:widowControl/>
              <w:jc w:val="left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val="ru-RU" w:eastAsia="ru-RU"/>
              </w:rPr>
            </w:pP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A41A85" w14:textId="77777777" w:rsidR="00B74176" w:rsidRPr="00B74176" w:rsidRDefault="00B74176" w:rsidP="00B7417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val="ru-RU" w:eastAsia="ru-RU"/>
              </w:rPr>
            </w:pPr>
            <w:r w:rsidRPr="00B74176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val="ru-RU" w:eastAsia="ru-RU"/>
              </w:rPr>
              <w:t>Цена (руб.)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9A35AA" w14:textId="77777777" w:rsidR="00B74176" w:rsidRPr="00B74176" w:rsidRDefault="00B74176" w:rsidP="00B7417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val="ru-RU" w:eastAsia="ru-RU"/>
              </w:rPr>
            </w:pPr>
            <w:r w:rsidRPr="00B74176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val="ru-RU" w:eastAsia="ru-RU"/>
              </w:rPr>
              <w:t>Цена (руб.)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0969F6" w14:textId="77777777" w:rsidR="00B74176" w:rsidRPr="00B74176" w:rsidRDefault="00B74176" w:rsidP="00B7417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val="ru-RU" w:eastAsia="ru-RU"/>
              </w:rPr>
            </w:pPr>
            <w:r w:rsidRPr="00B74176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val="ru-RU" w:eastAsia="ru-RU"/>
              </w:rPr>
              <w:t>Цена (руб.)</w:t>
            </w:r>
          </w:p>
        </w:tc>
        <w:tc>
          <w:tcPr>
            <w:tcW w:w="13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E32ECD6" w14:textId="400AF1DB" w:rsidR="00B74176" w:rsidRPr="00B74176" w:rsidRDefault="00B74176" w:rsidP="00B74176">
            <w:pPr>
              <w:widowControl/>
              <w:jc w:val="left"/>
              <w:rPr>
                <w:rFonts w:eastAsia="Times New Roman" w:cs="Calibri"/>
                <w:color w:val="000000"/>
                <w:kern w:val="0"/>
                <w:sz w:val="22"/>
                <w:szCs w:val="22"/>
                <w:lang w:val="ru-RU" w:eastAsia="ru-RU"/>
              </w:rPr>
            </w:pPr>
          </w:p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157"/>
            </w:tblGrid>
            <w:tr w:rsidR="00B74176" w:rsidRPr="00B74176" w14:paraId="6DF16736" w14:textId="77777777" w:rsidTr="00B74176">
              <w:trPr>
                <w:trHeight w:val="900"/>
                <w:tblCellSpacing w:w="0" w:type="dxa"/>
              </w:trPr>
              <w:tc>
                <w:tcPr>
                  <w:tcW w:w="134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14:paraId="02B4D238" w14:textId="7EED2F7A" w:rsidR="00B74176" w:rsidRPr="00B74176" w:rsidRDefault="00B74176" w:rsidP="00B74176">
                  <w:pPr>
                    <w:widowControl/>
                    <w:jc w:val="left"/>
                    <w:rPr>
                      <w:rFonts w:ascii="Times New Roman" w:eastAsia="Times New Roman" w:hAnsi="Times New Roman"/>
                      <w:color w:val="000000"/>
                      <w:kern w:val="0"/>
                      <w:sz w:val="20"/>
                      <w:szCs w:val="20"/>
                      <w:lang w:val="ru-RU" w:eastAsia="ru-RU"/>
                    </w:rPr>
                  </w:pPr>
                  <w:r w:rsidRPr="00B74176">
                    <w:rPr>
                      <w:rFonts w:eastAsia="Times New Roman" w:cs="Calibri"/>
                      <w:noProof/>
                      <w:color w:val="000000"/>
                      <w:kern w:val="0"/>
                      <w:sz w:val="22"/>
                      <w:szCs w:val="22"/>
                      <w:lang w:val="ru-RU" w:eastAsia="ru-RU"/>
                    </w:rPr>
                    <w:drawing>
                      <wp:anchor distT="0" distB="0" distL="114300" distR="114300" simplePos="0" relativeHeight="251658240" behindDoc="0" locked="0" layoutInCell="1" allowOverlap="1" wp14:anchorId="7756282B" wp14:editId="30177556">
                        <wp:simplePos x="0" y="0"/>
                        <wp:positionH relativeFrom="column">
                          <wp:posOffset>13970</wp:posOffset>
                        </wp:positionH>
                        <wp:positionV relativeFrom="paragraph">
                          <wp:posOffset>160655</wp:posOffset>
                        </wp:positionV>
                        <wp:extent cx="742950" cy="320675"/>
                        <wp:effectExtent l="0" t="0" r="0" b="3175"/>
                        <wp:wrapNone/>
                        <wp:docPr id="3" name="Рисунок 3">
                          <a:extLst xmlns:a="http://schemas.openxmlformats.org/drawingml/2006/main">
                            <a:ext uri="{FF2B5EF4-FFF2-40B4-BE49-F238E27FC236}">
                              <a16:creationId xmlns:a16="http://schemas.microsoft.com/office/drawing/2014/main" id="{00000000-0008-0000-0000-000004000000}"/>
                            </a:ext>
                          </a:extLst>
                        </wp:docPr>
                        <wp:cNvGraphicFramePr/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8" name="Picture 2">
                                  <a:extLst>
                                    <a:ext uri="{FF2B5EF4-FFF2-40B4-BE49-F238E27FC236}">
                                      <a16:creationId xmlns:a16="http://schemas.microsoft.com/office/drawing/2014/main" id="{00000000-0008-0000-0000-000004000000}"/>
                                    </a:ext>
                                  </a:extLst>
                                </pic:cNvPr>
                                <pic:cNvPicPr preferRelativeResize="0"/>
                              </pic:nvPicPr>
                              <pic:blipFill>
                                <a:blip r:embed="rId5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742950" cy="320675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  <wp14:sizeRelH relativeFrom="page">
                          <wp14:pctWidth>0</wp14:pctWidth>
                        </wp14:sizeRelH>
                        <wp14:sizeRelV relativeFrom="page">
                          <wp14:pctHeight>0</wp14:pctHeight>
                        </wp14:sizeRelV>
                      </wp:anchor>
                    </w:drawing>
                  </w:r>
                  <w:r w:rsidRPr="00B74176">
                    <w:rPr>
                      <w:rFonts w:ascii="Times New Roman" w:eastAsia="Times New Roman" w:hAnsi="Times New Roman"/>
                      <w:color w:val="000000"/>
                      <w:kern w:val="0"/>
                      <w:sz w:val="20"/>
                      <w:szCs w:val="20"/>
                      <w:lang w:val="ru-RU" w:eastAsia="ru-RU"/>
                    </w:rPr>
                    <w:t> </w:t>
                  </w:r>
                </w:p>
              </w:tc>
            </w:tr>
          </w:tbl>
          <w:p w14:paraId="61117DA6" w14:textId="77777777" w:rsidR="00B74176" w:rsidRPr="00B74176" w:rsidRDefault="00B74176" w:rsidP="00B74176">
            <w:pPr>
              <w:widowControl/>
              <w:jc w:val="left"/>
              <w:rPr>
                <w:rFonts w:eastAsia="Times New Roman" w:cs="Calibri"/>
                <w:color w:val="000000"/>
                <w:kern w:val="0"/>
                <w:sz w:val="22"/>
                <w:szCs w:val="22"/>
                <w:lang w:val="ru-RU" w:eastAsia="ru-RU"/>
              </w:rPr>
            </w:pPr>
          </w:p>
        </w:tc>
        <w:tc>
          <w:tcPr>
            <w:tcW w:w="163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70E43F6" w14:textId="1A7DD0A6" w:rsidR="00B74176" w:rsidRPr="00B74176" w:rsidRDefault="00B74176" w:rsidP="00B74176">
            <w:pPr>
              <w:widowControl/>
              <w:jc w:val="left"/>
              <w:rPr>
                <w:rFonts w:eastAsia="Times New Roman" w:cs="Calibri"/>
                <w:color w:val="000000"/>
                <w:kern w:val="0"/>
                <w:sz w:val="22"/>
                <w:szCs w:val="22"/>
                <w:lang w:val="ru-RU" w:eastAsia="ru-RU"/>
              </w:rPr>
            </w:pPr>
          </w:p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416"/>
            </w:tblGrid>
            <w:tr w:rsidR="00B74176" w:rsidRPr="00B74176" w14:paraId="5DF4A209" w14:textId="77777777" w:rsidTr="00B74176">
              <w:trPr>
                <w:trHeight w:val="900"/>
                <w:tblCellSpacing w:w="0" w:type="dxa"/>
              </w:trPr>
              <w:tc>
                <w:tcPr>
                  <w:tcW w:w="153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14:paraId="79521B77" w14:textId="67BA3277" w:rsidR="00B74176" w:rsidRPr="00B74176" w:rsidRDefault="00B74176" w:rsidP="00B74176">
                  <w:pPr>
                    <w:widowControl/>
                    <w:jc w:val="left"/>
                    <w:rPr>
                      <w:rFonts w:ascii="Times New Roman" w:eastAsia="Times New Roman" w:hAnsi="Times New Roman"/>
                      <w:color w:val="000000"/>
                      <w:kern w:val="0"/>
                      <w:sz w:val="20"/>
                      <w:szCs w:val="20"/>
                      <w:lang w:val="ru-RU" w:eastAsia="ru-RU"/>
                    </w:rPr>
                  </w:pPr>
                  <w:r w:rsidRPr="00B74176">
                    <w:rPr>
                      <w:rFonts w:eastAsia="Times New Roman" w:cs="Calibri"/>
                      <w:noProof/>
                      <w:color w:val="000000"/>
                      <w:kern w:val="0"/>
                      <w:sz w:val="22"/>
                      <w:szCs w:val="22"/>
                      <w:lang w:val="ru-RU" w:eastAsia="ru-RU"/>
                    </w:rPr>
                    <w:drawing>
                      <wp:anchor distT="0" distB="0" distL="114300" distR="114300" simplePos="0" relativeHeight="251658240" behindDoc="0" locked="0" layoutInCell="1" allowOverlap="1" wp14:anchorId="3F4FE272" wp14:editId="65ADFD5D">
                        <wp:simplePos x="0" y="0"/>
                        <wp:positionH relativeFrom="column">
                          <wp:posOffset>36195</wp:posOffset>
                        </wp:positionH>
                        <wp:positionV relativeFrom="paragraph">
                          <wp:posOffset>150495</wp:posOffset>
                        </wp:positionV>
                        <wp:extent cx="800100" cy="344170"/>
                        <wp:effectExtent l="0" t="0" r="0" b="0"/>
                        <wp:wrapNone/>
                        <wp:docPr id="2" name="Рисунок 2">
                          <a:extLst xmlns:a="http://schemas.openxmlformats.org/drawingml/2006/main">
                            <a:ext uri="{FF2B5EF4-FFF2-40B4-BE49-F238E27FC236}">
                              <a16:creationId xmlns:a16="http://schemas.microsoft.com/office/drawing/2014/main" id="{00000000-0008-0000-0000-000005000000}"/>
                            </a:ext>
                          </a:extLst>
                        </wp:docPr>
                        <wp:cNvGraphicFramePr/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9" name="Picture 1">
                                  <a:extLst>
                                    <a:ext uri="{FF2B5EF4-FFF2-40B4-BE49-F238E27FC236}">
                                      <a16:creationId xmlns:a16="http://schemas.microsoft.com/office/drawing/2014/main" id="{00000000-0008-0000-0000-000005000000}"/>
                                    </a:ext>
                                  </a:extLst>
                                </pic:cNvPr>
                                <pic:cNvPicPr preferRelativeResize="0"/>
                              </pic:nvPicPr>
                              <pic:blipFill>
                                <a:blip r:embed="rId6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800100" cy="344170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  <wp14:sizeRelH relativeFrom="page">
                          <wp14:pctWidth>0</wp14:pctWidth>
                        </wp14:sizeRelH>
                        <wp14:sizeRelV relativeFrom="page">
                          <wp14:pctHeight>0</wp14:pctHeight>
                        </wp14:sizeRelV>
                      </wp:anchor>
                    </w:drawing>
                  </w:r>
                  <w:r w:rsidRPr="00B74176">
                    <w:rPr>
                      <w:rFonts w:ascii="Times New Roman" w:eastAsia="Times New Roman" w:hAnsi="Times New Roman"/>
                      <w:color w:val="000000"/>
                      <w:kern w:val="0"/>
                      <w:sz w:val="20"/>
                      <w:szCs w:val="20"/>
                      <w:lang w:val="ru-RU" w:eastAsia="ru-RU"/>
                    </w:rPr>
                    <w:t> </w:t>
                  </w:r>
                </w:p>
              </w:tc>
            </w:tr>
          </w:tbl>
          <w:p w14:paraId="0CF90C36" w14:textId="77777777" w:rsidR="00B74176" w:rsidRPr="00B74176" w:rsidRDefault="00B74176" w:rsidP="00B74176">
            <w:pPr>
              <w:widowControl/>
              <w:jc w:val="left"/>
              <w:rPr>
                <w:rFonts w:eastAsia="Times New Roman" w:cs="Calibri"/>
                <w:color w:val="000000"/>
                <w:kern w:val="0"/>
                <w:sz w:val="22"/>
                <w:szCs w:val="22"/>
                <w:lang w:val="ru-RU" w:eastAsia="ru-RU"/>
              </w:rPr>
            </w:pPr>
          </w:p>
        </w:tc>
        <w:tc>
          <w:tcPr>
            <w:tcW w:w="141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563E65" w14:textId="77777777" w:rsidR="00B74176" w:rsidRPr="00B74176" w:rsidRDefault="00B74176" w:rsidP="00B74176">
            <w:pPr>
              <w:widowControl/>
              <w:jc w:val="left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val="ru-RU" w:eastAsia="ru-RU"/>
              </w:rPr>
            </w:pPr>
          </w:p>
        </w:tc>
        <w:tc>
          <w:tcPr>
            <w:tcW w:w="199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CA48D2C" w14:textId="020739E7" w:rsidR="00B74176" w:rsidRPr="00B74176" w:rsidRDefault="00B74176" w:rsidP="00B74176">
            <w:pPr>
              <w:widowControl/>
              <w:jc w:val="left"/>
              <w:rPr>
                <w:rFonts w:eastAsia="Times New Roman" w:cs="Calibri"/>
                <w:color w:val="000000"/>
                <w:kern w:val="0"/>
                <w:sz w:val="22"/>
                <w:szCs w:val="22"/>
                <w:lang w:val="ru-RU" w:eastAsia="ru-RU"/>
              </w:rPr>
            </w:pPr>
          </w:p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888"/>
            </w:tblGrid>
            <w:tr w:rsidR="00B74176" w:rsidRPr="00B74176" w14:paraId="6DE42E20" w14:textId="77777777" w:rsidTr="00B74176">
              <w:trPr>
                <w:trHeight w:val="900"/>
                <w:tblCellSpacing w:w="0" w:type="dxa"/>
              </w:trPr>
              <w:tc>
                <w:tcPr>
                  <w:tcW w:w="187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1FC89AB7" w14:textId="6A450D49" w:rsidR="00B74176" w:rsidRPr="00B74176" w:rsidRDefault="00B74176" w:rsidP="00B74176">
                  <w:pPr>
                    <w:widowControl/>
                    <w:jc w:val="left"/>
                    <w:rPr>
                      <w:rFonts w:ascii="Times New Roman" w:eastAsia="Times New Roman" w:hAnsi="Times New Roman"/>
                      <w:color w:val="000000"/>
                      <w:kern w:val="0"/>
                      <w:sz w:val="22"/>
                      <w:szCs w:val="22"/>
                      <w:lang w:val="ru-RU" w:eastAsia="ru-RU"/>
                    </w:rPr>
                  </w:pPr>
                  <w:r w:rsidRPr="00B74176">
                    <w:rPr>
                      <w:rFonts w:eastAsia="Times New Roman" w:cs="Calibri"/>
                      <w:noProof/>
                      <w:color w:val="000000"/>
                      <w:kern w:val="0"/>
                      <w:sz w:val="22"/>
                      <w:szCs w:val="22"/>
                      <w:lang w:val="ru-RU" w:eastAsia="ru-RU"/>
                    </w:rPr>
                    <w:drawing>
                      <wp:anchor distT="0" distB="0" distL="114300" distR="114300" simplePos="0" relativeHeight="251658240" behindDoc="0" locked="0" layoutInCell="1" allowOverlap="1" wp14:anchorId="76AF0DBF" wp14:editId="5C87A3E2">
                        <wp:simplePos x="0" y="0"/>
                        <wp:positionH relativeFrom="column">
                          <wp:posOffset>23495</wp:posOffset>
                        </wp:positionH>
                        <wp:positionV relativeFrom="paragraph">
                          <wp:posOffset>50800</wp:posOffset>
                        </wp:positionV>
                        <wp:extent cx="1123950" cy="444500"/>
                        <wp:effectExtent l="0" t="0" r="0" b="0"/>
                        <wp:wrapNone/>
                        <wp:docPr id="1" name="Рисунок 1">
                          <a:extLst xmlns:a="http://schemas.openxmlformats.org/drawingml/2006/main">
                            <a:ext uri="{FF2B5EF4-FFF2-40B4-BE49-F238E27FC236}">
                              <a16:creationId xmlns:a16="http://schemas.microsoft.com/office/drawing/2014/main" id="{00000000-0008-0000-0000-000003000000}"/>
                            </a:ext>
                          </a:extLst>
                        </wp:docPr>
                        <wp:cNvGraphicFramePr/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7" name="Изображение 2">
                                  <a:extLst>
                                    <a:ext uri="{FF2B5EF4-FFF2-40B4-BE49-F238E27FC236}">
                                      <a16:creationId xmlns:a16="http://schemas.microsoft.com/office/drawing/2014/main" id="{00000000-0008-0000-0000-000003000000}"/>
                                    </a:ext>
                                  </a:extLst>
                                </pic:cNvPr>
                                <pic:cNvPicPr preferRelativeResize="0"/>
                              </pic:nvPicPr>
                              <pic:blipFill>
                                <a:blip r:embed="rId4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123950" cy="444500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  <wp14:sizeRelH relativeFrom="page">
                          <wp14:pctWidth>0</wp14:pctWidth>
                        </wp14:sizeRelH>
                        <wp14:sizeRelV relativeFrom="page">
                          <wp14:pctHeight>0</wp14:pctHeight>
                        </wp14:sizeRelV>
                      </wp:anchor>
                    </w:drawing>
                  </w:r>
                  <w:r w:rsidRPr="00B74176">
                    <w:rPr>
                      <w:rFonts w:ascii="Times New Roman" w:eastAsia="Times New Roman" w:hAnsi="Times New Roman"/>
                      <w:color w:val="000000"/>
                      <w:kern w:val="0"/>
                      <w:sz w:val="22"/>
                      <w:szCs w:val="22"/>
                      <w:lang w:val="ru-RU" w:eastAsia="ru-RU"/>
                    </w:rPr>
                    <w:t> </w:t>
                  </w:r>
                </w:p>
              </w:tc>
            </w:tr>
          </w:tbl>
          <w:p w14:paraId="65CA850C" w14:textId="77777777" w:rsidR="00B74176" w:rsidRPr="00B74176" w:rsidRDefault="00B74176" w:rsidP="00B74176">
            <w:pPr>
              <w:widowControl/>
              <w:jc w:val="left"/>
              <w:rPr>
                <w:rFonts w:eastAsia="Times New Roman" w:cs="Calibri"/>
                <w:color w:val="000000"/>
                <w:kern w:val="0"/>
                <w:sz w:val="22"/>
                <w:szCs w:val="22"/>
                <w:lang w:val="ru-RU" w:eastAsia="ru-RU"/>
              </w:rPr>
            </w:pPr>
          </w:p>
        </w:tc>
      </w:tr>
      <w:tr w:rsidR="00B74176" w:rsidRPr="00B74176" w14:paraId="125D318A" w14:textId="77777777" w:rsidTr="00B74176">
        <w:trPr>
          <w:trHeight w:val="1050"/>
        </w:trPr>
        <w:tc>
          <w:tcPr>
            <w:tcW w:w="4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B3895E" w14:textId="77777777" w:rsidR="00B74176" w:rsidRPr="00B74176" w:rsidRDefault="00B74176" w:rsidP="00B7417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val="ru-RU" w:eastAsia="ru-RU"/>
              </w:rPr>
            </w:pPr>
            <w:r w:rsidRPr="00B74176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18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A9B13D" w14:textId="77777777" w:rsidR="00B74176" w:rsidRPr="00B74176" w:rsidRDefault="00B74176" w:rsidP="00B7417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val="ru-RU" w:eastAsia="ru-RU"/>
              </w:rPr>
            </w:pPr>
            <w:r w:rsidRPr="00B74176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val="ru-RU" w:eastAsia="ru-RU"/>
              </w:rPr>
              <w:t>Фармацевтический холодильник</w:t>
            </w:r>
          </w:p>
        </w:tc>
        <w:tc>
          <w:tcPr>
            <w:tcW w:w="126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01660C" w14:textId="77777777" w:rsidR="00B74176" w:rsidRPr="00B74176" w:rsidRDefault="00B74176" w:rsidP="00B7417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val="ru-RU" w:eastAsia="ru-RU"/>
              </w:rPr>
            </w:pPr>
            <w:r w:rsidRPr="00B74176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val="ru-RU" w:eastAsia="ru-RU"/>
              </w:rPr>
              <w:t>28.25.13.116</w:t>
            </w:r>
          </w:p>
        </w:tc>
        <w:tc>
          <w:tcPr>
            <w:tcW w:w="11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B4C1FD" w14:textId="77777777" w:rsidR="00B74176" w:rsidRPr="00B74176" w:rsidRDefault="00B74176" w:rsidP="00B7417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val="ru-RU" w:eastAsia="ru-RU"/>
              </w:rPr>
            </w:pPr>
            <w:proofErr w:type="spellStart"/>
            <w:r w:rsidRPr="00B74176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val="ru-RU" w:eastAsia="ru-RU"/>
              </w:rPr>
              <w:t>шт</w:t>
            </w:r>
            <w:proofErr w:type="spellEnd"/>
          </w:p>
        </w:tc>
        <w:tc>
          <w:tcPr>
            <w:tcW w:w="7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682C267" w14:textId="77777777" w:rsidR="00B74176" w:rsidRPr="00B74176" w:rsidRDefault="00B74176" w:rsidP="00B7417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kern w:val="0"/>
                <w:sz w:val="22"/>
                <w:szCs w:val="22"/>
                <w:lang w:val="ru-RU" w:eastAsia="ru-RU"/>
              </w:rPr>
            </w:pPr>
            <w:r w:rsidRPr="00B74176">
              <w:rPr>
                <w:rFonts w:ascii="Times New Roman" w:eastAsia="Times New Roman" w:hAnsi="Times New Roman"/>
                <w:color w:val="000000"/>
                <w:kern w:val="0"/>
                <w:sz w:val="22"/>
                <w:szCs w:val="22"/>
                <w:lang w:val="ru-RU" w:eastAsia="ru-RU"/>
              </w:rPr>
              <w:t>1,00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68CBCD" w14:textId="77777777" w:rsidR="00B74176" w:rsidRPr="00B74176" w:rsidRDefault="00B74176" w:rsidP="00B7417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val="ru-RU" w:eastAsia="ru-RU"/>
              </w:rPr>
            </w:pPr>
            <w:r w:rsidRPr="00B74176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val="ru-RU" w:eastAsia="ru-RU"/>
              </w:rPr>
              <w:t xml:space="preserve">105 446,25 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5F3DE8" w14:textId="77777777" w:rsidR="00B74176" w:rsidRPr="00B74176" w:rsidRDefault="00B74176" w:rsidP="00B7417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val="ru-RU" w:eastAsia="ru-RU"/>
              </w:rPr>
            </w:pPr>
            <w:r w:rsidRPr="00B74176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val="ru-RU" w:eastAsia="ru-RU"/>
              </w:rPr>
              <w:t xml:space="preserve">106 470,00 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D6BD3A" w14:textId="77777777" w:rsidR="00B74176" w:rsidRPr="00B74176" w:rsidRDefault="00B74176" w:rsidP="00B7417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val="ru-RU" w:eastAsia="ru-RU"/>
              </w:rPr>
            </w:pPr>
            <w:r w:rsidRPr="00B74176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val="ru-RU" w:eastAsia="ru-RU"/>
              </w:rPr>
              <w:t xml:space="preserve">102 375,00 </w:t>
            </w:r>
          </w:p>
        </w:tc>
        <w:tc>
          <w:tcPr>
            <w:tcW w:w="1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265301" w14:textId="77777777" w:rsidR="00B74176" w:rsidRPr="00B74176" w:rsidRDefault="00B74176" w:rsidP="00B7417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val="ru-RU" w:eastAsia="ru-RU"/>
              </w:rPr>
            </w:pPr>
            <w:r w:rsidRPr="00B74176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val="ru-RU" w:eastAsia="ru-RU"/>
              </w:rPr>
              <w:t>2 131,11</w:t>
            </w:r>
          </w:p>
        </w:tc>
        <w:tc>
          <w:tcPr>
            <w:tcW w:w="16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4B2DCC" w14:textId="77777777" w:rsidR="00B74176" w:rsidRPr="00B74176" w:rsidRDefault="00B74176" w:rsidP="00B7417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val="ru-RU" w:eastAsia="ru-RU"/>
              </w:rPr>
            </w:pPr>
            <w:r w:rsidRPr="00B74176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val="ru-RU" w:eastAsia="ru-RU"/>
              </w:rPr>
              <w:t>2,03</w:t>
            </w:r>
          </w:p>
        </w:tc>
        <w:tc>
          <w:tcPr>
            <w:tcW w:w="14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28BC2E" w14:textId="77777777" w:rsidR="00B74176" w:rsidRPr="00B74176" w:rsidRDefault="00B74176" w:rsidP="00B7417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val="ru-RU" w:eastAsia="ru-RU"/>
              </w:rPr>
            </w:pPr>
            <w:r w:rsidRPr="00B74176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val="ru-RU" w:eastAsia="ru-RU"/>
              </w:rPr>
              <w:t>102 375,00</w:t>
            </w:r>
          </w:p>
        </w:tc>
        <w:tc>
          <w:tcPr>
            <w:tcW w:w="1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C81F15" w14:textId="77777777" w:rsidR="00B74176" w:rsidRPr="00B74176" w:rsidRDefault="00B74176" w:rsidP="00B7417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val="ru-RU" w:eastAsia="ru-RU"/>
              </w:rPr>
            </w:pPr>
            <w:r w:rsidRPr="00B74176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val="ru-RU" w:eastAsia="ru-RU"/>
              </w:rPr>
              <w:t>102 375,00</w:t>
            </w:r>
          </w:p>
        </w:tc>
      </w:tr>
      <w:tr w:rsidR="00B74176" w:rsidRPr="00B74176" w14:paraId="15CB8D3F" w14:textId="77777777" w:rsidTr="00B74176">
        <w:trPr>
          <w:trHeight w:val="300"/>
        </w:trPr>
        <w:tc>
          <w:tcPr>
            <w:tcW w:w="10179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1C42247F" w14:textId="77777777" w:rsidR="00B74176" w:rsidRPr="00B74176" w:rsidRDefault="00B74176" w:rsidP="00B7417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val="ru-RU" w:eastAsia="ru-RU"/>
              </w:rPr>
            </w:pPr>
            <w:r w:rsidRPr="00B74176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66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07ED9CE" w14:textId="77777777" w:rsidR="00B74176" w:rsidRPr="00B74176" w:rsidRDefault="00B74176" w:rsidP="00B7417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val="ru-RU" w:eastAsia="ru-RU"/>
              </w:rPr>
            </w:pPr>
          </w:p>
        </w:tc>
        <w:tc>
          <w:tcPr>
            <w:tcW w:w="140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767A1F" w14:textId="77777777" w:rsidR="00B74176" w:rsidRPr="00B74176" w:rsidRDefault="00B74176" w:rsidP="00B7417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val="ru-RU" w:eastAsia="ru-RU"/>
              </w:rPr>
            </w:pPr>
            <w:r w:rsidRPr="00B74176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val="ru-RU" w:eastAsia="ru-RU"/>
              </w:rPr>
              <w:t>Итого:</w:t>
            </w:r>
          </w:p>
        </w:tc>
        <w:tc>
          <w:tcPr>
            <w:tcW w:w="1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37B947" w14:textId="77777777" w:rsidR="00B74176" w:rsidRPr="00B74176" w:rsidRDefault="00B74176" w:rsidP="00B7417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val="ru-RU" w:eastAsia="ru-RU"/>
              </w:rPr>
            </w:pPr>
            <w:r w:rsidRPr="00B74176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val="ru-RU" w:eastAsia="ru-RU"/>
              </w:rPr>
              <w:t>102 375,00</w:t>
            </w:r>
          </w:p>
        </w:tc>
      </w:tr>
      <w:tr w:rsidR="00B74176" w:rsidRPr="00B74176" w14:paraId="534300A1" w14:textId="77777777" w:rsidTr="00B74176">
        <w:trPr>
          <w:trHeight w:val="780"/>
        </w:trPr>
        <w:tc>
          <w:tcPr>
            <w:tcW w:w="15163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3CF6630F" w14:textId="77777777" w:rsidR="00B74176" w:rsidRPr="00B74176" w:rsidRDefault="00B74176" w:rsidP="00B74176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kern w:val="0"/>
                <w:sz w:val="28"/>
                <w:szCs w:val="28"/>
                <w:lang w:val="ru-RU" w:eastAsia="ru-RU"/>
              </w:rPr>
            </w:pPr>
            <w:r w:rsidRPr="00B74176">
              <w:rPr>
                <w:rFonts w:ascii="Times New Roman" w:eastAsia="Times New Roman" w:hAnsi="Times New Roman"/>
                <w:color w:val="000000"/>
                <w:kern w:val="0"/>
                <w:sz w:val="28"/>
                <w:szCs w:val="28"/>
                <w:lang w:val="ru-RU" w:eastAsia="ru-RU"/>
              </w:rPr>
              <w:t>На основании проведенного анализа рынка и расчетов, НМЦК составляет: 102 375,00 рублей.</w:t>
            </w:r>
            <w:bookmarkStart w:id="0" w:name="_GoBack"/>
            <w:bookmarkEnd w:id="0"/>
          </w:p>
        </w:tc>
      </w:tr>
    </w:tbl>
    <w:p w14:paraId="16CE64F9" w14:textId="77777777" w:rsidR="00DA21D8" w:rsidRPr="009D14DF" w:rsidRDefault="00DA21D8">
      <w:pPr>
        <w:jc w:val="left"/>
        <w:rPr>
          <w:rFonts w:ascii="Times New Roman" w:hAnsi="Times New Roman"/>
          <w:sz w:val="18"/>
          <w:szCs w:val="18"/>
          <w:lang w:val="ru-RU"/>
        </w:rPr>
      </w:pPr>
    </w:p>
    <w:p w14:paraId="2B453D1E" w14:textId="77777777" w:rsidR="00DA21D8" w:rsidRPr="00B67FF9" w:rsidRDefault="00DA21D8">
      <w:pPr>
        <w:widowControl/>
        <w:jc w:val="center"/>
        <w:textAlignment w:val="bottom"/>
        <w:rPr>
          <w:rFonts w:ascii="Times New Roman" w:hAnsi="Times New Roman"/>
          <w:kern w:val="0"/>
          <w:sz w:val="20"/>
          <w:szCs w:val="20"/>
          <w:lang w:val="ru-RU" w:bidi="ar"/>
        </w:rPr>
      </w:pPr>
    </w:p>
    <w:sectPr w:rsidR="00DA21D8" w:rsidRPr="00B67FF9">
      <w:pgSz w:w="16838" w:h="11906" w:orient="landscape"/>
      <w:pgMar w:top="720" w:right="720" w:bottom="720" w:left="72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altName w:val="Century Gothic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altName w:val="Courier New"/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420"/>
  <w:drawingGridVerticalSpacing w:val="156"/>
  <w:noPunctuationKerning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72A27"/>
    <w:rsid w:val="00003F28"/>
    <w:rsid w:val="00011AAE"/>
    <w:rsid w:val="00031020"/>
    <w:rsid w:val="00080F09"/>
    <w:rsid w:val="000B4D1E"/>
    <w:rsid w:val="000D2793"/>
    <w:rsid w:val="00104CA1"/>
    <w:rsid w:val="00106C25"/>
    <w:rsid w:val="00145BE4"/>
    <w:rsid w:val="00172A27"/>
    <w:rsid w:val="00197767"/>
    <w:rsid w:val="001C5911"/>
    <w:rsid w:val="00293AB4"/>
    <w:rsid w:val="00373E29"/>
    <w:rsid w:val="00474B30"/>
    <w:rsid w:val="004859FB"/>
    <w:rsid w:val="004A6F75"/>
    <w:rsid w:val="004F0147"/>
    <w:rsid w:val="004F73A6"/>
    <w:rsid w:val="004F759A"/>
    <w:rsid w:val="005A5465"/>
    <w:rsid w:val="005D0C98"/>
    <w:rsid w:val="006D645B"/>
    <w:rsid w:val="00741ADC"/>
    <w:rsid w:val="007555F5"/>
    <w:rsid w:val="007D3698"/>
    <w:rsid w:val="007E0F7C"/>
    <w:rsid w:val="0081378B"/>
    <w:rsid w:val="008243CD"/>
    <w:rsid w:val="009223C8"/>
    <w:rsid w:val="009D14DF"/>
    <w:rsid w:val="00A068BC"/>
    <w:rsid w:val="00A51DAA"/>
    <w:rsid w:val="00A6645D"/>
    <w:rsid w:val="00A70EBA"/>
    <w:rsid w:val="00B67FF9"/>
    <w:rsid w:val="00B74176"/>
    <w:rsid w:val="00B82700"/>
    <w:rsid w:val="00B87551"/>
    <w:rsid w:val="00C630CC"/>
    <w:rsid w:val="00CA77BA"/>
    <w:rsid w:val="00D5026C"/>
    <w:rsid w:val="00DA21D8"/>
    <w:rsid w:val="00DF777F"/>
    <w:rsid w:val="00E10B6B"/>
    <w:rsid w:val="00E666E1"/>
    <w:rsid w:val="00E667EA"/>
    <w:rsid w:val="00F46E04"/>
    <w:rsid w:val="00F929F5"/>
    <w:rsid w:val="00FC06D9"/>
    <w:rsid w:val="02EC7BA2"/>
    <w:rsid w:val="0F2B249C"/>
    <w:rsid w:val="0FDE09C2"/>
    <w:rsid w:val="18E63548"/>
    <w:rsid w:val="1F5F2643"/>
    <w:rsid w:val="43EA3167"/>
    <w:rsid w:val="66DB5C51"/>
    <w:rsid w:val="686261C8"/>
    <w:rsid w:val="7EAB1E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9"/>
    <o:shapelayout v:ext="edit">
      <o:idmap v:ext="edit" data="1"/>
    </o:shapelayout>
  </w:shapeDefaults>
  <w:decimalSymbol w:val=","/>
  <w:listSeparator w:val=";"/>
  <w14:docId w14:val="4B4F6101"/>
  <w15:docId w15:val="{520E61DF-063B-4101-BAB6-E1373C6D09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SimSu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Keyboard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99"/>
    <w:lsdException w:name="Light List" w:uiPriority="99"/>
    <w:lsdException w:name="Light Grid" w:uiPriority="99"/>
    <w:lsdException w:name="Medium Shading 1" w:uiPriority="99"/>
    <w:lsdException w:name="Medium Shading 2" w:uiPriority="99"/>
    <w:lsdException w:name="Medium List 1" w:uiPriority="99"/>
    <w:lsdException w:name="Medium List 2" w:uiPriority="99"/>
    <w:lsdException w:name="Medium Grid 1" w:uiPriority="99"/>
    <w:lsdException w:name="Medium Grid 2" w:uiPriority="99"/>
    <w:lsdException w:name="Medium Grid 3" w:uiPriority="99"/>
    <w:lsdException w:name="Dark List" w:uiPriority="99"/>
    <w:lsdException w:name="Colorful Shading" w:uiPriority="99"/>
    <w:lsdException w:name="Colorful List" w:uiPriority="99"/>
    <w:lsdException w:name="Colorful Grid" w:uiPriority="99"/>
    <w:lsdException w:name="Light Shading Accent 1" w:uiPriority="99"/>
    <w:lsdException w:name="Light List Accent 1" w:uiPriority="99"/>
    <w:lsdException w:name="Light Grid Accent 1" w:uiPriority="99"/>
    <w:lsdException w:name="Medium Shading 1 Accent 1" w:uiPriority="99"/>
    <w:lsdException w:name="Medium Shading 2 Accent 1" w:uiPriority="99"/>
    <w:lsdException w:name="Medium List 1 Accent 1" w:uiPriority="99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99"/>
    <w:lsdException w:name="Medium Grid 1 Accent 1" w:uiPriority="99"/>
    <w:lsdException w:name="Medium Grid 2 Accent 1" w:uiPriority="99"/>
    <w:lsdException w:name="Medium Grid 3 Accent 1" w:uiPriority="99"/>
    <w:lsdException w:name="Dark List Accent 1" w:uiPriority="99"/>
    <w:lsdException w:name="Colorful Shading Accent 1" w:uiPriority="99"/>
    <w:lsdException w:name="Colorful List Accent 1" w:uiPriority="99"/>
    <w:lsdException w:name="Colorful Grid Accent 1" w:uiPriority="99"/>
    <w:lsdException w:name="Light Shading Accent 2" w:uiPriority="99"/>
    <w:lsdException w:name="Light List Accent 2" w:uiPriority="99"/>
    <w:lsdException w:name="Light Grid Accent 2" w:uiPriority="99"/>
    <w:lsdException w:name="Medium Shading 1 Accent 2" w:uiPriority="99"/>
    <w:lsdException w:name="Medium Shading 2 Accent 2" w:uiPriority="99"/>
    <w:lsdException w:name="Medium List 1 Accent 2" w:uiPriority="99"/>
    <w:lsdException w:name="Medium List 2 Accent 2" w:uiPriority="99"/>
    <w:lsdException w:name="Medium Grid 1 Accent 2" w:uiPriority="99"/>
    <w:lsdException w:name="Medium Grid 2 Accent 2" w:uiPriority="99"/>
    <w:lsdException w:name="Medium Grid 3 Accent 2" w:uiPriority="99"/>
    <w:lsdException w:name="Dark List Accent 2" w:uiPriority="99"/>
    <w:lsdException w:name="Colorful Shading Accent 2" w:uiPriority="99"/>
    <w:lsdException w:name="Colorful List Accent 2" w:uiPriority="99"/>
    <w:lsdException w:name="Colorful Grid Accent 2" w:uiPriority="99"/>
    <w:lsdException w:name="Light Shading Accent 3" w:uiPriority="99"/>
    <w:lsdException w:name="Light List Accent 3" w:uiPriority="99"/>
    <w:lsdException w:name="Light Grid Accent 3" w:uiPriority="99"/>
    <w:lsdException w:name="Medium Shading 1 Accent 3" w:uiPriority="99"/>
    <w:lsdException w:name="Medium Shading 2 Accent 3" w:uiPriority="99"/>
    <w:lsdException w:name="Medium List 1 Accent 3" w:uiPriority="99"/>
    <w:lsdException w:name="Medium List 2 Accent 3" w:uiPriority="99"/>
    <w:lsdException w:name="Medium Grid 1 Accent 3" w:uiPriority="99"/>
    <w:lsdException w:name="Medium Grid 2 Accent 3" w:uiPriority="99"/>
    <w:lsdException w:name="Medium Grid 3 Accent 3" w:uiPriority="99"/>
    <w:lsdException w:name="Dark List Accent 3" w:uiPriority="99"/>
    <w:lsdException w:name="Colorful Shading Accent 3" w:uiPriority="99"/>
    <w:lsdException w:name="Colorful List Accent 3" w:uiPriority="99"/>
    <w:lsdException w:name="Colorful Grid Accent 3" w:uiPriority="99"/>
    <w:lsdException w:name="Light Shading Accent 4" w:uiPriority="99"/>
    <w:lsdException w:name="Light List Accent 4" w:uiPriority="99"/>
    <w:lsdException w:name="Light Grid Accent 4" w:uiPriority="99"/>
    <w:lsdException w:name="Medium Shading 1 Accent 4" w:uiPriority="99"/>
    <w:lsdException w:name="Medium Shading 2 Accent 4" w:uiPriority="99"/>
    <w:lsdException w:name="Medium List 1 Accent 4" w:uiPriority="99"/>
    <w:lsdException w:name="Medium List 2 Accent 4" w:uiPriority="99"/>
    <w:lsdException w:name="Medium Grid 1 Accent 4" w:uiPriority="99"/>
    <w:lsdException w:name="Medium Grid 2 Accent 4" w:uiPriority="99"/>
    <w:lsdException w:name="Medium Grid 3 Accent 4" w:uiPriority="99"/>
    <w:lsdException w:name="Dark List Accent 4" w:uiPriority="99"/>
    <w:lsdException w:name="Colorful Shading Accent 4" w:uiPriority="99"/>
    <w:lsdException w:name="Colorful List Accent 4" w:uiPriority="99"/>
    <w:lsdException w:name="Colorful Grid Accent 4" w:uiPriority="99"/>
    <w:lsdException w:name="Light Shading Accent 5" w:uiPriority="99"/>
    <w:lsdException w:name="Light List Accent 5" w:uiPriority="99"/>
    <w:lsdException w:name="Light Grid Accent 5" w:uiPriority="99"/>
    <w:lsdException w:name="Medium Shading 1 Accent 5" w:uiPriority="99"/>
    <w:lsdException w:name="Medium Shading 2 Accent 5" w:uiPriority="99"/>
    <w:lsdException w:name="Medium List 1 Accent 5" w:uiPriority="99"/>
    <w:lsdException w:name="Medium List 2 Accent 5" w:uiPriority="99"/>
    <w:lsdException w:name="Medium Grid 1 Accent 5" w:uiPriority="99"/>
    <w:lsdException w:name="Medium Grid 2 Accent 5" w:uiPriority="99"/>
    <w:lsdException w:name="Medium Grid 3 Accent 5" w:uiPriority="99"/>
    <w:lsdException w:name="Dark List Accent 5" w:uiPriority="99"/>
    <w:lsdException w:name="Colorful Shading Accent 5" w:uiPriority="99"/>
    <w:lsdException w:name="Colorful List Accent 5" w:uiPriority="99"/>
    <w:lsdException w:name="Colorful Grid Accent 5" w:uiPriority="99"/>
    <w:lsdException w:name="Light Shading Accent 6" w:uiPriority="99"/>
    <w:lsdException w:name="Light List Accent 6" w:uiPriority="99"/>
    <w:lsdException w:name="Light Grid Accent 6" w:uiPriority="99"/>
    <w:lsdException w:name="Medium Shading 1 Accent 6" w:uiPriority="99"/>
    <w:lsdException w:name="Medium Shading 2 Accent 6" w:uiPriority="99"/>
    <w:lsdException w:name="Medium List 1 Accent 6" w:uiPriority="99"/>
    <w:lsdException w:name="Medium List 2 Accent 6" w:uiPriority="99"/>
    <w:lsdException w:name="Medium Grid 1 Accent 6" w:uiPriority="99"/>
    <w:lsdException w:name="Medium Grid 2 Accent 6" w:uiPriority="99"/>
    <w:lsdException w:name="Medium Grid 3 Accent 6" w:uiPriority="99"/>
    <w:lsdException w:name="Dark List Accent 6" w:uiPriority="99"/>
    <w:lsdException w:name="Colorful Shading Accent 6" w:uiPriority="99"/>
    <w:lsdException w:name="Colorful List Accent 6" w:uiPriority="99"/>
    <w:lsdException w:name="Colorful Grid Accent 6" w:uiPriority="99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  <w:rPr>
      <w:rFonts w:ascii="Calibri" w:hAnsi="Calibri"/>
      <w:kern w:val="2"/>
      <w:sz w:val="21"/>
      <w:szCs w:val="24"/>
      <w:lang w:val="en-US"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4">
    <w:name w:val="Содержимое таблицы"/>
    <w:basedOn w:val="a"/>
    <w:qFormat/>
    <w:pPr>
      <w:suppressLineNumbers/>
    </w:pPr>
  </w:style>
  <w:style w:type="character" w:styleId="a5">
    <w:name w:val="Placeholder Text"/>
    <w:basedOn w:val="a0"/>
    <w:uiPriority w:val="99"/>
    <w:semiHidden/>
    <w:rsid w:val="009D14DF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36905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36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435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37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901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36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glossaryDocument" Target="glossary/document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wmf"/><Relationship Id="rId5" Type="http://schemas.openxmlformats.org/officeDocument/2006/relationships/image" Target="media/image2.wmf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DefaultPlaceholder_-185401344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6B4923B-3B46-42DE-8A13-247A5B4A9988}"/>
      </w:docPartPr>
      <w:docPartBody>
        <w:p w:rsidR="00254393" w:rsidRDefault="00CA361A">
          <w:r w:rsidRPr="00F62A3F">
            <w:rPr>
              <w:rStyle w:val="a3"/>
            </w:rPr>
            <w:t>Место для ввода текста.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altName w:val="Century Gothic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altName w:val="Courier New"/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revisionView w:inkAnnotations="0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A361A"/>
    <w:rsid w:val="00076AD8"/>
    <w:rsid w:val="000C7D8F"/>
    <w:rsid w:val="000D4CA0"/>
    <w:rsid w:val="001A3AD2"/>
    <w:rsid w:val="001E3F59"/>
    <w:rsid w:val="00254393"/>
    <w:rsid w:val="00330B26"/>
    <w:rsid w:val="00332AFB"/>
    <w:rsid w:val="004B6219"/>
    <w:rsid w:val="004C15A8"/>
    <w:rsid w:val="006D1EFD"/>
    <w:rsid w:val="0070322F"/>
    <w:rsid w:val="00707935"/>
    <w:rsid w:val="00784782"/>
    <w:rsid w:val="00810E35"/>
    <w:rsid w:val="0082371D"/>
    <w:rsid w:val="00A073A2"/>
    <w:rsid w:val="00B002B3"/>
    <w:rsid w:val="00B445A8"/>
    <w:rsid w:val="00BC32C7"/>
    <w:rsid w:val="00CA361A"/>
    <w:rsid w:val="00D651A7"/>
    <w:rsid w:val="00E05C40"/>
    <w:rsid w:val="00EF7549"/>
    <w:rsid w:val="00F04D40"/>
    <w:rsid w:val="00F35F0F"/>
    <w:rsid w:val="00FB58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0D4CA0"/>
    <w:rPr>
      <w:color w:val="808080"/>
    </w:rPr>
  </w:style>
  <w:style w:type="paragraph" w:customStyle="1" w:styleId="A3DBAA1F1DF04CB4BB60DA3E2C7E0388">
    <w:name w:val="A3DBAA1F1DF04CB4BB60DA3E2C7E0388"/>
    <w:rsid w:val="00CA361A"/>
  </w:style>
  <w:style w:type="paragraph" w:customStyle="1" w:styleId="5FA75D73F4D04A0581DF870D94E848B1">
    <w:name w:val="5FA75D73F4D04A0581DF870D94E848B1"/>
    <w:rsid w:val="004C15A8"/>
  </w:style>
  <w:style w:type="paragraph" w:customStyle="1" w:styleId="15ED77F4ED2A4BC28714320F7891C9D9">
    <w:name w:val="15ED77F4ED2A4BC28714320F7891C9D9"/>
    <w:rsid w:val="000D4CA0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235</Words>
  <Characters>1709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tester</dc:creator>
  <cp:lastModifiedBy>Evgenia D</cp:lastModifiedBy>
  <cp:revision>4</cp:revision>
  <cp:lastPrinted>2022-06-24T05:16:00Z</cp:lastPrinted>
  <dcterms:created xsi:type="dcterms:W3CDTF">2024-06-14T12:39:00Z</dcterms:created>
  <dcterms:modified xsi:type="dcterms:W3CDTF">2024-06-14T15:22:00Z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1049-11.2.0.11156</vt:lpwstr>
  </property>
  <property fmtid="{D5CDD505-2E9C-101B-9397-08002B2CF9AE}" pid="3" name="ICV">
    <vt:lpwstr>260DC852B4B342C6A982DD7A118D09BC</vt:lpwstr>
  </property>
</Properties>
</file>