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48B" w:rsidRDefault="00C1548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7707DB" w:rsidRPr="0074499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 xml:space="preserve">ОБОСНОВАНИЕ </w:t>
      </w:r>
      <w:r w:rsidRPr="0074499B">
        <w:rPr>
          <w:rFonts w:ascii="Times New Roman" w:hAnsi="Times New Roman" w:cs="Times New Roman"/>
          <w:b/>
          <w:color w:val="auto"/>
        </w:rPr>
        <w:t>НАЧАЛЬНОЙ (МАКСИМАЛЬНОЙ) ЦЕНЫ КОНТРАКТА</w:t>
      </w:r>
    </w:p>
    <w:p w:rsidR="0018692B" w:rsidRPr="0074499B" w:rsidRDefault="0018692B" w:rsidP="007707DB">
      <w:pPr>
        <w:jc w:val="center"/>
        <w:outlineLvl w:val="0"/>
        <w:rPr>
          <w:rFonts w:ascii="Times New Roman" w:hAnsi="Times New Roman"/>
          <w:b/>
          <w:bCs/>
          <w:color w:val="auto"/>
        </w:rPr>
      </w:pPr>
    </w:p>
    <w:p w:rsidR="0074499B" w:rsidRPr="00ED27D5" w:rsidRDefault="0074499B" w:rsidP="0074499B">
      <w:pPr>
        <w:pStyle w:val="3"/>
        <w:spacing w:before="0"/>
        <w:jc w:val="center"/>
        <w:rPr>
          <w:rFonts w:ascii="Times New Roman" w:hAnsi="Times New Roman"/>
          <w:b/>
          <w:color w:val="auto"/>
        </w:rPr>
      </w:pPr>
      <w:r w:rsidRPr="0074499B">
        <w:rPr>
          <w:rFonts w:ascii="Times New Roman" w:hAnsi="Times New Roman"/>
          <w:color w:val="auto"/>
          <w:spacing w:val="-4"/>
        </w:rPr>
        <w:t xml:space="preserve">Предмет контракта: </w:t>
      </w:r>
      <w:r w:rsidR="008E4C61" w:rsidRPr="008E4C61">
        <w:rPr>
          <w:rFonts w:ascii="Times New Roman" w:hAnsi="Times New Roman"/>
          <w:b/>
          <w:color w:val="auto"/>
        </w:rPr>
        <w:t xml:space="preserve">Поставка </w:t>
      </w:r>
      <w:r w:rsidR="00667649">
        <w:rPr>
          <w:rFonts w:ascii="Times New Roman" w:hAnsi="Times New Roman"/>
          <w:b/>
          <w:color w:val="auto"/>
        </w:rPr>
        <w:t>детского забора</w:t>
      </w:r>
      <w:r w:rsidR="00C961D8">
        <w:rPr>
          <w:rFonts w:ascii="Times New Roman" w:hAnsi="Times New Roman"/>
          <w:b/>
          <w:color w:val="auto"/>
        </w:rPr>
        <w:t xml:space="preserve"> </w:t>
      </w:r>
      <w:r w:rsidR="00951792">
        <w:rPr>
          <w:rFonts w:ascii="Times New Roman" w:hAnsi="Times New Roman"/>
          <w:b/>
          <w:color w:val="auto"/>
        </w:rPr>
        <w:t>в 2024</w:t>
      </w:r>
      <w:r w:rsidR="008E4C61" w:rsidRPr="008E4C61">
        <w:rPr>
          <w:rFonts w:ascii="Times New Roman" w:hAnsi="Times New Roman"/>
          <w:b/>
          <w:color w:val="auto"/>
        </w:rPr>
        <w:t xml:space="preserve"> году</w:t>
      </w:r>
    </w:p>
    <w:p w:rsidR="0074499B" w:rsidRDefault="0074499B" w:rsidP="007449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u w:val="single"/>
        </w:rPr>
      </w:pPr>
    </w:p>
    <w:tbl>
      <w:tblPr>
        <w:tblW w:w="9213" w:type="dxa"/>
        <w:tblInd w:w="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2693"/>
        <w:gridCol w:w="6520"/>
      </w:tblGrid>
      <w:tr w:rsidR="0074499B" w:rsidTr="000D3CF9">
        <w:trPr>
          <w:trHeight w:val="1158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99B" w:rsidRDefault="0074499B">
            <w:pPr>
              <w:ind w:left="133" w:right="57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Основные характеристики объекта закупки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99B" w:rsidRDefault="0074499B">
            <w:pPr>
              <w:ind w:left="130" w:right="5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Основные характеристики объекта закупки указаны в Описании объекта закупки (Приложение </w:t>
            </w:r>
            <w:r>
              <w:rPr>
                <w:rFonts w:ascii="Times New Roman" w:hAnsi="Times New Roman" w:cs="Times New Roman"/>
                <w:color w:val="auto"/>
              </w:rPr>
              <w:t>№</w:t>
            </w:r>
            <w:r>
              <w:rPr>
                <w:rFonts w:ascii="Times New Roman" w:hAnsi="Times New Roman" w:cs="Times New Roman"/>
              </w:rPr>
              <w:t>1 к извещению)</w:t>
            </w:r>
          </w:p>
        </w:tc>
      </w:tr>
      <w:tr w:rsidR="0074499B" w:rsidTr="000D3CF9">
        <w:trPr>
          <w:trHeight w:val="225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99B" w:rsidRDefault="0074499B">
            <w:pPr>
              <w:ind w:left="133" w:right="57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Используемый метод определения НМЦК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588" w:rsidRPr="00FE23E2" w:rsidRDefault="00E60588" w:rsidP="00FE23E2">
            <w:pPr>
              <w:ind w:left="130" w:right="57"/>
              <w:rPr>
                <w:rFonts w:ascii="Times New Roman" w:hAnsi="Times New Roman" w:cs="Times New Roman"/>
                <w:sz w:val="22"/>
                <w:szCs w:val="22"/>
              </w:rPr>
            </w:pPr>
            <w:r w:rsidRPr="00FE23E2">
              <w:rPr>
                <w:rFonts w:ascii="Times New Roman" w:hAnsi="Times New Roman" w:cs="Times New Roman"/>
                <w:sz w:val="22"/>
                <w:szCs w:val="22"/>
              </w:rPr>
              <w:t>Начальная (максимальная) цена контракта определена в соответствии с требованиями статьи 22 Закона.</w:t>
            </w:r>
          </w:p>
          <w:p w:rsidR="00E60588" w:rsidRPr="00FE23E2" w:rsidRDefault="00E60588" w:rsidP="00FE23E2">
            <w:pPr>
              <w:ind w:left="130" w:right="57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FE23E2">
              <w:rPr>
                <w:rFonts w:ascii="Times New Roman" w:hAnsi="Times New Roman" w:cs="Times New Roman"/>
                <w:sz w:val="22"/>
                <w:szCs w:val="22"/>
              </w:rPr>
              <w:t>Начальная (максимальная) цена контракта определяется и обосновывается  посредством применения метода сопоставимых рыночных цен (анализа рынка), в соответствии с методическими рекомендациями по применению методов определения начальной (максимальной) цены контракта, установленными приказом Министерством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      </w:r>
            <w:proofErr w:type="gramEnd"/>
          </w:p>
          <w:p w:rsidR="000D3CF9" w:rsidRPr="00ED27D5" w:rsidRDefault="000D3CF9" w:rsidP="00667649">
            <w:pPr>
              <w:ind w:left="130" w:right="-4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4499B" w:rsidTr="000D3CF9">
        <w:trPr>
          <w:trHeight w:val="1639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99B" w:rsidRDefault="0074499B">
            <w:pPr>
              <w:ind w:left="133" w:right="57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Начальная (максимальная) цена контракта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99B" w:rsidRDefault="00704755" w:rsidP="0074499B">
            <w:pPr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</w:rPr>
              <w:t xml:space="preserve">   </w:t>
            </w:r>
            <w:r w:rsidR="00667649">
              <w:rPr>
                <w:rFonts w:ascii="Times New Roman" w:hAnsi="Times New Roman"/>
                <w:b/>
              </w:rPr>
              <w:t xml:space="preserve">246 480,00 </w:t>
            </w:r>
            <w:r w:rsidR="0074499B" w:rsidRPr="00F76167">
              <w:rPr>
                <w:rFonts w:ascii="Times New Roman" w:hAnsi="Times New Roman"/>
                <w:b/>
                <w:bCs/>
              </w:rPr>
              <w:t>рублей</w:t>
            </w:r>
          </w:p>
          <w:p w:rsidR="0074499B" w:rsidRDefault="0074499B">
            <w:pPr>
              <w:ind w:left="130" w:right="57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p w:rsidR="0074499B" w:rsidRDefault="0074499B" w:rsidP="007707DB">
      <w:pPr>
        <w:jc w:val="center"/>
        <w:outlineLvl w:val="0"/>
        <w:rPr>
          <w:rFonts w:ascii="Times New Roman" w:hAnsi="Times New Roman"/>
          <w:b/>
          <w:bCs/>
        </w:rPr>
      </w:pPr>
    </w:p>
    <w:p w:rsidR="0074499B" w:rsidRDefault="0074499B" w:rsidP="007707DB">
      <w:pPr>
        <w:jc w:val="center"/>
        <w:outlineLvl w:val="0"/>
        <w:rPr>
          <w:rFonts w:ascii="Times New Roman" w:hAnsi="Times New Roman"/>
          <w:b/>
          <w:bCs/>
        </w:rPr>
      </w:pPr>
    </w:p>
    <w:p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950CE7">
          <w:headerReference w:type="default" r:id="rId7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:rsidR="00F76CFC" w:rsidRDefault="00F76CFC" w:rsidP="00F76CFC">
      <w:pPr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</w:rPr>
        <w:lastRenderedPageBreak/>
        <w:t>Р</w:t>
      </w:r>
      <w:r w:rsidRPr="004E2ECC">
        <w:rPr>
          <w:rFonts w:ascii="Times New Roman" w:hAnsi="Times New Roman"/>
          <w:b/>
        </w:rPr>
        <w:t>асчет начальной (максимальной) цены контракта</w:t>
      </w:r>
    </w:p>
    <w:p w:rsidR="00B203B2" w:rsidRDefault="00B203B2" w:rsidP="00776540">
      <w:pPr>
        <w:jc w:val="center"/>
        <w:outlineLvl w:val="0"/>
        <w:rPr>
          <w:rFonts w:ascii="Times New Roman" w:hAnsi="Times New Roman"/>
          <w:b/>
          <w:bCs/>
        </w:rPr>
      </w:pPr>
      <w:r w:rsidRPr="003A2152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Государственное бюджетное дошкольное образовательное учреждение детский сад № </w:t>
      </w:r>
      <w:r w:rsidR="00C961D8">
        <w:rPr>
          <w:rFonts w:ascii="Times New Roman" w:eastAsia="Times New Roman" w:hAnsi="Times New Roman" w:cs="Times New Roman"/>
          <w:sz w:val="22"/>
          <w:szCs w:val="22"/>
          <w:lang w:bidi="ar-SA"/>
        </w:rPr>
        <w:t>49</w:t>
      </w:r>
    </w:p>
    <w:p w:rsidR="00B203B2" w:rsidRDefault="00B203B2" w:rsidP="00776540">
      <w:pPr>
        <w:jc w:val="center"/>
        <w:outlineLvl w:val="0"/>
        <w:rPr>
          <w:rFonts w:ascii="Times New Roman" w:hAnsi="Times New Roman"/>
          <w:b/>
          <w:bCs/>
        </w:rPr>
      </w:pPr>
      <w:r w:rsidRPr="003A2152">
        <w:rPr>
          <w:rFonts w:ascii="Times New Roman" w:eastAsia="Times New Roman" w:hAnsi="Times New Roman" w:cs="Times New Roman"/>
          <w:sz w:val="22"/>
          <w:szCs w:val="22"/>
          <w:lang w:bidi="ar-SA"/>
        </w:rPr>
        <w:t>комбинированного вида Красносельского района Санкт-Петербурга</w:t>
      </w:r>
    </w:p>
    <w:p w:rsidR="00B203B2" w:rsidRPr="004E2ECC" w:rsidRDefault="00B203B2" w:rsidP="00776540">
      <w:pPr>
        <w:jc w:val="center"/>
        <w:outlineLvl w:val="0"/>
        <w:rPr>
          <w:rFonts w:ascii="Times New Roman" w:hAnsi="Times New Roman"/>
          <w:b/>
          <w:bCs/>
        </w:rPr>
      </w:pPr>
    </w:p>
    <w:p w:rsidR="00667649" w:rsidRDefault="00667649" w:rsidP="00667649">
      <w:pPr>
        <w:jc w:val="both"/>
        <w:outlineLvl w:val="0"/>
        <w:rPr>
          <w:rFonts w:ascii="Times New Roman" w:hAnsi="Times New Roman"/>
          <w:b/>
          <w:bCs/>
          <w:color w:val="auto"/>
        </w:rPr>
      </w:pPr>
      <w:proofErr w:type="gramStart"/>
      <w:r w:rsidRPr="003F184A">
        <w:rPr>
          <w:rFonts w:ascii="Times New Roman" w:eastAsia="Times New Roman" w:hAnsi="Times New Roman" w:cs="Times New Roman"/>
          <w:szCs w:val="17"/>
        </w:rPr>
        <w:t>Заказчиком было направлены запросы</w:t>
      </w:r>
      <w:r>
        <w:rPr>
          <w:rFonts w:ascii="Times New Roman" w:eastAsia="Times New Roman" w:hAnsi="Times New Roman" w:cs="Times New Roman"/>
          <w:szCs w:val="17"/>
        </w:rPr>
        <w:t xml:space="preserve"> </w:t>
      </w:r>
      <w:r w:rsidRPr="003F184A">
        <w:rPr>
          <w:rFonts w:ascii="Times New Roman" w:eastAsia="Times New Roman" w:hAnsi="Times New Roman" w:cs="Times New Roman"/>
          <w:szCs w:val="17"/>
        </w:rPr>
        <w:t>о предоставлении ценовой информации 5-ти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</w:t>
      </w:r>
      <w:r>
        <w:rPr>
          <w:rFonts w:ascii="Times New Roman" w:eastAsia="Times New Roman" w:hAnsi="Times New Roman" w:cs="Times New Roman"/>
          <w:szCs w:val="17"/>
        </w:rPr>
        <w:t>ена на сайтах в сети "Интернет".</w:t>
      </w:r>
      <w:proofErr w:type="gramEnd"/>
      <w:r>
        <w:rPr>
          <w:rFonts w:ascii="Times New Roman" w:eastAsia="Times New Roman" w:hAnsi="Times New Roman" w:cs="Times New Roman"/>
          <w:szCs w:val="17"/>
        </w:rPr>
        <w:t xml:space="preserve">           </w:t>
      </w:r>
      <w:r>
        <w:rPr>
          <w:rFonts w:ascii="Times New Roman" w:eastAsia="Times New Roman" w:hAnsi="Times New Roman" w:cs="Times New Roman"/>
          <w:szCs w:val="17"/>
        </w:rPr>
        <w:br/>
        <w:t>Ответы на запрос получены от 3</w:t>
      </w:r>
      <w:r w:rsidRPr="003F184A">
        <w:rPr>
          <w:rFonts w:ascii="Times New Roman" w:eastAsia="Times New Roman" w:hAnsi="Times New Roman" w:cs="Times New Roman"/>
          <w:szCs w:val="17"/>
        </w:rPr>
        <w:t xml:space="preserve"> поставщиков (подрядчиков, исполнителей)</w:t>
      </w:r>
      <w:r>
        <w:rPr>
          <w:rFonts w:ascii="Times New Roman" w:hAnsi="Times New Roman"/>
        </w:rPr>
        <w:t>.</w:t>
      </w:r>
    </w:p>
    <w:p w:rsidR="00667649" w:rsidRPr="00093A53" w:rsidRDefault="00667649" w:rsidP="00667649">
      <w:pPr>
        <w:jc w:val="center"/>
        <w:outlineLvl w:val="0"/>
        <w:rPr>
          <w:rFonts w:ascii="Times New Roman" w:hAnsi="Times New Roman"/>
          <w:b/>
          <w:bCs/>
          <w:color w:val="auto"/>
        </w:rPr>
      </w:pPr>
    </w:p>
    <w:tbl>
      <w:tblPr>
        <w:tblW w:w="472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77"/>
        <w:gridCol w:w="2513"/>
        <w:gridCol w:w="1386"/>
        <w:gridCol w:w="825"/>
        <w:gridCol w:w="1655"/>
        <w:gridCol w:w="1462"/>
        <w:gridCol w:w="1406"/>
        <w:gridCol w:w="17"/>
        <w:gridCol w:w="1459"/>
        <w:gridCol w:w="1518"/>
        <w:gridCol w:w="1241"/>
        <w:gridCol w:w="17"/>
      </w:tblGrid>
      <w:tr w:rsidR="00667649" w:rsidRPr="007734FE" w:rsidTr="001408A1">
        <w:trPr>
          <w:trHeight w:val="615"/>
        </w:trPr>
        <w:tc>
          <w:tcPr>
            <w:tcW w:w="171" w:type="pct"/>
            <w:vMerge w:val="restart"/>
            <w:shd w:val="clear" w:color="auto" w:fill="auto"/>
            <w:noWrap/>
            <w:vAlign w:val="bottom"/>
            <w:hideMark/>
          </w:tcPr>
          <w:p w:rsidR="00667649" w:rsidRPr="007734FE" w:rsidRDefault="00667649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734F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№</w:t>
            </w:r>
          </w:p>
        </w:tc>
        <w:tc>
          <w:tcPr>
            <w:tcW w:w="899" w:type="pct"/>
            <w:vMerge w:val="restart"/>
            <w:shd w:val="clear" w:color="auto" w:fill="auto"/>
            <w:vAlign w:val="center"/>
            <w:hideMark/>
          </w:tcPr>
          <w:p w:rsidR="00667649" w:rsidRPr="007734FE" w:rsidRDefault="00667649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7734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Наименование</w:t>
            </w:r>
          </w:p>
        </w:tc>
        <w:tc>
          <w:tcPr>
            <w:tcW w:w="496" w:type="pct"/>
            <w:vMerge w:val="restart"/>
            <w:shd w:val="clear" w:color="auto" w:fill="auto"/>
            <w:vAlign w:val="center"/>
            <w:hideMark/>
          </w:tcPr>
          <w:p w:rsidR="00667649" w:rsidRPr="007734FE" w:rsidRDefault="00667649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7734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 xml:space="preserve">Ед. </w:t>
            </w:r>
            <w:proofErr w:type="spellStart"/>
            <w:r w:rsidRPr="007734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изм</w:t>
            </w:r>
            <w:proofErr w:type="spellEnd"/>
          </w:p>
        </w:tc>
        <w:tc>
          <w:tcPr>
            <w:tcW w:w="295" w:type="pct"/>
            <w:vMerge w:val="restart"/>
            <w:shd w:val="clear" w:color="auto" w:fill="auto"/>
            <w:vAlign w:val="center"/>
            <w:hideMark/>
          </w:tcPr>
          <w:p w:rsidR="00667649" w:rsidRPr="007734FE" w:rsidRDefault="00667649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7734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Кол-во</w:t>
            </w:r>
          </w:p>
        </w:tc>
        <w:tc>
          <w:tcPr>
            <w:tcW w:w="1624" w:type="pct"/>
            <w:gridSpan w:val="4"/>
            <w:shd w:val="clear" w:color="auto" w:fill="auto"/>
            <w:vAlign w:val="center"/>
            <w:hideMark/>
          </w:tcPr>
          <w:p w:rsidR="00667649" w:rsidRPr="007734FE" w:rsidRDefault="00667649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7734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Коммерческие предложения (руб./</w:t>
            </w:r>
            <w:proofErr w:type="spellStart"/>
            <w:r w:rsidRPr="007734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ед</w:t>
            </w:r>
            <w:proofErr w:type="gramStart"/>
            <w:r w:rsidRPr="007734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.и</w:t>
            </w:r>
            <w:proofErr w:type="gramEnd"/>
            <w:r w:rsidRPr="007734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зм</w:t>
            </w:r>
            <w:proofErr w:type="spellEnd"/>
            <w:r w:rsidRPr="007734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.)</w:t>
            </w:r>
          </w:p>
        </w:tc>
        <w:tc>
          <w:tcPr>
            <w:tcW w:w="1515" w:type="pct"/>
            <w:gridSpan w:val="4"/>
            <w:shd w:val="clear" w:color="auto" w:fill="auto"/>
            <w:hideMark/>
          </w:tcPr>
          <w:p w:rsidR="00667649" w:rsidRPr="007734FE" w:rsidRDefault="00667649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proofErr w:type="gramStart"/>
            <w:r w:rsidRPr="007734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Н(</w:t>
            </w:r>
            <w:proofErr w:type="gramEnd"/>
            <w:r w:rsidRPr="007734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М)ЦК, ЦКЕП, определяемая методом сопоставимых рыночных цен (анализа рынка)*</w:t>
            </w:r>
          </w:p>
        </w:tc>
      </w:tr>
      <w:tr w:rsidR="00667649" w:rsidRPr="007734FE" w:rsidTr="001408A1">
        <w:trPr>
          <w:gridAfter w:val="1"/>
          <w:wAfter w:w="6" w:type="pct"/>
          <w:trHeight w:val="542"/>
        </w:trPr>
        <w:tc>
          <w:tcPr>
            <w:tcW w:w="171" w:type="pct"/>
            <w:vMerge/>
            <w:shd w:val="clear" w:color="auto" w:fill="auto"/>
            <w:vAlign w:val="center"/>
            <w:hideMark/>
          </w:tcPr>
          <w:p w:rsidR="00667649" w:rsidRPr="007734FE" w:rsidRDefault="00667649" w:rsidP="001408A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899" w:type="pct"/>
            <w:vMerge/>
            <w:shd w:val="clear" w:color="auto" w:fill="auto"/>
            <w:vAlign w:val="center"/>
            <w:hideMark/>
          </w:tcPr>
          <w:p w:rsidR="00667649" w:rsidRPr="007734FE" w:rsidRDefault="00667649" w:rsidP="001408A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496" w:type="pct"/>
            <w:vMerge/>
            <w:shd w:val="clear" w:color="auto" w:fill="auto"/>
            <w:vAlign w:val="center"/>
            <w:hideMark/>
          </w:tcPr>
          <w:p w:rsidR="00667649" w:rsidRPr="007734FE" w:rsidRDefault="00667649" w:rsidP="001408A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295" w:type="pct"/>
            <w:vMerge/>
            <w:shd w:val="clear" w:color="auto" w:fill="auto"/>
            <w:vAlign w:val="center"/>
            <w:hideMark/>
          </w:tcPr>
          <w:p w:rsidR="00667649" w:rsidRPr="007734FE" w:rsidRDefault="00667649" w:rsidP="001408A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592" w:type="pct"/>
            <w:shd w:val="clear" w:color="auto" w:fill="auto"/>
            <w:vAlign w:val="center"/>
            <w:hideMark/>
          </w:tcPr>
          <w:p w:rsidR="00667649" w:rsidRPr="007734FE" w:rsidRDefault="00667649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Поставщик</w:t>
            </w:r>
            <w:r w:rsidRPr="007734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 xml:space="preserve"> №1 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667649" w:rsidRPr="007734FE" w:rsidRDefault="00667649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Поставщик</w:t>
            </w:r>
            <w:r w:rsidRPr="007734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 xml:space="preserve"> №2 </w:t>
            </w: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667649" w:rsidRPr="007734FE" w:rsidRDefault="00667649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Поставщик</w:t>
            </w:r>
            <w:r w:rsidRPr="007734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№3</w:t>
            </w:r>
          </w:p>
        </w:tc>
        <w:tc>
          <w:tcPr>
            <w:tcW w:w="528" w:type="pct"/>
            <w:gridSpan w:val="2"/>
            <w:shd w:val="clear" w:color="auto" w:fill="auto"/>
            <w:hideMark/>
          </w:tcPr>
          <w:p w:rsidR="00667649" w:rsidRPr="007734FE" w:rsidRDefault="00667649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7734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Минимальная цена, руб.</w:t>
            </w:r>
          </w:p>
        </w:tc>
        <w:tc>
          <w:tcPr>
            <w:tcW w:w="543" w:type="pct"/>
            <w:shd w:val="clear" w:color="auto" w:fill="auto"/>
            <w:vAlign w:val="center"/>
            <w:hideMark/>
          </w:tcPr>
          <w:p w:rsidR="00667649" w:rsidRPr="007734FE" w:rsidRDefault="00667649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7734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 xml:space="preserve">Цена за единицу </w:t>
            </w:r>
            <w:proofErr w:type="spellStart"/>
            <w:r w:rsidRPr="007734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изм</w:t>
            </w:r>
            <w:proofErr w:type="spellEnd"/>
            <w:r w:rsidRPr="007734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. (руб.)</w:t>
            </w:r>
          </w:p>
        </w:tc>
        <w:tc>
          <w:tcPr>
            <w:tcW w:w="444" w:type="pct"/>
            <w:shd w:val="clear" w:color="auto" w:fill="auto"/>
            <w:vAlign w:val="center"/>
            <w:hideMark/>
          </w:tcPr>
          <w:p w:rsidR="00667649" w:rsidRPr="007734FE" w:rsidRDefault="00667649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7734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Сумма (руб.)</w:t>
            </w:r>
          </w:p>
        </w:tc>
      </w:tr>
      <w:tr w:rsidR="00667649" w:rsidRPr="007734FE" w:rsidTr="001408A1">
        <w:trPr>
          <w:gridAfter w:val="1"/>
          <w:wAfter w:w="6" w:type="pct"/>
          <w:trHeight w:val="315"/>
        </w:trPr>
        <w:tc>
          <w:tcPr>
            <w:tcW w:w="171" w:type="pct"/>
            <w:shd w:val="clear" w:color="auto" w:fill="auto"/>
            <w:noWrap/>
            <w:vAlign w:val="center"/>
            <w:hideMark/>
          </w:tcPr>
          <w:p w:rsidR="00667649" w:rsidRPr="007734FE" w:rsidRDefault="00667649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7734FE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899" w:type="pct"/>
            <w:shd w:val="clear" w:color="auto" w:fill="auto"/>
            <w:vAlign w:val="center"/>
            <w:hideMark/>
          </w:tcPr>
          <w:p w:rsidR="00667649" w:rsidRPr="00EB6F98" w:rsidRDefault="00667649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Детский забор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667649" w:rsidRPr="00EB6F98" w:rsidRDefault="00667649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шт</w:t>
            </w:r>
            <w:proofErr w:type="spellEnd"/>
            <w:proofErr w:type="gramEnd"/>
          </w:p>
        </w:tc>
        <w:tc>
          <w:tcPr>
            <w:tcW w:w="295" w:type="pct"/>
            <w:shd w:val="clear" w:color="auto" w:fill="auto"/>
            <w:noWrap/>
            <w:vAlign w:val="center"/>
            <w:hideMark/>
          </w:tcPr>
          <w:p w:rsidR="00667649" w:rsidRPr="00EB6F98" w:rsidRDefault="00667649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24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667649" w:rsidRPr="00EB6F98" w:rsidRDefault="00EF06A9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10 270,00</w:t>
            </w:r>
          </w:p>
        </w:tc>
        <w:tc>
          <w:tcPr>
            <w:tcW w:w="523" w:type="pct"/>
            <w:shd w:val="clear" w:color="auto" w:fill="auto"/>
            <w:vAlign w:val="center"/>
          </w:tcPr>
          <w:p w:rsidR="00667649" w:rsidRPr="00EB6F98" w:rsidRDefault="00EF06A9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13 500,00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667649" w:rsidRPr="00EB6F98" w:rsidRDefault="00EF06A9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15 000,00</w:t>
            </w:r>
          </w:p>
        </w:tc>
        <w:tc>
          <w:tcPr>
            <w:tcW w:w="528" w:type="pct"/>
            <w:gridSpan w:val="2"/>
            <w:shd w:val="clear" w:color="auto" w:fill="auto"/>
            <w:noWrap/>
            <w:vAlign w:val="center"/>
          </w:tcPr>
          <w:p w:rsidR="00667649" w:rsidRPr="00EB6F98" w:rsidRDefault="00EF06A9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10 270,00</w:t>
            </w:r>
          </w:p>
        </w:tc>
        <w:tc>
          <w:tcPr>
            <w:tcW w:w="543" w:type="pct"/>
            <w:shd w:val="clear" w:color="auto" w:fill="auto"/>
            <w:noWrap/>
            <w:vAlign w:val="center"/>
          </w:tcPr>
          <w:p w:rsidR="00667649" w:rsidRPr="00EB6F98" w:rsidRDefault="00EF06A9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10 270,00</w:t>
            </w:r>
          </w:p>
        </w:tc>
        <w:tc>
          <w:tcPr>
            <w:tcW w:w="444" w:type="pct"/>
            <w:shd w:val="clear" w:color="auto" w:fill="auto"/>
            <w:noWrap/>
            <w:vAlign w:val="center"/>
          </w:tcPr>
          <w:p w:rsidR="00667649" w:rsidRPr="00EB6F98" w:rsidRDefault="00667649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246 480,00</w:t>
            </w:r>
          </w:p>
        </w:tc>
      </w:tr>
      <w:tr w:rsidR="00667649" w:rsidRPr="007734FE" w:rsidTr="001408A1">
        <w:trPr>
          <w:gridAfter w:val="1"/>
          <w:wAfter w:w="6" w:type="pct"/>
          <w:trHeight w:val="315"/>
        </w:trPr>
        <w:tc>
          <w:tcPr>
            <w:tcW w:w="171" w:type="pct"/>
            <w:shd w:val="clear" w:color="auto" w:fill="auto"/>
            <w:noWrap/>
            <w:vAlign w:val="center"/>
          </w:tcPr>
          <w:p w:rsidR="00667649" w:rsidRDefault="00667649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899" w:type="pct"/>
            <w:shd w:val="clear" w:color="auto" w:fill="auto"/>
            <w:vAlign w:val="center"/>
          </w:tcPr>
          <w:p w:rsidR="00667649" w:rsidRPr="00EB6F98" w:rsidRDefault="00667649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EB6F9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ИТОГО:</w:t>
            </w:r>
          </w:p>
        </w:tc>
        <w:tc>
          <w:tcPr>
            <w:tcW w:w="496" w:type="pct"/>
            <w:shd w:val="clear" w:color="auto" w:fill="auto"/>
            <w:noWrap/>
            <w:vAlign w:val="center"/>
          </w:tcPr>
          <w:p w:rsidR="00667649" w:rsidRPr="00EB6F98" w:rsidRDefault="00667649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95" w:type="pct"/>
            <w:shd w:val="clear" w:color="auto" w:fill="auto"/>
            <w:noWrap/>
            <w:vAlign w:val="center"/>
          </w:tcPr>
          <w:p w:rsidR="00667649" w:rsidRPr="00EB6F98" w:rsidRDefault="00667649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592" w:type="pct"/>
            <w:shd w:val="clear" w:color="auto" w:fill="auto"/>
            <w:vAlign w:val="center"/>
          </w:tcPr>
          <w:p w:rsidR="00667649" w:rsidRPr="00EB6F98" w:rsidRDefault="00667649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523" w:type="pct"/>
            <w:shd w:val="clear" w:color="auto" w:fill="auto"/>
            <w:vAlign w:val="center"/>
          </w:tcPr>
          <w:p w:rsidR="00667649" w:rsidRPr="00EB6F98" w:rsidRDefault="00667649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503" w:type="pct"/>
            <w:shd w:val="clear" w:color="auto" w:fill="auto"/>
            <w:vAlign w:val="center"/>
          </w:tcPr>
          <w:p w:rsidR="00667649" w:rsidRPr="00EB6F98" w:rsidRDefault="00667649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528" w:type="pct"/>
            <w:gridSpan w:val="2"/>
            <w:shd w:val="clear" w:color="auto" w:fill="auto"/>
            <w:noWrap/>
            <w:vAlign w:val="center"/>
          </w:tcPr>
          <w:p w:rsidR="00667649" w:rsidRPr="00EB6F98" w:rsidRDefault="00667649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543" w:type="pct"/>
            <w:shd w:val="clear" w:color="auto" w:fill="auto"/>
            <w:noWrap/>
            <w:vAlign w:val="center"/>
          </w:tcPr>
          <w:p w:rsidR="00667649" w:rsidRPr="00EB6F98" w:rsidRDefault="00667649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44" w:type="pct"/>
            <w:shd w:val="clear" w:color="auto" w:fill="auto"/>
            <w:noWrap/>
            <w:vAlign w:val="center"/>
          </w:tcPr>
          <w:p w:rsidR="00667649" w:rsidRPr="00EB6F98" w:rsidRDefault="00667649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246 480,00</w:t>
            </w:r>
          </w:p>
        </w:tc>
      </w:tr>
      <w:tr w:rsidR="00667649" w:rsidRPr="007734FE" w:rsidTr="001408A1">
        <w:trPr>
          <w:gridAfter w:val="1"/>
          <w:wAfter w:w="6" w:type="pct"/>
          <w:trHeight w:val="315"/>
        </w:trPr>
        <w:tc>
          <w:tcPr>
            <w:tcW w:w="171" w:type="pct"/>
            <w:shd w:val="clear" w:color="auto" w:fill="auto"/>
            <w:noWrap/>
            <w:vAlign w:val="center"/>
          </w:tcPr>
          <w:p w:rsidR="00667649" w:rsidRDefault="00667649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899" w:type="pct"/>
            <w:shd w:val="clear" w:color="auto" w:fill="auto"/>
            <w:vAlign w:val="center"/>
          </w:tcPr>
          <w:p w:rsidR="00667649" w:rsidRPr="00EB6F98" w:rsidRDefault="00667649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</w:tcPr>
          <w:p w:rsidR="00667649" w:rsidRPr="00EB6F98" w:rsidRDefault="00667649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95" w:type="pct"/>
            <w:shd w:val="clear" w:color="auto" w:fill="auto"/>
            <w:noWrap/>
            <w:vAlign w:val="center"/>
          </w:tcPr>
          <w:p w:rsidR="00667649" w:rsidRPr="00EB6F98" w:rsidRDefault="00667649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592" w:type="pct"/>
            <w:shd w:val="clear" w:color="auto" w:fill="auto"/>
            <w:vAlign w:val="center"/>
          </w:tcPr>
          <w:p w:rsidR="00667649" w:rsidRPr="00EB6F98" w:rsidRDefault="00667649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523" w:type="pct"/>
            <w:shd w:val="clear" w:color="auto" w:fill="auto"/>
            <w:vAlign w:val="center"/>
          </w:tcPr>
          <w:p w:rsidR="00667649" w:rsidRPr="00EB6F98" w:rsidRDefault="00667649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503" w:type="pct"/>
            <w:shd w:val="clear" w:color="auto" w:fill="auto"/>
            <w:vAlign w:val="center"/>
          </w:tcPr>
          <w:p w:rsidR="00667649" w:rsidRPr="00EB6F98" w:rsidRDefault="00667649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528" w:type="pct"/>
            <w:gridSpan w:val="2"/>
            <w:shd w:val="clear" w:color="auto" w:fill="auto"/>
            <w:noWrap/>
            <w:vAlign w:val="center"/>
          </w:tcPr>
          <w:p w:rsidR="00667649" w:rsidRPr="00EB6F98" w:rsidRDefault="00667649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543" w:type="pct"/>
            <w:shd w:val="clear" w:color="auto" w:fill="auto"/>
            <w:noWrap/>
            <w:vAlign w:val="center"/>
          </w:tcPr>
          <w:p w:rsidR="00667649" w:rsidRPr="00EB6F98" w:rsidRDefault="00667649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44" w:type="pct"/>
            <w:shd w:val="clear" w:color="auto" w:fill="auto"/>
            <w:noWrap/>
            <w:vAlign w:val="center"/>
          </w:tcPr>
          <w:p w:rsidR="00667649" w:rsidRPr="00EB6F98" w:rsidRDefault="00667649" w:rsidP="001408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</w:p>
        </w:tc>
      </w:tr>
    </w:tbl>
    <w:p w:rsidR="00667649" w:rsidRDefault="00667649" w:rsidP="00667649">
      <w:pPr>
        <w:autoSpaceDE w:val="0"/>
        <w:autoSpaceDN w:val="0"/>
        <w:adjustRightInd w:val="0"/>
        <w:jc w:val="both"/>
        <w:rPr>
          <w:rFonts w:ascii="Times New Roman" w:hAnsi="Times New Roman"/>
          <w:highlight w:val="yellow"/>
        </w:rPr>
      </w:pPr>
    </w:p>
    <w:p w:rsidR="00667649" w:rsidRDefault="00667649" w:rsidP="00667649">
      <w:pPr>
        <w:autoSpaceDE w:val="0"/>
        <w:autoSpaceDN w:val="0"/>
        <w:adjustRightInd w:val="0"/>
        <w:jc w:val="both"/>
        <w:rPr>
          <w:rFonts w:ascii="Times New Roman" w:hAnsi="Times New Roman"/>
          <w:highlight w:val="yellow"/>
        </w:rPr>
      </w:pPr>
    </w:p>
    <w:p w:rsidR="00667649" w:rsidRDefault="00667649" w:rsidP="00667649">
      <w:pPr>
        <w:autoSpaceDE w:val="0"/>
        <w:autoSpaceDN w:val="0"/>
        <w:adjustRightInd w:val="0"/>
        <w:jc w:val="both"/>
        <w:rPr>
          <w:rFonts w:ascii="Times New Roman" w:hAnsi="Times New Roman"/>
          <w:highlight w:val="yellow"/>
        </w:rPr>
      </w:pPr>
    </w:p>
    <w:p w:rsidR="00914879" w:rsidRDefault="00914879" w:rsidP="003A0F4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iCs/>
          <w:color w:val="auto"/>
        </w:rPr>
      </w:pPr>
    </w:p>
    <w:p w:rsidR="00914879" w:rsidRPr="00914879" w:rsidRDefault="00914879" w:rsidP="003A0F4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iCs/>
          <w:color w:val="auto"/>
          <w:sz w:val="20"/>
          <w:szCs w:val="20"/>
        </w:rPr>
      </w:pPr>
    </w:p>
    <w:p w:rsidR="000D3CF9" w:rsidRPr="000D3CF9" w:rsidRDefault="000D3CF9" w:rsidP="00E052D3">
      <w:pPr>
        <w:outlineLvl w:val="0"/>
        <w:rPr>
          <w:rFonts w:ascii="Times New Roman" w:hAnsi="Times New Roman"/>
          <w:b/>
          <w:bCs/>
        </w:rPr>
      </w:pPr>
      <w:r w:rsidRPr="000D3CF9">
        <w:rPr>
          <w:rFonts w:ascii="Times New Roman" w:hAnsi="Times New Roman" w:cs="Times New Roman"/>
          <w:b/>
          <w:iCs/>
          <w:color w:val="auto"/>
        </w:rPr>
        <w:t xml:space="preserve">НМЦК </w:t>
      </w:r>
      <w:r w:rsidRPr="000D3CF9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составляет</w:t>
      </w:r>
      <w:r w:rsidRPr="000D3CF9">
        <w:rPr>
          <w:rFonts w:ascii="Times New Roman" w:hAnsi="Times New Roman"/>
          <w:b/>
        </w:rPr>
        <w:t xml:space="preserve">  </w:t>
      </w:r>
      <w:r w:rsidR="00667649">
        <w:rPr>
          <w:rFonts w:ascii="Times New Roman" w:hAnsi="Times New Roman"/>
          <w:b/>
        </w:rPr>
        <w:t>246 480</w:t>
      </w:r>
      <w:r w:rsidR="00450C6D" w:rsidRPr="000A4542">
        <w:rPr>
          <w:rFonts w:ascii="Times New Roman" w:hAnsi="Times New Roman"/>
          <w:b/>
        </w:rPr>
        <w:t xml:space="preserve"> </w:t>
      </w:r>
      <w:r w:rsidR="00450C6D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рублей </w:t>
      </w:r>
      <w:r w:rsidR="00667649">
        <w:rPr>
          <w:rFonts w:ascii="Times New Roman" w:hAnsi="Times New Roman"/>
          <w:b/>
        </w:rPr>
        <w:t>0</w:t>
      </w:r>
      <w:r w:rsidR="00450C6D">
        <w:rPr>
          <w:rFonts w:ascii="Times New Roman" w:hAnsi="Times New Roman"/>
          <w:b/>
        </w:rPr>
        <w:t>0</w:t>
      </w:r>
      <w:r w:rsidRPr="000D3CF9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bCs/>
        </w:rPr>
        <w:t>копеек</w:t>
      </w:r>
    </w:p>
    <w:p w:rsidR="00914879" w:rsidRDefault="00914879" w:rsidP="003A0F4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iCs/>
          <w:color w:val="auto"/>
        </w:rPr>
      </w:pPr>
    </w:p>
    <w:p w:rsidR="003A0F45" w:rsidRDefault="00951792" w:rsidP="00951792">
      <w:pPr>
        <w:autoSpaceDE w:val="0"/>
        <w:autoSpaceDN w:val="0"/>
        <w:adjustRightInd w:val="0"/>
        <w:rPr>
          <w:rFonts w:ascii="Times New Roman" w:hAnsi="Times New Roman" w:cs="Times New Roman"/>
          <w:i/>
          <w:iCs/>
          <w:color w:val="auto"/>
          <w:highlight w:val="cyan"/>
        </w:rPr>
      </w:pPr>
      <w:r>
        <w:rPr>
          <w:rFonts w:ascii="Times New Roman" w:hAnsi="Times New Roman" w:cs="Times New Roman"/>
          <w:i/>
          <w:iCs/>
          <w:color w:val="auto"/>
        </w:rPr>
        <w:t xml:space="preserve">Заведующий ____________________/ </w:t>
      </w:r>
      <w:r w:rsidR="00C961D8">
        <w:rPr>
          <w:rFonts w:ascii="Times New Roman" w:hAnsi="Times New Roman" w:cs="Times New Roman"/>
          <w:i/>
          <w:iCs/>
          <w:color w:val="auto"/>
        </w:rPr>
        <w:t>И.Н.Абрамян</w:t>
      </w:r>
      <w:r>
        <w:rPr>
          <w:rFonts w:ascii="Times New Roman" w:hAnsi="Times New Roman" w:cs="Times New Roman"/>
          <w:i/>
          <w:iCs/>
          <w:color w:val="auto"/>
        </w:rPr>
        <w:t>/</w:t>
      </w:r>
    </w:p>
    <w:sectPr w:rsidR="003A0F45" w:rsidSect="003D1901">
      <w:headerReference w:type="default" r:id="rId8"/>
      <w:type w:val="continuous"/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337F" w:rsidRDefault="00EE337F">
      <w:r>
        <w:separator/>
      </w:r>
    </w:p>
  </w:endnote>
  <w:endnote w:type="continuationSeparator" w:id="0">
    <w:p w:rsidR="00EE337F" w:rsidRDefault="00EE33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337F" w:rsidRDefault="00EE337F">
      <w:r>
        <w:separator/>
      </w:r>
    </w:p>
  </w:footnote>
  <w:footnote w:type="continuationSeparator" w:id="0">
    <w:p w:rsidR="00EE337F" w:rsidRDefault="00EE33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CE7" w:rsidRDefault="00182433">
    <w:pPr>
      <w:pStyle w:val="a5"/>
      <w:jc w:val="center"/>
    </w:pPr>
    <w:r>
      <w:fldChar w:fldCharType="begin"/>
    </w:r>
    <w:r w:rsidR="00305454">
      <w:instrText>PAGE   \* MERGEFORMAT</w:instrText>
    </w:r>
    <w:r>
      <w:fldChar w:fldCharType="separate"/>
    </w:r>
    <w:r w:rsidR="000D3CF9">
      <w:rPr>
        <w:noProof/>
      </w:rPr>
      <w:t>2</w:t>
    </w:r>
    <w:r>
      <w:fldChar w:fldCharType="end"/>
    </w:r>
  </w:p>
  <w:p w:rsidR="00950CE7" w:rsidRDefault="00950CE7" w:rsidP="00950CE7">
    <w:pPr>
      <w:pStyle w:val="a5"/>
      <w:spacing w:after="120"/>
      <w:jc w:val="center"/>
      <w:rPr>
        <w:sz w:val="16"/>
        <w:szCs w:val="1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D4E" w:rsidRDefault="00182433">
    <w:pPr>
      <w:pStyle w:val="a5"/>
      <w:jc w:val="center"/>
    </w:pPr>
    <w:r>
      <w:fldChar w:fldCharType="begin"/>
    </w:r>
    <w:r w:rsidR="006C7D4E">
      <w:instrText>PAGE   \* MERGEFORMAT</w:instrText>
    </w:r>
    <w:r>
      <w:fldChar w:fldCharType="separate"/>
    </w:r>
    <w:r w:rsidR="00EF06A9">
      <w:rPr>
        <w:noProof/>
      </w:rPr>
      <w:t>2</w:t>
    </w:r>
    <w:r>
      <w:fldChar w:fldCharType="end"/>
    </w:r>
  </w:p>
  <w:p w:rsidR="006C7D4E" w:rsidRDefault="006C7D4E" w:rsidP="00950CE7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07DB"/>
    <w:rsid w:val="00010C7F"/>
    <w:rsid w:val="00012F6F"/>
    <w:rsid w:val="00093A53"/>
    <w:rsid w:val="000A4542"/>
    <w:rsid w:val="000D3CF9"/>
    <w:rsid w:val="00110D2C"/>
    <w:rsid w:val="00111C98"/>
    <w:rsid w:val="00131384"/>
    <w:rsid w:val="00153A50"/>
    <w:rsid w:val="00182433"/>
    <w:rsid w:val="0018692B"/>
    <w:rsid w:val="001C21B9"/>
    <w:rsid w:val="00225F2E"/>
    <w:rsid w:val="00275500"/>
    <w:rsid w:val="00282540"/>
    <w:rsid w:val="002A7B65"/>
    <w:rsid w:val="002B72D5"/>
    <w:rsid w:val="00305454"/>
    <w:rsid w:val="0031240B"/>
    <w:rsid w:val="003178A0"/>
    <w:rsid w:val="003A0F45"/>
    <w:rsid w:val="003A2152"/>
    <w:rsid w:val="003B53D3"/>
    <w:rsid w:val="003D1901"/>
    <w:rsid w:val="00425CC1"/>
    <w:rsid w:val="00433079"/>
    <w:rsid w:val="004451BD"/>
    <w:rsid w:val="00450C6D"/>
    <w:rsid w:val="00485D79"/>
    <w:rsid w:val="004B104E"/>
    <w:rsid w:val="004C3CC6"/>
    <w:rsid w:val="004C71DF"/>
    <w:rsid w:val="00535DF1"/>
    <w:rsid w:val="0057442E"/>
    <w:rsid w:val="005B301C"/>
    <w:rsid w:val="005C764A"/>
    <w:rsid w:val="005D024F"/>
    <w:rsid w:val="00602E1D"/>
    <w:rsid w:val="00667649"/>
    <w:rsid w:val="006844C6"/>
    <w:rsid w:val="00697478"/>
    <w:rsid w:val="006A66D3"/>
    <w:rsid w:val="006C754A"/>
    <w:rsid w:val="006C7D4E"/>
    <w:rsid w:val="006D2A57"/>
    <w:rsid w:val="006E419C"/>
    <w:rsid w:val="006F606A"/>
    <w:rsid w:val="00704755"/>
    <w:rsid w:val="00732A53"/>
    <w:rsid w:val="00732EF3"/>
    <w:rsid w:val="0074499B"/>
    <w:rsid w:val="007700D2"/>
    <w:rsid w:val="007707DB"/>
    <w:rsid w:val="00776540"/>
    <w:rsid w:val="00797E60"/>
    <w:rsid w:val="007C589E"/>
    <w:rsid w:val="00816BF7"/>
    <w:rsid w:val="00842BB5"/>
    <w:rsid w:val="00843098"/>
    <w:rsid w:val="008763D0"/>
    <w:rsid w:val="00895BEE"/>
    <w:rsid w:val="008E121F"/>
    <w:rsid w:val="008E4C61"/>
    <w:rsid w:val="00914879"/>
    <w:rsid w:val="00950CE7"/>
    <w:rsid w:val="00951792"/>
    <w:rsid w:val="00975BB3"/>
    <w:rsid w:val="009A7AEC"/>
    <w:rsid w:val="009D1AD4"/>
    <w:rsid w:val="009F7A6D"/>
    <w:rsid w:val="00A43F93"/>
    <w:rsid w:val="00A70305"/>
    <w:rsid w:val="00A919DF"/>
    <w:rsid w:val="00AD26A1"/>
    <w:rsid w:val="00B03787"/>
    <w:rsid w:val="00B203B2"/>
    <w:rsid w:val="00B34B21"/>
    <w:rsid w:val="00B5612B"/>
    <w:rsid w:val="00B97740"/>
    <w:rsid w:val="00BF50D6"/>
    <w:rsid w:val="00C01325"/>
    <w:rsid w:val="00C1548B"/>
    <w:rsid w:val="00C23DD0"/>
    <w:rsid w:val="00C86404"/>
    <w:rsid w:val="00C865D3"/>
    <w:rsid w:val="00C961D8"/>
    <w:rsid w:val="00D858C9"/>
    <w:rsid w:val="00DA54EB"/>
    <w:rsid w:val="00DD03E6"/>
    <w:rsid w:val="00DD5B68"/>
    <w:rsid w:val="00DF6974"/>
    <w:rsid w:val="00E052D3"/>
    <w:rsid w:val="00E3016D"/>
    <w:rsid w:val="00E3051D"/>
    <w:rsid w:val="00E60588"/>
    <w:rsid w:val="00E84203"/>
    <w:rsid w:val="00ED27D5"/>
    <w:rsid w:val="00EE337F"/>
    <w:rsid w:val="00EF06A9"/>
    <w:rsid w:val="00F76CFC"/>
    <w:rsid w:val="00FB7294"/>
    <w:rsid w:val="00FC7219"/>
    <w:rsid w:val="00FE23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7DB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2152"/>
    <w:pPr>
      <w:keepNext/>
      <w:keepLines/>
      <w:spacing w:before="40"/>
      <w:outlineLvl w:val="1"/>
    </w:pPr>
    <w:rPr>
      <w:rFonts w:ascii="Calibri Light" w:eastAsia="Times New Roman" w:hAnsi="Calibri Light" w:cs="Times New Roman"/>
      <w:color w:val="2F5496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="Calibri Light" w:eastAsia="Times New Roman" w:hAnsi="Calibri Light" w:cs="Times New Roman"/>
      <w:color w:val="1F3763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="Calibri Light" w:eastAsia="Times New Roman" w:hAnsi="Calibri Light" w:cs="Times New Roman"/>
      <w:color w:val="1F3763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3A2152"/>
    <w:rPr>
      <w:rFonts w:ascii="Calibri Light" w:eastAsia="Times New Roman" w:hAnsi="Calibri Light" w:cs="Times New Roman"/>
      <w:color w:val="2F5496"/>
      <w:sz w:val="26"/>
      <w:szCs w:val="26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59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3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CD1F2-E0CC-4593-A740-E9B29056F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311</Words>
  <Characters>1778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>        Приложение №2 к Извещению о проведении электронного аукциона</vt:lpstr>
      <vt:lpstr/>
      <vt:lpstr>        Предмет контракта: Поставка теневых навесов для детской площадки и навеса для ко</vt:lpstr>
      <vt:lpstr/>
      <vt:lpstr/>
      <vt:lpstr>«__» ______________ 2023 г.</vt:lpstr>
      <vt:lpstr/>
      <vt:lpstr>Расчет начальной (максимальной) цены контракта</vt:lpstr>
      <vt:lpstr>Государственное бюджетное дошкольное образовательное учреждение детский сад № 31</vt:lpstr>
      <vt:lpstr>комбинированного вида Красносельского района Санкт-Петербурга</vt:lpstr>
      <vt:lpstr/>
      <vt:lpstr>НМЦК  составляет  1 600 300  рублей 00 копеек</vt:lpstr>
    </vt:vector>
  </TitlesOfParts>
  <Company>Krokoz™</Company>
  <LinksUpToDate>false</LinksUpToDate>
  <CharactersWithSpaces>2085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11</cp:revision>
  <dcterms:created xsi:type="dcterms:W3CDTF">2024-03-04T14:34:00Z</dcterms:created>
  <dcterms:modified xsi:type="dcterms:W3CDTF">2024-05-27T11:30:00Z</dcterms:modified>
</cp:coreProperties>
</file>