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12E0A" w14:textId="26ACF657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BB4E88" w14:textId="297F2B09" w:rsidR="00B82528" w:rsidRPr="000C6923" w:rsidRDefault="00FB3050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3050">
        <w:rPr>
          <w:rFonts w:ascii="Times New Roman" w:hAnsi="Times New Roman" w:cs="Times New Roman"/>
          <w:sz w:val="24"/>
          <w:szCs w:val="24"/>
        </w:rPr>
        <w:t>Поставка</w:t>
      </w:r>
      <w:r w:rsidR="00DF6120">
        <w:rPr>
          <w:rFonts w:ascii="Times New Roman" w:hAnsi="Times New Roman" w:cs="Times New Roman"/>
          <w:sz w:val="24"/>
          <w:szCs w:val="24"/>
        </w:rPr>
        <w:t xml:space="preserve"> набора</w:t>
      </w:r>
      <w:r w:rsidRPr="00FB3050">
        <w:rPr>
          <w:rFonts w:ascii="Times New Roman" w:hAnsi="Times New Roman" w:cs="Times New Roman"/>
          <w:sz w:val="24"/>
          <w:szCs w:val="24"/>
        </w:rPr>
        <w:t xml:space="preserve"> </w:t>
      </w:r>
      <w:r w:rsidR="001F6BD3" w:rsidRPr="001F6BD3">
        <w:rPr>
          <w:rFonts w:ascii="Times New Roman" w:hAnsi="Times New Roman" w:cs="Times New Roman"/>
          <w:sz w:val="24"/>
          <w:szCs w:val="24"/>
        </w:rPr>
        <w:t>расходного материала в кабинет химии для обеспечения учебного процесса</w:t>
      </w:r>
      <w:r w:rsidR="00FA6E71">
        <w:rPr>
          <w:rFonts w:ascii="Times New Roman" w:hAnsi="Times New Roman" w:cs="Times New Roman"/>
          <w:sz w:val="24"/>
          <w:szCs w:val="24"/>
        </w:rPr>
        <w:t xml:space="preserve"> для нужд СПб ГБПОУ </w:t>
      </w:r>
      <w:r w:rsidR="00FA6E71" w:rsidRPr="00FA6E71">
        <w:rPr>
          <w:rFonts w:ascii="Times New Roman" w:hAnsi="Times New Roman" w:cs="Times New Roman"/>
          <w:sz w:val="24"/>
          <w:szCs w:val="24"/>
        </w:rPr>
        <w:t>«Автомеханический колледж»</w:t>
      </w:r>
      <w:r w:rsidR="00E1055C" w:rsidRPr="00E1055C">
        <w:rPr>
          <w:rFonts w:ascii="Times New Roman" w:hAnsi="Times New Roman" w:cs="Times New Roman"/>
          <w:sz w:val="24"/>
          <w:szCs w:val="24"/>
        </w:rPr>
        <w:t xml:space="preserve"> в 2024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3E7B3A1D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7B435A">
        <w:rPr>
          <w:rFonts w:ascii="Times New Roman" w:hAnsi="Times New Roman" w:cs="Times New Roman"/>
          <w:sz w:val="24"/>
          <w:szCs w:val="24"/>
        </w:rPr>
        <w:t>4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3E07DBA3" w:rsidR="00DE71FF" w:rsidRPr="007B435A" w:rsidRDefault="008510A1" w:rsidP="007B435A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Лучковского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>__________________________________, действующ__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7B43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B435A" w:rsidRPr="007B435A">
        <w:rPr>
          <w:rFonts w:ascii="Times New Roman" w:hAnsi="Times New Roman" w:cs="Times New Roman"/>
          <w:sz w:val="24"/>
          <w:szCs w:val="24"/>
          <w:u w:val="single"/>
        </w:rPr>
        <w:t>242781605424378160100100170000000244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435013E8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2435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1F6BD3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набор </w:t>
      </w:r>
      <w:r w:rsidR="001F6BD3" w:rsidRPr="001F6BD3">
        <w:rPr>
          <w:rFonts w:ascii="Times New Roman" w:hAnsi="Times New Roman" w:cs="Times New Roman"/>
          <w:sz w:val="24"/>
          <w:szCs w:val="24"/>
        </w:rPr>
        <w:t>расходного материала в кабинет химии для обеспечения учебного процесса</w:t>
      </w:r>
      <w:r w:rsidR="00FA6E71" w:rsidRPr="00FA6E71">
        <w:t xml:space="preserve"> </w:t>
      </w:r>
      <w:r w:rsidR="00FA6E71" w:rsidRPr="00FA6E71">
        <w:rPr>
          <w:rFonts w:ascii="Times New Roman" w:hAnsi="Times New Roman" w:cs="Times New Roman"/>
          <w:sz w:val="24"/>
          <w:szCs w:val="24"/>
        </w:rPr>
        <w:t>СПб ГБПОУ</w:t>
      </w:r>
      <w:r w:rsidR="00FA6E71">
        <w:rPr>
          <w:rFonts w:ascii="Times New Roman" w:hAnsi="Times New Roman" w:cs="Times New Roman"/>
          <w:sz w:val="24"/>
          <w:szCs w:val="24"/>
        </w:rPr>
        <w:t xml:space="preserve"> </w:t>
      </w:r>
      <w:r w:rsidR="00FA6E71" w:rsidRPr="00FA6E71">
        <w:rPr>
          <w:rFonts w:ascii="Times New Roman" w:hAnsi="Times New Roman" w:cs="Times New Roman"/>
          <w:sz w:val="24"/>
          <w:szCs w:val="24"/>
        </w:rPr>
        <w:t>«Автомеханический колледж»</w:t>
      </w:r>
      <w:r w:rsidR="00E1055C" w:rsidRPr="00E1055C">
        <w:rPr>
          <w:rFonts w:ascii="Times New Roman" w:hAnsi="Times New Roman" w:cs="Times New Roman"/>
          <w:sz w:val="24"/>
          <w:szCs w:val="24"/>
        </w:rPr>
        <w:t xml:space="preserve"> в 2024 году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включает в себя все расходы, связанные с исполнением Контракта, в т.ч.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 не более чем на десять процентов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соглашению Сторон цена Контракта может быть снижена без изменения, 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20924B70" w14:textId="77777777" w:rsidR="00E1055C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Источник финансирования: </w:t>
      </w:r>
    </w:p>
    <w:p w14:paraId="538A55F2" w14:textId="7340B379" w:rsidR="00617DDD" w:rsidRPr="00A613F8" w:rsidRDefault="00E1055C" w:rsidP="00E105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Внебюджетные средства. </w:t>
      </w:r>
      <w:r w:rsidRPr="00E10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бюджетного учреждения: - код подраздела 0704, целевая статья 0250020960 «</w:t>
      </w:r>
      <w:r w:rsidR="00FA6E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E10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убсиди</w:t>
      </w:r>
      <w:r w:rsidR="00FA6E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105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финансовое обеспечение выполнения государственного задания», код вида расходов 244, код ОСГУ 3</w:t>
      </w:r>
      <w:r w:rsidR="00FA6E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</w:t>
      </w:r>
    </w:p>
    <w:p w14:paraId="6DC05F7D" w14:textId="77777777" w:rsidR="00E1055C" w:rsidRDefault="00E1055C" w:rsidP="0051444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101740" w14:textId="292AE5D8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 Осуществлять контроль за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Осуществлять в любое время контроль за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Определять лиц, непосредственно участвующих в контроле за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Обеспечивать условия и оказывать содействие при проведении Заказчиком, привлеченными Заказчиком лицами, уполномоченными органами контроля за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3.3.3. Представлять по требованию Заказчика информацию и документы, относящиеся к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Оказывать содействие при проведении уполномоченными органами и органами государственного финансового контроля проверок хода исполнения Контракта.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5978AC5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акт прием-передачи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ненадлежащего качества, некомплектные, не соответствующие Техническому заданию (Приложение №1 к Контракту) считаются 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 и оплате не подлежат.</w:t>
      </w:r>
    </w:p>
    <w:p w14:paraId="6A4DF22A" w14:textId="77777777" w:rsidR="00673F2F" w:rsidRDefault="00673F2F" w:rsidP="000F1E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задержку устранения нарушений, обнаруженных в процессе 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возмещение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23230A88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Контракт вступает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497A7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4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обязательств Сторон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 А</w:t>
            </w:r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л/с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р/с 03224643400000007200, </w:t>
            </w:r>
          </w:p>
          <w:p w14:paraId="62A8EA48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к/с 40102810945370000005 в СЕВЕРО-ЗАПАДНОЕ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Эл.адрес zakupki@amlspb.ru</w:t>
            </w:r>
          </w:p>
          <w:p w14:paraId="0BACAE10" w14:textId="6ACE984A" w:rsidR="00A80546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51FAE287" w14:textId="77777777" w:rsidR="0096688C" w:rsidRDefault="0096688C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44B5831" w14:textId="77777777" w:rsidR="002718C3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Р.Н. Лучковский</w:t>
            </w:r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75F6BD3D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 подписан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B06E45">
          <w:headerReference w:type="default" r:id="rId8"/>
          <w:headerReference w:type="first" r:id="rId9"/>
          <w:pgSz w:w="11906" w:h="16840"/>
          <w:pgMar w:top="993" w:right="566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</w:p>
    <w:p w14:paraId="56FF4426" w14:textId="67C210AC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788E3F7" w14:textId="77D0FE1C" w:rsidR="008D4E03" w:rsidRPr="008D4E03" w:rsidRDefault="008D4E03" w:rsidP="007B435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поставка </w:t>
      </w:r>
      <w:r w:rsidR="001F6BD3" w:rsidRPr="001F6BD3">
        <w:rPr>
          <w:rFonts w:ascii="Times New Roman" w:eastAsia="Times New Roman" w:hAnsi="Times New Roman" w:cs="Times New Roman"/>
          <w:lang w:eastAsia="ru-RU"/>
        </w:rPr>
        <w:t>расходного материала в кабинет химии для обеспечения учебного процесса</w:t>
      </w:r>
      <w:r w:rsidR="00FA6E71" w:rsidRPr="00FA6E71">
        <w:rPr>
          <w:rFonts w:ascii="Times New Roman" w:eastAsia="Times New Roman" w:hAnsi="Times New Roman" w:cs="Times New Roman"/>
          <w:lang w:eastAsia="ru-RU"/>
        </w:rPr>
        <w:t xml:space="preserve"> для нужд СПб ГБПОУ «Автомеханический колледж» 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товара).</w:t>
      </w:r>
    </w:p>
    <w:p w14:paraId="1229C334" w14:textId="77777777" w:rsidR="008D4E03" w:rsidRPr="008D4E03" w:rsidRDefault="008D4E03" w:rsidP="008D4E03">
      <w:pPr>
        <w:spacing w:after="0" w:line="240" w:lineRule="auto"/>
        <w:ind w:right="6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46858AA3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7B435A">
        <w:rPr>
          <w:rFonts w:ascii="Times New Roman" w:eastAsia="Times New Roman" w:hAnsi="Times New Roman" w:cs="Times New Roman"/>
          <w:lang w:eastAsia="ru-RU"/>
        </w:rPr>
        <w:t>ок товаров, работ, услуг на 2024 год и плановый период 2025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7B435A">
        <w:rPr>
          <w:rFonts w:ascii="Times New Roman" w:eastAsia="Times New Roman" w:hAnsi="Times New Roman" w:cs="Times New Roman"/>
          <w:lang w:eastAsia="ru-RU"/>
        </w:rPr>
        <w:t>6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2D71978D" w:rsidR="008D4E03" w:rsidRPr="008D4E03" w:rsidRDefault="008D4E03" w:rsidP="00E105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E1055C" w:rsidRPr="00E1055C">
        <w:rPr>
          <w:rFonts w:ascii="Times New Roman" w:eastAsia="Times New Roman" w:hAnsi="Times New Roman" w:cs="Times New Roman"/>
          <w:lang w:eastAsia="ru-RU"/>
        </w:rPr>
        <w:t>Внебюджетные средства</w:t>
      </w:r>
      <w:r w:rsidR="00E1055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E1055C" w:rsidRPr="00E1055C">
        <w:rPr>
          <w:rFonts w:ascii="Times New Roman" w:eastAsia="Times New Roman" w:hAnsi="Times New Roman" w:cs="Times New Roman"/>
          <w:lang w:eastAsia="ru-RU"/>
        </w:rPr>
        <w:t>Средства бюджетного учреждения: - код подраздела 0704, целевая статья 0250020960 «Остатки субсидий на финансовое обеспечение выполнения государственного задания», код вида расходов 244, код ОСГУ 3</w:t>
      </w:r>
      <w:r w:rsidR="00FA6E71">
        <w:rPr>
          <w:rFonts w:ascii="Times New Roman" w:eastAsia="Times New Roman" w:hAnsi="Times New Roman" w:cs="Times New Roman"/>
          <w:lang w:eastAsia="ru-RU"/>
        </w:rPr>
        <w:t>46</w:t>
      </w:r>
    </w:p>
    <w:p w14:paraId="0DFF4630" w14:textId="77777777" w:rsidR="00E1055C" w:rsidRDefault="00E1055C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99D6E21" w14:textId="35014D4D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5997F380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Начало –  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4758D25C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–  </w:t>
      </w:r>
      <w:r w:rsidR="003B628D" w:rsidRPr="001F6BD3">
        <w:rPr>
          <w:rFonts w:ascii="Times New Roman" w:eastAsia="Times New Roman" w:hAnsi="Times New Roman" w:cs="Times New Roman"/>
          <w:b/>
          <w:bCs/>
          <w:lang w:eastAsia="ru-RU"/>
        </w:rPr>
        <w:t xml:space="preserve">не позднее </w:t>
      </w:r>
      <w:r w:rsidR="001F6BD3" w:rsidRPr="001F6BD3">
        <w:rPr>
          <w:rFonts w:ascii="Times New Roman" w:eastAsia="Times New Roman" w:hAnsi="Times New Roman" w:cs="Times New Roman"/>
          <w:b/>
          <w:bCs/>
          <w:lang w:eastAsia="ru-RU"/>
        </w:rPr>
        <w:t>30</w:t>
      </w:r>
      <w:r w:rsidR="003B628D" w:rsidRPr="001F6BD3">
        <w:rPr>
          <w:rFonts w:ascii="Times New Roman" w:eastAsia="Times New Roman" w:hAnsi="Times New Roman" w:cs="Times New Roman"/>
          <w:b/>
          <w:bCs/>
          <w:lang w:eastAsia="ru-RU"/>
        </w:rPr>
        <w:t>.0</w:t>
      </w:r>
      <w:r w:rsidR="001F6BD3" w:rsidRPr="001F6BD3">
        <w:rPr>
          <w:rFonts w:ascii="Times New Roman" w:eastAsia="Times New Roman" w:hAnsi="Times New Roman" w:cs="Times New Roman"/>
          <w:b/>
          <w:bCs/>
          <w:lang w:eastAsia="ru-RU"/>
        </w:rPr>
        <w:t>8</w:t>
      </w:r>
      <w:r w:rsidR="007B435A" w:rsidRPr="001F6BD3">
        <w:rPr>
          <w:rFonts w:ascii="Times New Roman" w:eastAsia="Times New Roman" w:hAnsi="Times New Roman" w:cs="Times New Roman"/>
          <w:b/>
          <w:bCs/>
          <w:lang w:eastAsia="ru-RU"/>
        </w:rPr>
        <w:t>.2024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 по адресу Заказчика, указанному в п. 4.1 настоящего Технического задания. Под сопутствующими услугами понимается доставка, разгрузка Товара. 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внутриобъектового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наличием сертификатов,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Не выполнение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.3. 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.9. 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 таковые привлекались для ее проведения.</w:t>
      </w:r>
    </w:p>
    <w:p w14:paraId="35D73177" w14:textId="49B20257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.10. </w:t>
      </w:r>
      <w:r w:rsidR="007E42D2" w:rsidRPr="007E42D2">
        <w:rPr>
          <w:rFonts w:ascii="Times New Roman" w:eastAsia="Times New Roman" w:hAnsi="Times New Roman" w:cs="Times New Roman"/>
          <w:lang w:eastAsia="ru-RU"/>
        </w:rPr>
        <w:t>Гарантийный срок на поставляемый товар должен составлять 12 (Двенадцать) месяцев с момента подписания акта сдачи-приемки Товара, но не менее срока действия гарантии производителя Товара.</w:t>
      </w:r>
    </w:p>
    <w:p w14:paraId="0CD7DA69" w14:textId="74790E68" w:rsidR="007D6EFE" w:rsidRDefault="007D6EFE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7D6EFE" w:rsidSect="00B06E45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64"/>
        <w:tblW w:w="16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134"/>
        <w:gridCol w:w="4678"/>
        <w:gridCol w:w="709"/>
        <w:gridCol w:w="1464"/>
        <w:gridCol w:w="1512"/>
        <w:gridCol w:w="838"/>
        <w:gridCol w:w="1182"/>
        <w:gridCol w:w="1182"/>
      </w:tblGrid>
      <w:tr w:rsidR="00645571" w:rsidRPr="008443E5" w14:paraId="47B24E80" w14:textId="77777777" w:rsidTr="006F02C9">
        <w:trPr>
          <w:cantSplit/>
          <w:trHeight w:val="1134"/>
          <w:jc w:val="center"/>
        </w:trPr>
        <w:tc>
          <w:tcPr>
            <w:tcW w:w="562" w:type="dxa"/>
            <w:vAlign w:val="center"/>
          </w:tcPr>
          <w:p w14:paraId="329BFC5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76" w:type="dxa"/>
            <w:vAlign w:val="center"/>
          </w:tcPr>
          <w:p w14:paraId="252C56B8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14:paraId="3107A4C4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1134" w:type="dxa"/>
            <w:vAlign w:val="center"/>
          </w:tcPr>
          <w:p w14:paraId="0D48B77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4678" w:type="dxa"/>
            <w:vAlign w:val="center"/>
          </w:tcPr>
          <w:p w14:paraId="39B315EA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709" w:type="dxa"/>
            <w:vAlign w:val="center"/>
          </w:tcPr>
          <w:p w14:paraId="265C8900" w14:textId="0B42162A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r w:rsidR="00822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</w:t>
            </w:r>
            <w:r w:rsidR="00822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1464" w:type="dxa"/>
            <w:vAlign w:val="center"/>
          </w:tcPr>
          <w:p w14:paraId="47009A6B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512" w:type="dxa"/>
            <w:vAlign w:val="center"/>
          </w:tcPr>
          <w:p w14:paraId="7D30D76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38" w:type="dxa"/>
            <w:vAlign w:val="center"/>
          </w:tcPr>
          <w:p w14:paraId="55C49722" w14:textId="460523DE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="006F0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182" w:type="dxa"/>
            <w:vAlign w:val="center"/>
          </w:tcPr>
          <w:p w14:paraId="71E6D1FC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1182" w:type="dxa"/>
            <w:vAlign w:val="center"/>
          </w:tcPr>
          <w:p w14:paraId="3F129A32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</w:tr>
      <w:tr w:rsidR="004C7C9C" w:rsidRPr="008443E5" w14:paraId="4D328CB3" w14:textId="77777777" w:rsidTr="006F02C9">
        <w:trPr>
          <w:cantSplit/>
          <w:trHeight w:val="903"/>
          <w:jc w:val="center"/>
        </w:trPr>
        <w:tc>
          <w:tcPr>
            <w:tcW w:w="562" w:type="dxa"/>
            <w:vMerge w:val="restart"/>
            <w:vAlign w:val="center"/>
          </w:tcPr>
          <w:p w14:paraId="1E7A5247" w14:textId="77777777" w:rsidR="004C7C9C" w:rsidRPr="008443E5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14:paraId="55B33619" w14:textId="070CEBA2" w:rsidR="004C7C9C" w:rsidRPr="00FD00FB" w:rsidRDefault="00FD00FB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Набор </w:t>
            </w:r>
            <w:r w:rsidR="004C7C9C" w:rsidRPr="00FD00FB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расходного материала в кабинет химии для обеспечения учебного процесса</w:t>
            </w:r>
          </w:p>
        </w:tc>
        <w:tc>
          <w:tcPr>
            <w:tcW w:w="1701" w:type="dxa"/>
            <w:vMerge w:val="restart"/>
            <w:vAlign w:val="center"/>
          </w:tcPr>
          <w:p w14:paraId="572F41C9" w14:textId="77777777" w:rsidR="004C7C9C" w:rsidRPr="008443E5" w:rsidRDefault="004C7C9C" w:rsidP="00E1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9AA7" w14:textId="6F1E003E" w:rsidR="004C7C9C" w:rsidRPr="00E1055C" w:rsidRDefault="004C7C9C" w:rsidP="001F6B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Стойка с ящиками щитовой конструкции</w:t>
            </w:r>
          </w:p>
        </w:tc>
        <w:tc>
          <w:tcPr>
            <w:tcW w:w="4678" w:type="dxa"/>
          </w:tcPr>
          <w:p w14:paraId="3168E251" w14:textId="510C2DE2" w:rsidR="004C7C9C" w:rsidRPr="00D15DBA" w:rsidRDefault="004C7C9C" w:rsidP="006F02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2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Стойка с ящиками щитовой конструкции, выполненное из ЛДСП 16 мм. Кромка столешницы облицована кромкой ПВХ 2 мм, остальные детали изделия облицованы кромкой ПВХ 0,4 мм. Изделие имеет четыре вертикальные ниши. Крайние две ниши комплектуются переставными полками по две полки в каждой нише. Две внутренние ниши комплектуются пластиковыми ящиками двух типоразмеров. Габаритный размер одного типа: 300×420×100 мм — 10 штук, второго типа: 300×420×230 мм — 2 штуки. Стойка снабжена четырьмя усиленными колесными опорами. Изделие поставляется в разобранном виде.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</w:tcPr>
          <w:p w14:paraId="1FBF1B9D" w14:textId="21B452AF" w:rsidR="004C7C9C" w:rsidRPr="008443E5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019315E1" w14:textId="42E97EDF" w:rsidR="004C7C9C" w:rsidRPr="00967169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 w:val="restart"/>
            <w:vAlign w:val="center"/>
          </w:tcPr>
          <w:p w14:paraId="02BB02ED" w14:textId="37205B9A" w:rsidR="004C7C9C" w:rsidRPr="008443E5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8" w:type="dxa"/>
            <w:vMerge w:val="restart"/>
            <w:vAlign w:val="center"/>
          </w:tcPr>
          <w:p w14:paraId="5B6BFBB0" w14:textId="1CC62829" w:rsidR="004C7C9C" w:rsidRPr="008443E5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2" w:type="dxa"/>
            <w:vMerge w:val="restart"/>
            <w:vAlign w:val="center"/>
          </w:tcPr>
          <w:p w14:paraId="58A3801D" w14:textId="77777777" w:rsidR="004C7C9C" w:rsidRPr="008443E5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1376BCB8" w14:textId="77777777" w:rsidR="004C7C9C" w:rsidRPr="008443E5" w:rsidRDefault="004C7C9C" w:rsidP="00E105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2A34E417" w14:textId="77777777" w:rsidTr="006F02C9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274C8F2A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1CF375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4B4A7FE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A8F8" w14:textId="43569620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посуды и принадлежностей (Микролаборатория на 2-ух учащихся)</w:t>
            </w:r>
          </w:p>
        </w:tc>
        <w:tc>
          <w:tcPr>
            <w:tcW w:w="4678" w:type="dxa"/>
          </w:tcPr>
          <w:p w14:paraId="6BCA1D51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посуды и принадлежностей (Микролаборатория на 2-ух учащихся) состоит из:</w:t>
            </w:r>
          </w:p>
          <w:p w14:paraId="43D3A882" w14:textId="7F3A7C5B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поднос полипропиленовый(262х158х20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- 6 шт.            </w:t>
            </w:r>
          </w:p>
          <w:p w14:paraId="29F45546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подставка под банки с ячейками РР ("горка") - 2 шт.      </w:t>
            </w:r>
          </w:p>
          <w:p w14:paraId="1D78344D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банка для сухих реактивов полиэтиленовая (40 мл) - 20 шт.</w:t>
            </w:r>
          </w:p>
          <w:p w14:paraId="277B2798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банка-капельница для реактивов полиэтиленовая (40 мл) - 30 шт.     </w:t>
            </w:r>
          </w:p>
          <w:p w14:paraId="3AAABFD8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штатив для пробирок РР (14 гнезд d=14 мм, h=77 мм) - 2 шт.  </w:t>
            </w:r>
          </w:p>
          <w:p w14:paraId="438EA234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планшетка для капельных реакций - 2 шт.</w:t>
            </w:r>
          </w:p>
          <w:p w14:paraId="51F16B79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зажим-пробиркодержатель - 2 шт.          </w:t>
            </w:r>
          </w:p>
          <w:p w14:paraId="35B4DED8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В-75 РР - 2 шт.</w:t>
            </w:r>
          </w:p>
          <w:p w14:paraId="76D5CECB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РР со шкалой (100 мм) - 2 шт.</w:t>
            </w:r>
          </w:p>
          <w:p w14:paraId="036B4925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РР со шкалой (250 мм) - 1 шт.</w:t>
            </w:r>
          </w:p>
          <w:p w14:paraId="45E1CC9C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шпатель-ложечка РР - 2 шт.           </w:t>
            </w:r>
          </w:p>
          <w:p w14:paraId="0273510C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таблицы (растворимости, Менделеева) - 1 шт.</w:t>
            </w:r>
          </w:p>
          <w:p w14:paraId="086808F0" w14:textId="1CF8DAB4" w:rsidR="004C7C9C" w:rsidRPr="00E1055C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этикетки - 2 шт.</w:t>
            </w:r>
          </w:p>
        </w:tc>
        <w:tc>
          <w:tcPr>
            <w:tcW w:w="709" w:type="dxa"/>
          </w:tcPr>
          <w:p w14:paraId="1A2BA6AC" w14:textId="1DD4B5B4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17A5D2E7" w14:textId="44A5136E" w:rsidR="004C7C9C" w:rsidRPr="00967169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4F98A728" w14:textId="365274C1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2E518F0F" w14:textId="63365472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9EA1103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39B5C68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049785D9" w14:textId="77777777" w:rsidTr="006F02C9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2D2EC2AE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5EF4D32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8717C02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F5AE1" w14:textId="6B57C501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Банка-промывалка</w:t>
            </w:r>
          </w:p>
        </w:tc>
        <w:tc>
          <w:tcPr>
            <w:tcW w:w="4678" w:type="dxa"/>
          </w:tcPr>
          <w:p w14:paraId="1B3DB909" w14:textId="4232977B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редназначена для ополаскивания лабораторной посуды и принадлежностей струей жидкости.</w:t>
            </w:r>
          </w:p>
          <w:p w14:paraId="29F04964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Промывалка  изготовлена из полиэтилена.</w:t>
            </w:r>
          </w:p>
          <w:p w14:paraId="023C40DF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 250 мл</w:t>
            </w:r>
          </w:p>
          <w:p w14:paraId="5C915FAF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Внутренний диаметр горловины - 16 мм</w:t>
            </w:r>
          </w:p>
          <w:p w14:paraId="5010B104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бутылки -  62 мм</w:t>
            </w:r>
          </w:p>
          <w:p w14:paraId="2B63BB46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общая - 170 мм</w:t>
            </w:r>
          </w:p>
          <w:p w14:paraId="463E30D8" w14:textId="2C143796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Расположение трубки по центру</w:t>
            </w:r>
          </w:p>
        </w:tc>
        <w:tc>
          <w:tcPr>
            <w:tcW w:w="709" w:type="dxa"/>
          </w:tcPr>
          <w:p w14:paraId="5AE4B6C5" w14:textId="7EE1240E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1344776A" w14:textId="1E312AF8" w:rsidR="004C7C9C" w:rsidRPr="00967169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 w:val="restart"/>
            <w:vAlign w:val="center"/>
          </w:tcPr>
          <w:p w14:paraId="44A5DACD" w14:textId="19F5B49A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 w:val="restart"/>
            <w:vAlign w:val="center"/>
          </w:tcPr>
          <w:p w14:paraId="29C7B447" w14:textId="1B40A48F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6D5BDE68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78703B15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4505B65E" w14:textId="77777777" w:rsidTr="006F02C9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5D9015D5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BA26431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FEAA782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FBE0" w14:textId="401410FE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Дозирующее устройство </w:t>
            </w:r>
          </w:p>
        </w:tc>
        <w:tc>
          <w:tcPr>
            <w:tcW w:w="4678" w:type="dxa"/>
          </w:tcPr>
          <w:p w14:paraId="4D3661A0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Используется при проведении демонстрационных опытов. Дозирующее устройство точно и быстро наполняет стандартные пластиковые мерные пипетки объемом от 1 до 25 мл. Надевается на мерные пипетки объемом от 1 до 25 мл и позволяет вращением колесика, находящегося в верхней части дозатора, осуществлять плавный и точный забор и сброс дозируемой жидкости.</w:t>
            </w:r>
          </w:p>
          <w:p w14:paraId="3A4C06D9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устройства 18,5 см.</w:t>
            </w:r>
          </w:p>
          <w:p w14:paraId="11AF96DD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Габаритные размеры в упаковке (дл.*шир.*выс.)  4,3*3*19 см</w:t>
            </w:r>
          </w:p>
          <w:p w14:paraId="27536517" w14:textId="183B6292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не более 0,05 кг</w:t>
            </w:r>
          </w:p>
        </w:tc>
        <w:tc>
          <w:tcPr>
            <w:tcW w:w="709" w:type="dxa"/>
          </w:tcPr>
          <w:p w14:paraId="4559FD58" w14:textId="3E4537C3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2858F894" w14:textId="0078F9AD" w:rsidR="004C7C9C" w:rsidRPr="00967169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784516E9" w14:textId="5EFDEBA8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0D8CDDFC" w14:textId="021E49B2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02CD167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26A59DA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01010143" w14:textId="77777777" w:rsidTr="00D67930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6C1DDE31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0E1F8E8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816C6E8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77F6" w14:textId="764F3378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 пипеток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D642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Пипетки предназначены для точного дозирования жидкостей при проведении демонстрационных опытов. Пипетки   изготовлены из стекла марки НС (нейтральное), что  обеспечивает  их устойчивость к химически активным веществам.</w:t>
            </w:r>
          </w:p>
          <w:p w14:paraId="5130A9AC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комплекте:</w:t>
            </w:r>
          </w:p>
          <w:p w14:paraId="52EA0386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Пипетка 2 мл  – 3 шт. </w:t>
            </w:r>
          </w:p>
          <w:p w14:paraId="769615ED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Пипетка 5 мл – 3 шт. </w:t>
            </w:r>
          </w:p>
          <w:p w14:paraId="6DDC15B8" w14:textId="76D414AA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Пипетка 10 мл – 3 шт.</w:t>
            </w:r>
          </w:p>
        </w:tc>
        <w:tc>
          <w:tcPr>
            <w:tcW w:w="709" w:type="dxa"/>
          </w:tcPr>
          <w:p w14:paraId="2F3A2FB4" w14:textId="690CD552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6644C99B" w14:textId="2C60A872" w:rsidR="004C7C9C" w:rsidRPr="00B31672" w:rsidRDefault="004C7C9C" w:rsidP="006B1D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67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77F72881" w14:textId="01231DA2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5FD9DDF7" w14:textId="4E467C80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425255F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01782C7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58280711" w14:textId="77777777" w:rsidTr="00D67930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2C726F9F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D30E81A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844EFE9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758B" w14:textId="0A8FCE0D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Пробирк</w:t>
            </w: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1C4D" w14:textId="4129A96E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Пробирка предназначена для использования в лабораторных работах.  Изготовлена  из химически стойкого стекла по ГОСТ 21400-75. Пробирка высотой 120 мм, наружный диаметр 14 мм.</w:t>
            </w:r>
          </w:p>
        </w:tc>
        <w:tc>
          <w:tcPr>
            <w:tcW w:w="709" w:type="dxa"/>
          </w:tcPr>
          <w:p w14:paraId="2560A8C4" w14:textId="20DE5BAB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0837252C" w14:textId="0D6F7FAC" w:rsidR="004C7C9C" w:rsidRPr="00B31672" w:rsidRDefault="004C7C9C" w:rsidP="006B1D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67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4699C4C7" w14:textId="6A680AA0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141EDE30" w14:textId="3B348F3E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F3E8D62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DC2E06A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34076C52" w14:textId="77777777" w:rsidTr="00D67930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7DD4BA0D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4F2884B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763A3F3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8109" w14:textId="5F4AB1E9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Перчатки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КЩС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155B" w14:textId="1E832EA2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Материал: натуральный латекс. Перчатки также обеспечивают защиту от сыпучих и красящих химических веществ, органических растворителей (спиртов и кетонов) и для защиты от микроорганизмов. </w:t>
            </w:r>
          </w:p>
        </w:tc>
        <w:tc>
          <w:tcPr>
            <w:tcW w:w="709" w:type="dxa"/>
          </w:tcPr>
          <w:p w14:paraId="14340ACB" w14:textId="58D1380B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2B8ED335" w14:textId="6D5FEEE9" w:rsidR="004C7C9C" w:rsidRPr="00B31672" w:rsidRDefault="004C7C9C" w:rsidP="006B1D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67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21495A58" w14:textId="412708B2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161B9D64" w14:textId="346C7DE8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C71BA61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207E5CA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27C1A0DA" w14:textId="77777777" w:rsidTr="00D67930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0F49B20B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940136F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A364F15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B697" w14:textId="1441FD4F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для сушки посуды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DADA" w14:textId="25A18265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предназначен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сушки лабораторной посуды.</w:t>
            </w:r>
          </w:p>
          <w:p w14:paraId="38C0B3BD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Габаритные размеры в упаковке (дл.*шир.*выс.)  52*42*3 см</w:t>
            </w:r>
          </w:p>
          <w:p w14:paraId="74E2B4C0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комплект входят:</w:t>
            </w:r>
          </w:p>
          <w:p w14:paraId="383D0DDB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– 1 шт.,</w:t>
            </w:r>
          </w:p>
          <w:p w14:paraId="194957D0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крючки – 40 шт.,</w:t>
            </w:r>
          </w:p>
          <w:p w14:paraId="2DBA8474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дюбели – 2 шт.,</w:t>
            </w:r>
          </w:p>
          <w:p w14:paraId="67783154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шурупы – 2 шт.,</w:t>
            </w:r>
          </w:p>
          <w:p w14:paraId="09093F88" w14:textId="77777777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руководство по эксплуатации – 1 шт.</w:t>
            </w:r>
          </w:p>
          <w:p w14:paraId="1E5D9028" w14:textId="42D6F9FB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представляет собой пластмассовую панель с 37 отверстиями, в которые вставляются пластиковые держатели для посуды (крючки). Для крепления на стене доска имеет два отверстия, также в комплекте предусмотрены шурупы, дюбели и запасные крючки.</w:t>
            </w:r>
          </w:p>
        </w:tc>
        <w:tc>
          <w:tcPr>
            <w:tcW w:w="709" w:type="dxa"/>
          </w:tcPr>
          <w:p w14:paraId="06700515" w14:textId="3EE3E0F9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127FB319" w14:textId="473A8FD7" w:rsidR="004C7C9C" w:rsidRPr="00B31672" w:rsidRDefault="004C7C9C" w:rsidP="006B1D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167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 w:val="restart"/>
            <w:vAlign w:val="center"/>
          </w:tcPr>
          <w:p w14:paraId="48068FF6" w14:textId="0B8B8FA2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 w:val="restart"/>
            <w:vAlign w:val="center"/>
          </w:tcPr>
          <w:p w14:paraId="3ECDADF4" w14:textId="7685F16B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73973E75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0C440006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71D03C02" w14:textId="77777777" w:rsidTr="007B6256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4A39806C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B008B2D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EE7EBF3" w14:textId="77777777" w:rsidR="004C7C9C" w:rsidRPr="008443E5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C8BC" w14:textId="429F82FC" w:rsidR="004C7C9C" w:rsidRPr="006B1D01" w:rsidRDefault="004C7C9C" w:rsidP="006B1D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1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для моделирования молекул органических соединений </w:t>
            </w:r>
          </w:p>
        </w:tc>
        <w:tc>
          <w:tcPr>
            <w:tcW w:w="4678" w:type="dxa"/>
          </w:tcPr>
          <w:p w14:paraId="706E2A12" w14:textId="1987335C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редназначен для моделирования молекул органических соединений в ходе лабораторных работ по теме «Особенности строения органических соединений».</w:t>
            </w:r>
          </w:p>
          <w:p w14:paraId="4D50F664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изготовлен в виде ярких пластиковых шариков со стержнями и пластиковых трубочек – соединений.</w:t>
            </w:r>
          </w:p>
          <w:p w14:paraId="36092BED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 набора:</w:t>
            </w:r>
          </w:p>
          <w:p w14:paraId="18E6F586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1.Модель атома азота, цвет синий, 5 связей, диаметр 15 мм – 4 шт.</w:t>
            </w:r>
          </w:p>
          <w:p w14:paraId="6F65C1A9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Модель атома азота, цвет синий, 3 связи, диаметр 15 мм – 4 шт.</w:t>
            </w:r>
          </w:p>
          <w:p w14:paraId="2DC36223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Модель атома кислорода, цвет красный, 2 связи, диаметр 15 мм – 4 шт.</w:t>
            </w:r>
          </w:p>
          <w:p w14:paraId="3B98A85D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4.Модель атома серы, цвет желтый, 2 связи, диаметр 15 мм – 8 шт.</w:t>
            </w:r>
          </w:p>
          <w:p w14:paraId="6A7FD4D8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5.Модель атома серы, цвет желтый, 6 связей, диаметр 15 мм – 4 шт.</w:t>
            </w:r>
          </w:p>
          <w:p w14:paraId="4515533C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6.Модель атома углерода, цвет черный, 4 связи, диаметр 15 мм – 8 шт.</w:t>
            </w:r>
          </w:p>
          <w:p w14:paraId="5E270CCC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7.Модель атома фосфора, цвет фиолетовый, 5 связей, диаметр 15 мм – 4 шт.</w:t>
            </w:r>
          </w:p>
          <w:p w14:paraId="1B22CC72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8.Модель универсального элемента, цвет серый, 1 связь, диаметр 20 мм – 4 шт.</w:t>
            </w:r>
          </w:p>
          <w:p w14:paraId="2109FF31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Модель бензольного кольца - 3 шт.</w:t>
            </w:r>
          </w:p>
          <w:p w14:paraId="178FC31C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Соединительный элемент, длина 40 мм – 80 шт.</w:t>
            </w:r>
          </w:p>
          <w:p w14:paraId="034886BA" w14:textId="013CC784" w:rsidR="004C7C9C" w:rsidRPr="006B1D01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моделей упакован в пластмассовую коробку с прозрачной крышкой.</w:t>
            </w:r>
          </w:p>
        </w:tc>
        <w:tc>
          <w:tcPr>
            <w:tcW w:w="709" w:type="dxa"/>
          </w:tcPr>
          <w:p w14:paraId="10654A6A" w14:textId="77107E16" w:rsidR="004C7C9C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18E48ADF" w14:textId="4EC20C0D" w:rsidR="004C7C9C" w:rsidRPr="00967169" w:rsidRDefault="004C7C9C" w:rsidP="006B1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12B046A2" w14:textId="3FC1B611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0F92827B" w14:textId="0411F3C6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2A4630F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778D6AA" w14:textId="77777777" w:rsidR="004C7C9C" w:rsidRPr="008443E5" w:rsidRDefault="004C7C9C" w:rsidP="006B1D0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09855352" w14:textId="77777777" w:rsidTr="009C5A0F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0C7A25CE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5090902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6AB5BE9" w14:textId="77777777" w:rsidR="004C7C9C" w:rsidRPr="008443E5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A660" w14:textId="2682DB21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пробок резиновых</w:t>
            </w:r>
          </w:p>
        </w:tc>
        <w:tc>
          <w:tcPr>
            <w:tcW w:w="4678" w:type="dxa"/>
          </w:tcPr>
          <w:p w14:paraId="17780274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набор входит 5 пробок резиновых:</w:t>
            </w:r>
          </w:p>
          <w:p w14:paraId="7202D263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Пробка резиновая № 14,5 –3 шт. Изготовлена по ТУ 38.1051835-88. Цвет черный. Диаметр нижний 12,3 мм. Диаметр верхний 17,3 мм. Высота 25 мм. Масса 6  г.</w:t>
            </w:r>
          </w:p>
          <w:p w14:paraId="714E0D48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Пробка резиновая  № 16 –1 шт. Изготовлена по ТУ 38.1051835-88. Цвет черный. Диаметр нижний 14 мм. Диаметр верхний 20 мм. Высота 30 мм. Масса 10  г.</w:t>
            </w:r>
          </w:p>
          <w:p w14:paraId="2F889B93" w14:textId="5A6083F5" w:rsidR="004C7C9C" w:rsidRPr="006B1D01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Пробка резиновая  № 29 –1 шт. Изготовлена по ТУ 38.1051835-88. Цвет черный. Диаметр нижний 27 мм. Диаметр верхний 34 мм. Высота 35 мм. Масса 38  г.</w:t>
            </w:r>
          </w:p>
        </w:tc>
        <w:tc>
          <w:tcPr>
            <w:tcW w:w="709" w:type="dxa"/>
          </w:tcPr>
          <w:p w14:paraId="26C5230E" w14:textId="35395FD7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73DEA2F4" w14:textId="751E9B76" w:rsidR="004C7C9C" w:rsidRPr="00967169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 w:val="restart"/>
            <w:vAlign w:val="center"/>
          </w:tcPr>
          <w:p w14:paraId="3F1E66CC" w14:textId="71C0304A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 w:val="restart"/>
            <w:vAlign w:val="center"/>
          </w:tcPr>
          <w:p w14:paraId="0C5A7934" w14:textId="14934B65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05E8723F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417390C3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242FB7D1" w14:textId="77777777" w:rsidTr="009C5A0F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4768A1DF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416B27E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5CA5461" w14:textId="77777777" w:rsidR="004C7C9C" w:rsidRPr="008443E5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773" w14:textId="4F9A033A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Весы лабораторные электронные</w:t>
            </w:r>
          </w:p>
        </w:tc>
        <w:tc>
          <w:tcPr>
            <w:tcW w:w="4678" w:type="dxa"/>
          </w:tcPr>
          <w:p w14:paraId="5CA31B4A" w14:textId="709EBBB0" w:rsidR="004C7C9C" w:rsidRPr="006B1D01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Весы портативные электронные предназначены для взвешивания тел при проведении лабораторных фронтальных работ, при проведении практикумов и практических занятий. Максимальный вес: 200 г.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Точность взвешивания: +/- 0,01 г. Питание: 4 батарейки AAA (не входят в комплект). LCD дисплей с подсветкой. Сброс веса тары. Калибровка. Автоотключение: через 30 секунд. Выбор единиц измерения: грамм, унция, карат, штуки. Размер платформы для взвешивания 7,5*6,5 см.</w:t>
            </w:r>
          </w:p>
        </w:tc>
        <w:tc>
          <w:tcPr>
            <w:tcW w:w="709" w:type="dxa"/>
          </w:tcPr>
          <w:p w14:paraId="785AD11A" w14:textId="3E8B55D7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4F14CFE0" w14:textId="0268E144" w:rsidR="004C7C9C" w:rsidRPr="00967169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6C77A0E9" w14:textId="06ECA70F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4464F0FF" w14:textId="75097579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F7E4545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A3451B7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52B44EF9" w14:textId="77777777" w:rsidTr="00A40BEF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199062DF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32DCF44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F753DC5" w14:textId="77777777" w:rsidR="004C7C9C" w:rsidRPr="008443E5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6EC7" w14:textId="0365AD23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7A58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 предназначен для использования при проведении лабораторных работ на уроках химии</w:t>
            </w:r>
          </w:p>
          <w:p w14:paraId="03D9BBB0" w14:textId="3295330C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 изготовлен из пластика.  Размеры 320*240*50 мм.</w:t>
            </w:r>
          </w:p>
        </w:tc>
        <w:tc>
          <w:tcPr>
            <w:tcW w:w="709" w:type="dxa"/>
          </w:tcPr>
          <w:p w14:paraId="5301F7EC" w14:textId="23648057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0D91004A" w14:textId="619C4D90" w:rsidR="004C7C9C" w:rsidRPr="00FD00FB" w:rsidRDefault="004C7C9C" w:rsidP="00B316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00FB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0EC4CB69" w14:textId="68FD4F40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2EBC3B49" w14:textId="3FD1A6EB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63B2595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61D723D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4A68DFEF" w14:textId="77777777" w:rsidTr="00A40BEF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541FCD4A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31384C5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ED96130" w14:textId="77777777" w:rsidR="004C7C9C" w:rsidRPr="008443E5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76A7" w14:textId="6EAFC4AB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 ершей для мытья химической посуды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2C3A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ершей используется при чистке прямых и фасонных стеклянных и пластиковых емкостей.</w:t>
            </w:r>
          </w:p>
          <w:p w14:paraId="06B17C63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часть состоит из капроновой щетины, закрепленной между двумя туго переплетенными проволоками.</w:t>
            </w:r>
          </w:p>
          <w:p w14:paraId="61FD8C7C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поставки</w:t>
            </w:r>
          </w:p>
          <w:p w14:paraId="5703612D" w14:textId="77777777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Ерш для посуды – 2 шт.</w:t>
            </w:r>
          </w:p>
          <w:p w14:paraId="663EED8F" w14:textId="37B3E1B3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Ерш для пробирок – 8 шт.</w:t>
            </w:r>
          </w:p>
        </w:tc>
        <w:tc>
          <w:tcPr>
            <w:tcW w:w="709" w:type="dxa"/>
          </w:tcPr>
          <w:p w14:paraId="172C81C2" w14:textId="77D6C19E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217ABE27" w14:textId="04CEB506" w:rsidR="004C7C9C" w:rsidRPr="00967169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7CDDAD5D" w14:textId="2AC31190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5F50C8C3" w14:textId="58D627D6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932C3F9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B94E6D8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6FAD873E" w14:textId="77777777" w:rsidTr="00A40BEF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2293E0E2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E26F63A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7C0C46B" w14:textId="77777777" w:rsidR="004C7C9C" w:rsidRPr="008443E5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234D" w14:textId="6818D3B9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Капельница-дозатор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0010" w14:textId="0AE66E84" w:rsidR="004C7C9C" w:rsidRPr="00B31672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16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Предназначена для дозирования различных растворов. Снабжена  пипеткой. Объем 50 мл. Изготовлена из темного стекла.</w:t>
            </w:r>
          </w:p>
        </w:tc>
        <w:tc>
          <w:tcPr>
            <w:tcW w:w="709" w:type="dxa"/>
          </w:tcPr>
          <w:p w14:paraId="60C63D67" w14:textId="69D9B01A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64" w:type="dxa"/>
          </w:tcPr>
          <w:p w14:paraId="302E7F39" w14:textId="5F45B25B" w:rsidR="004C7C9C" w:rsidRPr="00967169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 w:val="restart"/>
            <w:vAlign w:val="center"/>
          </w:tcPr>
          <w:p w14:paraId="02D36947" w14:textId="2D1027D7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 w:val="restart"/>
            <w:vAlign w:val="center"/>
          </w:tcPr>
          <w:p w14:paraId="037A8BC8" w14:textId="7708F0F0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0F5139F9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3A29C669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7C9C" w:rsidRPr="008443E5" w14:paraId="2F346A50" w14:textId="77777777" w:rsidTr="006F02C9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16781145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73B5118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9A2D511" w14:textId="77777777" w:rsidR="004C7C9C" w:rsidRPr="008443E5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D4BA" w14:textId="24CCE572" w:rsidR="004C7C9C" w:rsidRPr="006B1D01" w:rsidRDefault="004C7C9C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реактивов</w:t>
            </w:r>
          </w:p>
        </w:tc>
        <w:tc>
          <w:tcPr>
            <w:tcW w:w="4678" w:type="dxa"/>
          </w:tcPr>
          <w:p w14:paraId="4C3FA4DF" w14:textId="77777777" w:rsidR="004C7C9C" w:rsidRDefault="00FD00FB" w:rsidP="00B3167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реактивов состоит из:</w:t>
            </w:r>
          </w:p>
          <w:p w14:paraId="6F106825" w14:textId="13E873B3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Барий азотнокислый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0B80BD2" w14:textId="3204D537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Химический реактив предназначен для проведения демонстрационных опытов и лабораторных работ по курсу химии общеобразовательной школы, квалификация ХЧ, фасовка 0,1 кг  </w:t>
            </w:r>
          </w:p>
          <w:p w14:paraId="63783D77" w14:textId="76B6F3D4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Медь сернокислая(II) , 5-водная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EAA94D3" w14:textId="611C2B1B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0,5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3632CB7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Кислота уксусная (ледяная)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6DEA50E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ХЧ, фасовка 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5A709FE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Цинк гранулы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B4FEA2E" w14:textId="7745F7E9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3D7DB85" w14:textId="1856615B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Кислота ортофосфорная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0D6B30D" w14:textId="3ED2631A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Ч, фасовка 1,6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B0D846A" w14:textId="10303B8B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Глицерин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9F69C2D" w14:textId="675B6B24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Ч, фасовка 1,2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7084054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Железо (III) хлористое 6-водное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09D9D2B" w14:textId="220CA522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по курсу химии общеобразовательной школы, квалификация Ч,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1B230B9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Крахмал растворимый для иодометрии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9A3391D" w14:textId="6671366D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7BFFEF5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Натрий гидроокись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5D2D3BE" w14:textId="0C62A446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курсу химии общеобразовательной школы, квалификация ЧДА, фасовка 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412016F" w14:textId="149387D6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Натрий углекислый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F04D8C0" w14:textId="1109E094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ХЧ, фасовка 0,5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3409AB9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Соляная кислота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1CDB7E6" w14:textId="7A2A2C6F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по курсу химии общеобразовательной школы, квалификация ХЧ,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13AD0B0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Щавелевая кислота 2-водная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C14AB5A" w14:textId="23B6E108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AF321DC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Бензойная кислота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FFE6965" w14:textId="1D54710B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по курсу химии общеобразовательной школы, квалификация ХЧ,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E1E2F65" w14:textId="70F4AE8E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Алюминий гранулы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273CEE0" w14:textId="2E4007A6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2706095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Анилин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24194CA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0,1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4CA5C2A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Аммиак водный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5EB6B60" w14:textId="75AF14F3" w:rsidR="00FD00FB" w:rsidRP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0,9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D949C1C" w14:textId="77777777" w:rsidR="00FD00FB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 </w:t>
            </w: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Калий гидроокись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DF1BE75" w14:textId="3AE9DDC7" w:rsidR="00FD00FB" w:rsidRPr="006B1D01" w:rsidRDefault="00FD00FB" w:rsidP="00FD00F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Химический реактив предназначен для проведения демонстрационных опытов и лабораторных работ по курсу химии общеобразовательной школы, квалификация ЧДА, фасовка 0,5 кг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14:paraId="7E247501" w14:textId="0FDE8858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464" w:type="dxa"/>
          </w:tcPr>
          <w:p w14:paraId="57A993C9" w14:textId="6721467F" w:rsidR="004C7C9C" w:rsidRPr="00967169" w:rsidRDefault="004C7C9C" w:rsidP="00B316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2" w:type="dxa"/>
            <w:vMerge/>
            <w:vAlign w:val="center"/>
          </w:tcPr>
          <w:p w14:paraId="1F975991" w14:textId="11DDA99B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vMerge/>
            <w:vAlign w:val="center"/>
          </w:tcPr>
          <w:p w14:paraId="0C53D776" w14:textId="5FD5384C" w:rsidR="004C7C9C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77D7DCC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44FA9DD" w14:textId="77777777" w:rsidR="004C7C9C" w:rsidRPr="008443E5" w:rsidRDefault="004C7C9C" w:rsidP="00B316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5D865BD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60418EA" w14:textId="77777777" w:rsidR="004E36B1" w:rsidRPr="008D4E03" w:rsidRDefault="004E36B1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  <w:sectPr w:rsidR="004E36B1" w:rsidRPr="008D4E03" w:rsidSect="00B06E45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485DD69F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39A44EED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40"/>
        <w:gridCol w:w="5807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81E64E9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104F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134B2394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доверенности 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(-ое)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5C0E51C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1F6BD3" w:rsidRPr="001F6BD3">
        <w:rPr>
          <w:rFonts w:ascii="Times New Roman" w:hAnsi="Times New Roman" w:cs="Times New Roman"/>
          <w:sz w:val="24"/>
          <w:szCs w:val="24"/>
        </w:rPr>
        <w:t>набора расходного материала в кабинет химии для обеспечения учебного процесса</w:t>
      </w:r>
      <w:r w:rsidR="00FA6E71" w:rsidRPr="00FA6E71">
        <w:rPr>
          <w:rFonts w:ascii="Times New Roman" w:hAnsi="Times New Roman" w:cs="Times New Roman"/>
          <w:sz w:val="24"/>
          <w:szCs w:val="24"/>
        </w:rPr>
        <w:t xml:space="preserve"> для нужд СПб ГБПОУ «Автомеханический колледж» в 2024 году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Контракт) _____________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D8B9F4F" w14:textId="77777777" w:rsidR="00E1055C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е по целевой статье</w:t>
      </w:r>
      <w:r w:rsidR="00E1055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6EC092A" w14:textId="3B26D064" w:rsidR="00E1055C" w:rsidRPr="00B8478D" w:rsidRDefault="00E1055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055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0250020960</w:t>
      </w:r>
      <w:r w:rsidRPr="00E1055C">
        <w:rPr>
          <w:rFonts w:ascii="Times New Roman" w:hAnsi="Times New Roman" w:cs="Times New Roman"/>
          <w:color w:val="000000"/>
          <w:sz w:val="24"/>
          <w:szCs w:val="24"/>
        </w:rPr>
        <w:t>, КОСГУ 3</w:t>
      </w:r>
      <w:r w:rsidR="00FA6E71">
        <w:rPr>
          <w:rFonts w:ascii="Times New Roman" w:hAnsi="Times New Roman" w:cs="Times New Roman"/>
          <w:color w:val="000000"/>
          <w:sz w:val="24"/>
          <w:szCs w:val="24"/>
        </w:rPr>
        <w:t>46</w:t>
      </w:r>
      <w:r w:rsidRPr="00E1055C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 ____ копеек).</w:t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B06E45">
      <w:footerReference w:type="even" r:id="rId10"/>
      <w:footerReference w:type="default" r:id="rId11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DC033" w14:textId="77777777" w:rsidR="00CF6552" w:rsidRDefault="00CF6552" w:rsidP="00C61FFD">
      <w:pPr>
        <w:spacing w:after="0" w:line="240" w:lineRule="auto"/>
      </w:pPr>
      <w:r>
        <w:separator/>
      </w:r>
    </w:p>
  </w:endnote>
  <w:endnote w:type="continuationSeparator" w:id="0">
    <w:p w14:paraId="7C229DB6" w14:textId="77777777" w:rsidR="00CF6552" w:rsidRDefault="00CF6552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AF01" w14:textId="77777777" w:rsidR="00D62105" w:rsidRDefault="00D62105">
    <w:pPr>
      <w:pStyle w:val="ac"/>
      <w:framePr w:wrap="around" w:vAnchor="text" w:hAnchor="margin" w:xAlign="right" w:y="1"/>
      <w:rPr>
        <w:rStyle w:val="affff0"/>
      </w:rPr>
    </w:pPr>
    <w:r>
      <w:rPr>
        <w:rStyle w:val="affff0"/>
      </w:rPr>
      <w:fldChar w:fldCharType="begin"/>
    </w:r>
    <w:r>
      <w:rPr>
        <w:rStyle w:val="affff0"/>
      </w:rPr>
      <w:instrText xml:space="preserve">PAGE  </w:instrText>
    </w:r>
    <w:r>
      <w:rPr>
        <w:rStyle w:val="affff0"/>
      </w:rPr>
      <w:fldChar w:fldCharType="end"/>
    </w:r>
  </w:p>
  <w:p w14:paraId="2AA8AACE" w14:textId="77777777" w:rsidR="00D62105" w:rsidRDefault="00D62105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39000" w14:textId="77777777" w:rsidR="00D62105" w:rsidRDefault="00D62105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EED56" w14:textId="77777777" w:rsidR="00CF6552" w:rsidRDefault="00CF6552" w:rsidP="00C61FFD">
      <w:pPr>
        <w:spacing w:after="0" w:line="240" w:lineRule="auto"/>
      </w:pPr>
      <w:r>
        <w:separator/>
      </w:r>
    </w:p>
  </w:footnote>
  <w:footnote w:type="continuationSeparator" w:id="0">
    <w:p w14:paraId="59C1EC3F" w14:textId="77777777" w:rsidR="00CF6552" w:rsidRDefault="00CF6552" w:rsidP="00C61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49004454"/>
      <w:docPartObj>
        <w:docPartGallery w:val="Page Numbers (Top of Page)"/>
        <w:docPartUnique/>
      </w:docPartObj>
    </w:sdtPr>
    <w:sdtContent>
      <w:p w14:paraId="47F75B0F" w14:textId="5A98628A" w:rsidR="00D62105" w:rsidRDefault="00D621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28D">
          <w:rPr>
            <w:noProof/>
          </w:rPr>
          <w:t>3</w:t>
        </w:r>
        <w:r>
          <w:fldChar w:fldCharType="end"/>
        </w:r>
      </w:p>
    </w:sdtContent>
  </w:sdt>
  <w:p w14:paraId="09BDEB05" w14:textId="77777777" w:rsidR="00D62105" w:rsidRDefault="00D621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255A8" w14:textId="3BCD138C" w:rsidR="00D62105" w:rsidRDefault="00D62105">
    <w:pPr>
      <w:pStyle w:val="a3"/>
      <w:jc w:val="center"/>
    </w:pPr>
  </w:p>
  <w:p w14:paraId="32A101BD" w14:textId="77777777" w:rsidR="00D62105" w:rsidRDefault="00D621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 w15:restartNumberingAfterBreak="0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 w15:restartNumberingAfterBreak="0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 w15:restartNumberingAfterBreak="0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 w15:restartNumberingAfterBreak="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 w15:restartNumberingAfterBreak="0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9831529">
    <w:abstractNumId w:val="23"/>
  </w:num>
  <w:num w:numId="2" w16cid:durableId="1032804104">
    <w:abstractNumId w:val="8"/>
  </w:num>
  <w:num w:numId="3" w16cid:durableId="16127592">
    <w:abstractNumId w:val="1"/>
  </w:num>
  <w:num w:numId="4" w16cid:durableId="1300382337">
    <w:abstractNumId w:val="3"/>
  </w:num>
  <w:num w:numId="5" w16cid:durableId="295837485">
    <w:abstractNumId w:val="22"/>
  </w:num>
  <w:num w:numId="6" w16cid:durableId="292254503">
    <w:abstractNumId w:val="7"/>
  </w:num>
  <w:num w:numId="7" w16cid:durableId="1244142951">
    <w:abstractNumId w:val="2"/>
  </w:num>
  <w:num w:numId="8" w16cid:durableId="961569000">
    <w:abstractNumId w:val="6"/>
  </w:num>
  <w:num w:numId="9" w16cid:durableId="1138572264">
    <w:abstractNumId w:val="18"/>
  </w:num>
  <w:num w:numId="10" w16cid:durableId="1068460339">
    <w:abstractNumId w:val="25"/>
  </w:num>
  <w:num w:numId="11" w16cid:durableId="2099789511">
    <w:abstractNumId w:val="29"/>
  </w:num>
  <w:num w:numId="12" w16cid:durableId="574629791">
    <w:abstractNumId w:val="13"/>
  </w:num>
  <w:num w:numId="13" w16cid:durableId="831064750">
    <w:abstractNumId w:val="30"/>
  </w:num>
  <w:num w:numId="14" w16cid:durableId="897015529">
    <w:abstractNumId w:val="0"/>
  </w:num>
  <w:num w:numId="15" w16cid:durableId="1761411261">
    <w:abstractNumId w:val="9"/>
  </w:num>
  <w:num w:numId="16" w16cid:durableId="1669475605">
    <w:abstractNumId w:val="27"/>
  </w:num>
  <w:num w:numId="17" w16cid:durableId="15886497">
    <w:abstractNumId w:val="11"/>
  </w:num>
  <w:num w:numId="18" w16cid:durableId="954797029">
    <w:abstractNumId w:val="20"/>
  </w:num>
  <w:num w:numId="19" w16cid:durableId="2009475748">
    <w:abstractNumId w:val="4"/>
  </w:num>
  <w:num w:numId="20" w16cid:durableId="1426144607">
    <w:abstractNumId w:val="19"/>
  </w:num>
  <w:num w:numId="21" w16cid:durableId="539438955">
    <w:abstractNumId w:val="10"/>
  </w:num>
  <w:num w:numId="22" w16cid:durableId="571548699">
    <w:abstractNumId w:val="15"/>
  </w:num>
  <w:num w:numId="23" w16cid:durableId="1029179113">
    <w:abstractNumId w:val="12"/>
  </w:num>
  <w:num w:numId="24" w16cid:durableId="890962810">
    <w:abstractNumId w:val="21"/>
  </w:num>
  <w:num w:numId="25" w16cid:durableId="337538025">
    <w:abstractNumId w:val="17"/>
  </w:num>
  <w:num w:numId="26" w16cid:durableId="1244949406">
    <w:abstractNumId w:val="26"/>
  </w:num>
  <w:num w:numId="27" w16cid:durableId="824929270">
    <w:abstractNumId w:val="24"/>
  </w:num>
  <w:num w:numId="28" w16cid:durableId="1138958140">
    <w:abstractNumId w:val="14"/>
  </w:num>
  <w:num w:numId="29" w16cid:durableId="615017685">
    <w:abstractNumId w:val="16"/>
  </w:num>
  <w:num w:numId="30" w16cid:durableId="357005798">
    <w:abstractNumId w:val="28"/>
  </w:num>
  <w:num w:numId="31" w16cid:durableId="1166061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47"/>
    <w:rsid w:val="00004463"/>
    <w:rsid w:val="000136E2"/>
    <w:rsid w:val="0001717B"/>
    <w:rsid w:val="000209CB"/>
    <w:rsid w:val="00022010"/>
    <w:rsid w:val="0002364A"/>
    <w:rsid w:val="00024BA0"/>
    <w:rsid w:val="000344EE"/>
    <w:rsid w:val="000366AD"/>
    <w:rsid w:val="0004509B"/>
    <w:rsid w:val="0004579F"/>
    <w:rsid w:val="000466EB"/>
    <w:rsid w:val="00046BDD"/>
    <w:rsid w:val="00050A9B"/>
    <w:rsid w:val="00051D50"/>
    <w:rsid w:val="000574C9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EC8"/>
    <w:rsid w:val="00095466"/>
    <w:rsid w:val="000A0B4E"/>
    <w:rsid w:val="000B30EA"/>
    <w:rsid w:val="000B4F73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6377"/>
    <w:rsid w:val="00153778"/>
    <w:rsid w:val="0016721B"/>
    <w:rsid w:val="00170EE8"/>
    <w:rsid w:val="00172424"/>
    <w:rsid w:val="00185FC9"/>
    <w:rsid w:val="00193E8E"/>
    <w:rsid w:val="00195CB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E35F3"/>
    <w:rsid w:val="001E3C0E"/>
    <w:rsid w:val="001E4B4A"/>
    <w:rsid w:val="001E69C9"/>
    <w:rsid w:val="001E6F56"/>
    <w:rsid w:val="001F4C60"/>
    <w:rsid w:val="001F5E75"/>
    <w:rsid w:val="001F6BD3"/>
    <w:rsid w:val="00200311"/>
    <w:rsid w:val="00202C68"/>
    <w:rsid w:val="00204102"/>
    <w:rsid w:val="00204462"/>
    <w:rsid w:val="0020548F"/>
    <w:rsid w:val="0020574F"/>
    <w:rsid w:val="00205DAE"/>
    <w:rsid w:val="00207A1F"/>
    <w:rsid w:val="00213D84"/>
    <w:rsid w:val="00214A45"/>
    <w:rsid w:val="002154BC"/>
    <w:rsid w:val="002170E4"/>
    <w:rsid w:val="0021773D"/>
    <w:rsid w:val="00221FA3"/>
    <w:rsid w:val="00223489"/>
    <w:rsid w:val="00236085"/>
    <w:rsid w:val="00237550"/>
    <w:rsid w:val="002401E2"/>
    <w:rsid w:val="0024093E"/>
    <w:rsid w:val="0024356A"/>
    <w:rsid w:val="00246054"/>
    <w:rsid w:val="00251F1E"/>
    <w:rsid w:val="0025371E"/>
    <w:rsid w:val="002560EF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2290"/>
    <w:rsid w:val="002A4A69"/>
    <w:rsid w:val="002A6628"/>
    <w:rsid w:val="002B1285"/>
    <w:rsid w:val="002B2D96"/>
    <w:rsid w:val="002B3E36"/>
    <w:rsid w:val="002B45B9"/>
    <w:rsid w:val="002B5CEE"/>
    <w:rsid w:val="002B6B4B"/>
    <w:rsid w:val="002B7E3B"/>
    <w:rsid w:val="002D0F70"/>
    <w:rsid w:val="002D49AD"/>
    <w:rsid w:val="002D50D3"/>
    <w:rsid w:val="002E5249"/>
    <w:rsid w:val="002F3BB0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E2967"/>
    <w:rsid w:val="003E3915"/>
    <w:rsid w:val="003E3DA8"/>
    <w:rsid w:val="003E5384"/>
    <w:rsid w:val="003F66C8"/>
    <w:rsid w:val="003F70E8"/>
    <w:rsid w:val="0040260F"/>
    <w:rsid w:val="004219B9"/>
    <w:rsid w:val="00421B96"/>
    <w:rsid w:val="004247DA"/>
    <w:rsid w:val="00425E86"/>
    <w:rsid w:val="00430675"/>
    <w:rsid w:val="00431F62"/>
    <w:rsid w:val="00434CF5"/>
    <w:rsid w:val="0043675F"/>
    <w:rsid w:val="0044081C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3F1D"/>
    <w:rsid w:val="004751F5"/>
    <w:rsid w:val="00475334"/>
    <w:rsid w:val="00475A0A"/>
    <w:rsid w:val="00477020"/>
    <w:rsid w:val="00477106"/>
    <w:rsid w:val="00497A74"/>
    <w:rsid w:val="004A2BE9"/>
    <w:rsid w:val="004A40ED"/>
    <w:rsid w:val="004A4333"/>
    <w:rsid w:val="004A52FD"/>
    <w:rsid w:val="004B0D9A"/>
    <w:rsid w:val="004B188F"/>
    <w:rsid w:val="004C0397"/>
    <w:rsid w:val="004C21C8"/>
    <w:rsid w:val="004C5651"/>
    <w:rsid w:val="004C74DC"/>
    <w:rsid w:val="004C7C9C"/>
    <w:rsid w:val="004D0A16"/>
    <w:rsid w:val="004D57E3"/>
    <w:rsid w:val="004D731F"/>
    <w:rsid w:val="004E1A4B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621B5"/>
    <w:rsid w:val="0057060D"/>
    <w:rsid w:val="005848C7"/>
    <w:rsid w:val="00591E37"/>
    <w:rsid w:val="00594E7E"/>
    <w:rsid w:val="00595508"/>
    <w:rsid w:val="00595FF2"/>
    <w:rsid w:val="005A0D25"/>
    <w:rsid w:val="005A125E"/>
    <w:rsid w:val="005A7D71"/>
    <w:rsid w:val="005B13FB"/>
    <w:rsid w:val="005B5721"/>
    <w:rsid w:val="005B75FF"/>
    <w:rsid w:val="005C03E3"/>
    <w:rsid w:val="005C126B"/>
    <w:rsid w:val="005C2F0F"/>
    <w:rsid w:val="005D0FB0"/>
    <w:rsid w:val="005D16DD"/>
    <w:rsid w:val="005D77B5"/>
    <w:rsid w:val="005D7D83"/>
    <w:rsid w:val="005E083F"/>
    <w:rsid w:val="005E1CBF"/>
    <w:rsid w:val="005E2A39"/>
    <w:rsid w:val="005E40E1"/>
    <w:rsid w:val="005F23D6"/>
    <w:rsid w:val="005F3CAA"/>
    <w:rsid w:val="005F4557"/>
    <w:rsid w:val="005F4B71"/>
    <w:rsid w:val="005F7A3D"/>
    <w:rsid w:val="00601BDB"/>
    <w:rsid w:val="00601E5C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5571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1D01"/>
    <w:rsid w:val="006B33D8"/>
    <w:rsid w:val="006B6016"/>
    <w:rsid w:val="006B60E6"/>
    <w:rsid w:val="006B7772"/>
    <w:rsid w:val="006C3169"/>
    <w:rsid w:val="006C4A9A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02C9"/>
    <w:rsid w:val="006F2867"/>
    <w:rsid w:val="00701822"/>
    <w:rsid w:val="00710F55"/>
    <w:rsid w:val="00710F60"/>
    <w:rsid w:val="0071211F"/>
    <w:rsid w:val="00717825"/>
    <w:rsid w:val="00720338"/>
    <w:rsid w:val="00720384"/>
    <w:rsid w:val="007254F8"/>
    <w:rsid w:val="007258A4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0CFC"/>
    <w:rsid w:val="007611A8"/>
    <w:rsid w:val="0076232C"/>
    <w:rsid w:val="007672D9"/>
    <w:rsid w:val="00767CA1"/>
    <w:rsid w:val="007800D6"/>
    <w:rsid w:val="00783878"/>
    <w:rsid w:val="00784677"/>
    <w:rsid w:val="0078709A"/>
    <w:rsid w:val="00790840"/>
    <w:rsid w:val="0079116B"/>
    <w:rsid w:val="00793841"/>
    <w:rsid w:val="00794205"/>
    <w:rsid w:val="00795E81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692F"/>
    <w:rsid w:val="008029BB"/>
    <w:rsid w:val="00806A7D"/>
    <w:rsid w:val="00812236"/>
    <w:rsid w:val="00822014"/>
    <w:rsid w:val="00822263"/>
    <w:rsid w:val="008231D8"/>
    <w:rsid w:val="00826E08"/>
    <w:rsid w:val="00837830"/>
    <w:rsid w:val="008378C8"/>
    <w:rsid w:val="008443E5"/>
    <w:rsid w:val="0085079E"/>
    <w:rsid w:val="008510A1"/>
    <w:rsid w:val="00852A44"/>
    <w:rsid w:val="00856F39"/>
    <w:rsid w:val="008658EE"/>
    <w:rsid w:val="0087083A"/>
    <w:rsid w:val="008710DB"/>
    <w:rsid w:val="00873554"/>
    <w:rsid w:val="00875987"/>
    <w:rsid w:val="0088417C"/>
    <w:rsid w:val="00884A64"/>
    <w:rsid w:val="008915E5"/>
    <w:rsid w:val="0089177A"/>
    <w:rsid w:val="00893FCE"/>
    <w:rsid w:val="008A1F16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3D48"/>
    <w:rsid w:val="008F6D75"/>
    <w:rsid w:val="00903CA0"/>
    <w:rsid w:val="00907208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67169"/>
    <w:rsid w:val="00977892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1EA7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589F"/>
    <w:rsid w:val="009D6C6A"/>
    <w:rsid w:val="009E0B49"/>
    <w:rsid w:val="009E23E8"/>
    <w:rsid w:val="009E2B2D"/>
    <w:rsid w:val="009E4C59"/>
    <w:rsid w:val="009E51B9"/>
    <w:rsid w:val="00A0422F"/>
    <w:rsid w:val="00A1061B"/>
    <w:rsid w:val="00A10E2B"/>
    <w:rsid w:val="00A13B27"/>
    <w:rsid w:val="00A2046C"/>
    <w:rsid w:val="00A21E53"/>
    <w:rsid w:val="00A254E8"/>
    <w:rsid w:val="00A26830"/>
    <w:rsid w:val="00A36225"/>
    <w:rsid w:val="00A37AD3"/>
    <w:rsid w:val="00A413DE"/>
    <w:rsid w:val="00A442AB"/>
    <w:rsid w:val="00A53757"/>
    <w:rsid w:val="00A613F8"/>
    <w:rsid w:val="00A627A4"/>
    <w:rsid w:val="00A62F0F"/>
    <w:rsid w:val="00A630AC"/>
    <w:rsid w:val="00A63687"/>
    <w:rsid w:val="00A64263"/>
    <w:rsid w:val="00A64B2B"/>
    <w:rsid w:val="00A65A02"/>
    <w:rsid w:val="00A70CC9"/>
    <w:rsid w:val="00A71084"/>
    <w:rsid w:val="00A74496"/>
    <w:rsid w:val="00A746EE"/>
    <w:rsid w:val="00A76065"/>
    <w:rsid w:val="00A80546"/>
    <w:rsid w:val="00A843A8"/>
    <w:rsid w:val="00A86CA4"/>
    <w:rsid w:val="00A942F0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06E45"/>
    <w:rsid w:val="00B226C5"/>
    <w:rsid w:val="00B24117"/>
    <w:rsid w:val="00B24277"/>
    <w:rsid w:val="00B31672"/>
    <w:rsid w:val="00B34541"/>
    <w:rsid w:val="00B350D2"/>
    <w:rsid w:val="00B37AAF"/>
    <w:rsid w:val="00B403B0"/>
    <w:rsid w:val="00B40A11"/>
    <w:rsid w:val="00B52DD7"/>
    <w:rsid w:val="00B54C95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7CC1"/>
    <w:rsid w:val="00BB4CCD"/>
    <w:rsid w:val="00BB7347"/>
    <w:rsid w:val="00BC3D76"/>
    <w:rsid w:val="00BC75DF"/>
    <w:rsid w:val="00BD1BFD"/>
    <w:rsid w:val="00BD1E61"/>
    <w:rsid w:val="00BD3B90"/>
    <w:rsid w:val="00BD709D"/>
    <w:rsid w:val="00BE361D"/>
    <w:rsid w:val="00BF05CE"/>
    <w:rsid w:val="00BF15CF"/>
    <w:rsid w:val="00BF239E"/>
    <w:rsid w:val="00BF276F"/>
    <w:rsid w:val="00BF4450"/>
    <w:rsid w:val="00C055C9"/>
    <w:rsid w:val="00C119A2"/>
    <w:rsid w:val="00C12B89"/>
    <w:rsid w:val="00C27604"/>
    <w:rsid w:val="00C3330A"/>
    <w:rsid w:val="00C37710"/>
    <w:rsid w:val="00C37EA9"/>
    <w:rsid w:val="00C40938"/>
    <w:rsid w:val="00C46F02"/>
    <w:rsid w:val="00C537D3"/>
    <w:rsid w:val="00C53F97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5CE8"/>
    <w:rsid w:val="00CF6552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5DBA"/>
    <w:rsid w:val="00D1708A"/>
    <w:rsid w:val="00D17ADA"/>
    <w:rsid w:val="00D22655"/>
    <w:rsid w:val="00D234EC"/>
    <w:rsid w:val="00D258DA"/>
    <w:rsid w:val="00D314F5"/>
    <w:rsid w:val="00D35AF9"/>
    <w:rsid w:val="00D35C7F"/>
    <w:rsid w:val="00D3778B"/>
    <w:rsid w:val="00D402CD"/>
    <w:rsid w:val="00D40785"/>
    <w:rsid w:val="00D4609C"/>
    <w:rsid w:val="00D472C3"/>
    <w:rsid w:val="00D5485B"/>
    <w:rsid w:val="00D56697"/>
    <w:rsid w:val="00D62105"/>
    <w:rsid w:val="00D67A95"/>
    <w:rsid w:val="00D7076F"/>
    <w:rsid w:val="00D70C9D"/>
    <w:rsid w:val="00D75E5D"/>
    <w:rsid w:val="00D75ECE"/>
    <w:rsid w:val="00D8392C"/>
    <w:rsid w:val="00D84647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581E"/>
    <w:rsid w:val="00DC646D"/>
    <w:rsid w:val="00DC7221"/>
    <w:rsid w:val="00DD2C12"/>
    <w:rsid w:val="00DD4688"/>
    <w:rsid w:val="00DE054B"/>
    <w:rsid w:val="00DE1CAB"/>
    <w:rsid w:val="00DE22D5"/>
    <w:rsid w:val="00DE5C7D"/>
    <w:rsid w:val="00DE61EE"/>
    <w:rsid w:val="00DE71FF"/>
    <w:rsid w:val="00DF0EF9"/>
    <w:rsid w:val="00DF10A4"/>
    <w:rsid w:val="00DF5607"/>
    <w:rsid w:val="00DF6120"/>
    <w:rsid w:val="00E011D5"/>
    <w:rsid w:val="00E0122F"/>
    <w:rsid w:val="00E07ACB"/>
    <w:rsid w:val="00E07E06"/>
    <w:rsid w:val="00E10166"/>
    <w:rsid w:val="00E1055C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5901"/>
    <w:rsid w:val="00E35C76"/>
    <w:rsid w:val="00E43D5F"/>
    <w:rsid w:val="00E467C9"/>
    <w:rsid w:val="00E5167F"/>
    <w:rsid w:val="00E60869"/>
    <w:rsid w:val="00E66D7D"/>
    <w:rsid w:val="00E673CE"/>
    <w:rsid w:val="00E72B36"/>
    <w:rsid w:val="00E73D62"/>
    <w:rsid w:val="00E76188"/>
    <w:rsid w:val="00E86D7F"/>
    <w:rsid w:val="00E8796D"/>
    <w:rsid w:val="00E9203F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341D"/>
    <w:rsid w:val="00ED5192"/>
    <w:rsid w:val="00EE1D5D"/>
    <w:rsid w:val="00EF1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609F6"/>
    <w:rsid w:val="00F61511"/>
    <w:rsid w:val="00F63E6B"/>
    <w:rsid w:val="00F662B7"/>
    <w:rsid w:val="00F6722D"/>
    <w:rsid w:val="00F7517A"/>
    <w:rsid w:val="00F81C88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A6E71"/>
    <w:rsid w:val="00FB2B64"/>
    <w:rsid w:val="00FB2B6A"/>
    <w:rsid w:val="00FB3050"/>
    <w:rsid w:val="00FB5238"/>
    <w:rsid w:val="00FB5E9F"/>
    <w:rsid w:val="00FD00FB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FE45D6"/>
  <w15:docId w15:val="{9B9413CA-3465-4A72-8897-A0718C83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1f0">
    <w:name w:val="1"/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3">
    <w:name w:val="Title"/>
    <w:basedOn w:val="a"/>
    <w:next w:val="aff2"/>
    <w:link w:val="afff4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4">
    <w:name w:val="Заголовок Знак"/>
    <w:basedOn w:val="a0"/>
    <w:link w:val="afff3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1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5">
    <w:name w:val="Plain Text"/>
    <w:basedOn w:val="a"/>
    <w:link w:val="afff6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6">
    <w:name w:val="Текст Знак"/>
    <w:basedOn w:val="a0"/>
    <w:link w:val="afff5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7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7"/>
    <w:next w:val="afff7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8">
    <w:name w:val="annotation text"/>
    <w:basedOn w:val="a"/>
    <w:link w:val="afff9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9">
    <w:name w:val="Текст примечания Знак"/>
    <w:basedOn w:val="a0"/>
    <w:link w:val="afff8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a">
    <w:name w:val="annotation subject"/>
    <w:basedOn w:val="afff8"/>
    <w:next w:val="afff8"/>
    <w:link w:val="afffb"/>
    <w:semiHidden/>
    <w:unhideWhenUsed/>
    <w:rsid w:val="00BF239E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c">
    <w:name w:val="Гипертекстовая ссылка"/>
    <w:uiPriority w:val="99"/>
    <w:rsid w:val="00BF239E"/>
    <w:rPr>
      <w:color w:val="008000"/>
    </w:rPr>
  </w:style>
  <w:style w:type="paragraph" w:customStyle="1" w:styleId="afffd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e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2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3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0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4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1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2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3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5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6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7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8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9">
    <w:name w:val="Информация об изменениях документа"/>
    <w:basedOn w:val="affff8"/>
    <w:next w:val="a"/>
    <w:uiPriority w:val="99"/>
    <w:rsid w:val="00BF239E"/>
    <w:pPr>
      <w:ind w:left="0"/>
    </w:pPr>
  </w:style>
  <w:style w:type="paragraph" w:customStyle="1" w:styleId="affffa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b">
    <w:name w:val="Колонтитул (левый)"/>
    <w:basedOn w:val="affffa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c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d">
    <w:name w:val="Колонтитул (правый)"/>
    <w:basedOn w:val="affffc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e">
    <w:name w:val="Комментарий пользователя"/>
    <w:basedOn w:val="affff8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0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1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2">
    <w:name w:val="Нормальный (таблица) Знак"/>
    <w:link w:val="afffff3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3">
    <w:name w:val="Нормальный (таблица)"/>
    <w:basedOn w:val="a"/>
    <w:next w:val="a"/>
    <w:link w:val="afffff2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4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5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6">
    <w:name w:val="Переменная часть"/>
    <w:basedOn w:val="affff4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7">
    <w:name w:val="Постоянная часть"/>
    <w:basedOn w:val="affff4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8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9">
    <w:name w:val="Примечание."/>
    <w:basedOn w:val="affff8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a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b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в таблице"/>
    <w:basedOn w:val="afffff3"/>
    <w:next w:val="a"/>
    <w:uiPriority w:val="99"/>
    <w:rsid w:val="00BF239E"/>
    <w:pPr>
      <w:ind w:firstLine="500"/>
    </w:pPr>
  </w:style>
  <w:style w:type="paragraph" w:customStyle="1" w:styleId="afffffd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e">
    <w:name w:val="Центрированный (таблица)"/>
    <w:basedOn w:val="afffff3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0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1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2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3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4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5">
    <w:name w:val="Опечатки"/>
    <w:uiPriority w:val="99"/>
    <w:rsid w:val="00BF239E"/>
    <w:rPr>
      <w:color w:val="FF0000"/>
    </w:rPr>
  </w:style>
  <w:style w:type="character" w:customStyle="1" w:styleId="affffff6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7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8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9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a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5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b">
    <w:name w:val="Emphasis"/>
    <w:uiPriority w:val="20"/>
    <w:qFormat/>
    <w:rsid w:val="00BF239E"/>
    <w:rPr>
      <w:i/>
      <w:iCs/>
    </w:rPr>
  </w:style>
  <w:style w:type="paragraph" w:styleId="affffffc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2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0DD8-AC12-4072-9131-66CA411B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6000</Words>
  <Characters>34200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Теличкин Александр Борисович</dc:creator>
  <cp:keywords/>
  <dc:description/>
  <cp:lastModifiedBy>10-У</cp:lastModifiedBy>
  <cp:revision>10</cp:revision>
  <cp:lastPrinted>2024-06-27T13:45:00Z</cp:lastPrinted>
  <dcterms:created xsi:type="dcterms:W3CDTF">2024-04-24T13:00:00Z</dcterms:created>
  <dcterms:modified xsi:type="dcterms:W3CDTF">2024-06-27T14:10:00Z</dcterms:modified>
</cp:coreProperties>
</file>