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B1971" w:rsidRDefault="00CB63A5">
      <w:pPr>
        <w:jc w:val="center"/>
        <w:rPr>
          <w:b/>
          <w:bCs/>
        </w:rPr>
      </w:pPr>
      <w:r>
        <w:rPr>
          <w:b/>
          <w:bCs/>
        </w:rPr>
        <w:t xml:space="preserve">КОНТРАКТ № </w:t>
      </w:r>
    </w:p>
    <w:p w:rsidR="009B1971" w:rsidRPr="00A82A83" w:rsidRDefault="00051869">
      <w:pPr>
        <w:jc w:val="center"/>
        <w:rPr>
          <w:b/>
          <w:bCs/>
        </w:rPr>
      </w:pPr>
      <w:r w:rsidRPr="00A82A83">
        <w:rPr>
          <w:b/>
          <w:bCs/>
        </w:rPr>
        <w:t xml:space="preserve">на поставку </w:t>
      </w:r>
      <w:r w:rsidR="00A82A83" w:rsidRPr="00A82A83">
        <w:rPr>
          <w:b/>
        </w:rPr>
        <w:t>штатива</w:t>
      </w:r>
      <w:r w:rsidR="00A82A83" w:rsidRPr="00A82A83">
        <w:rPr>
          <w:b/>
        </w:rPr>
        <w:t xml:space="preserve"> для приготовления/окраски предметных стекол</w:t>
      </w:r>
      <w:r w:rsidR="00552019" w:rsidRPr="00A82A83">
        <w:rPr>
          <w:b/>
          <w:color w:val="000000"/>
        </w:rPr>
        <w:t>,</w:t>
      </w:r>
      <w:r w:rsidRPr="00A82A83">
        <w:rPr>
          <w:b/>
          <w:color w:val="000000"/>
        </w:rPr>
        <w:t xml:space="preserve"> </w:t>
      </w:r>
      <w:r w:rsidR="00552019" w:rsidRPr="00A82A83">
        <w:rPr>
          <w:b/>
          <w:color w:val="000000"/>
        </w:rPr>
        <w:br/>
      </w:r>
      <w:r w:rsidR="00A82A83" w:rsidRPr="00A82A83">
        <w:rPr>
          <w:b/>
        </w:rPr>
        <w:t>стекла</w:t>
      </w:r>
      <w:r w:rsidR="00A82A83" w:rsidRPr="00A82A83">
        <w:rPr>
          <w:b/>
        </w:rPr>
        <w:t xml:space="preserve"> предметно</w:t>
      </w:r>
      <w:r w:rsidR="00A82A83" w:rsidRPr="00A82A83">
        <w:rPr>
          <w:b/>
        </w:rPr>
        <w:t>го</w:t>
      </w:r>
      <w:r w:rsidR="00A82A83" w:rsidRPr="00A82A83">
        <w:rPr>
          <w:b/>
        </w:rPr>
        <w:t xml:space="preserve"> и (или) слайд</w:t>
      </w:r>
      <w:r w:rsidR="00A82A83" w:rsidRPr="00A82A83">
        <w:rPr>
          <w:b/>
        </w:rPr>
        <w:t>а</w:t>
      </w:r>
      <w:r w:rsidR="00A82A83" w:rsidRPr="00A82A83">
        <w:rPr>
          <w:b/>
        </w:rPr>
        <w:t xml:space="preserve"> для микроскопии ИВД, </w:t>
      </w:r>
      <w:r w:rsidR="00A82A83">
        <w:rPr>
          <w:b/>
        </w:rPr>
        <w:br/>
      </w:r>
      <w:bookmarkStart w:id="0" w:name="_GoBack"/>
      <w:bookmarkEnd w:id="0"/>
      <w:r w:rsidR="00A82A83" w:rsidRPr="00A82A83">
        <w:rPr>
          <w:b/>
        </w:rPr>
        <w:t>одноразового использования</w:t>
      </w:r>
    </w:p>
    <w:p w:rsidR="009B1971" w:rsidRDefault="009B1971">
      <w:pPr>
        <w:jc w:val="center"/>
      </w:pPr>
    </w:p>
    <w:tbl>
      <w:tblPr>
        <w:tblW w:w="9569" w:type="dxa"/>
        <w:tblLayout w:type="fixed"/>
        <w:tblLook w:val="00A0" w:firstRow="1" w:lastRow="0" w:firstColumn="1" w:lastColumn="0" w:noHBand="0" w:noVBand="0"/>
      </w:tblPr>
      <w:tblGrid>
        <w:gridCol w:w="4784"/>
        <w:gridCol w:w="4785"/>
      </w:tblGrid>
      <w:tr w:rsidR="009B1971">
        <w:tc>
          <w:tcPr>
            <w:tcW w:w="4784" w:type="dxa"/>
          </w:tcPr>
          <w:p w:rsidR="009B1971" w:rsidRDefault="00CB63A5">
            <w:pPr>
              <w:widowControl w:val="0"/>
            </w:pPr>
            <w:r>
              <w:t>Санкт-Петербург</w:t>
            </w:r>
          </w:p>
        </w:tc>
        <w:tc>
          <w:tcPr>
            <w:tcW w:w="4784" w:type="dxa"/>
          </w:tcPr>
          <w:p w:rsidR="009B1971" w:rsidRDefault="00CB63A5" w:rsidP="00051869">
            <w:pPr>
              <w:widowControl w:val="0"/>
              <w:jc w:val="right"/>
            </w:pPr>
            <w:r>
              <w:t>«___» __________ 202</w:t>
            </w:r>
            <w:r w:rsidR="00051869">
              <w:t>4</w:t>
            </w:r>
            <w:r>
              <w:t xml:space="preserve"> г.</w:t>
            </w:r>
          </w:p>
        </w:tc>
      </w:tr>
    </w:tbl>
    <w:p w:rsidR="009B1971" w:rsidRDefault="009B1971">
      <w:pPr>
        <w:widowControl w:val="0"/>
        <w:tabs>
          <w:tab w:val="left" w:pos="6270"/>
        </w:tabs>
        <w:jc w:val="both"/>
      </w:pPr>
    </w:p>
    <w:p w:rsidR="009B1971" w:rsidRDefault="00CB63A5">
      <w:pPr>
        <w:pStyle w:val="aff"/>
        <w:tabs>
          <w:tab w:val="left" w:pos="0"/>
        </w:tabs>
        <w:ind w:firstLine="0"/>
        <w:jc w:val="both"/>
        <w:rPr>
          <w:sz w:val="24"/>
          <w:szCs w:val="24"/>
        </w:rPr>
      </w:pPr>
      <w:r>
        <w:rPr>
          <w:color w:val="000000"/>
          <w:sz w:val="24"/>
          <w:szCs w:val="24"/>
        </w:rPr>
        <w:tab/>
      </w:r>
      <w:r>
        <w:rPr>
          <w:b/>
          <w:color w:val="000000"/>
          <w:sz w:val="24"/>
          <w:szCs w:val="24"/>
        </w:rPr>
        <w:t>Санкт-Петербургское государственное бюджетное учреждение здравоохранения «Городская поликлиника № 117»</w:t>
      </w:r>
      <w:r>
        <w:rPr>
          <w:sz w:val="24"/>
          <w:szCs w:val="24"/>
        </w:rPr>
        <w:t>, именуемое в дальнейшем «</w:t>
      </w:r>
      <w:r>
        <w:rPr>
          <w:b/>
          <w:sz w:val="24"/>
          <w:szCs w:val="24"/>
        </w:rPr>
        <w:t>Заказчик</w:t>
      </w:r>
      <w:r>
        <w:rPr>
          <w:sz w:val="24"/>
          <w:szCs w:val="24"/>
        </w:rPr>
        <w:t xml:space="preserve">», в лице главного врача Сахарчука Валентина Ивановича, действующего на основании Устава, с одной стороны, и </w:t>
      </w:r>
      <w:r>
        <w:rPr>
          <w:b/>
          <w:sz w:val="24"/>
          <w:szCs w:val="24"/>
        </w:rPr>
        <w:t>___________________</w:t>
      </w:r>
      <w:r>
        <w:rPr>
          <w:sz w:val="24"/>
          <w:szCs w:val="24"/>
        </w:rPr>
        <w:t xml:space="preserve"> в лице ______________, действующего на основании __________, именуемый в дальнейшем «</w:t>
      </w:r>
      <w:r>
        <w:rPr>
          <w:b/>
          <w:sz w:val="24"/>
          <w:szCs w:val="24"/>
        </w:rPr>
        <w:t>Поставщик</w:t>
      </w:r>
      <w:r>
        <w:rPr>
          <w:sz w:val="24"/>
          <w:szCs w:val="24"/>
        </w:rPr>
        <w:t>», с другой стороны,  вместе именуемые «Стороны», в порядке пункта 4 части 1 ст.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–Закон) заключили настоящий контракт (далее – Контракт) о нижеследующем:</w:t>
      </w:r>
    </w:p>
    <w:p w:rsidR="009B1971" w:rsidRDefault="00CB63A5" w:rsidP="00C866CF">
      <w:pPr>
        <w:pStyle w:val="aff"/>
        <w:spacing w:before="240" w:after="240"/>
        <w:ind w:firstLine="539"/>
        <w:jc w:val="center"/>
      </w:pPr>
      <w:r>
        <w:rPr>
          <w:b/>
          <w:bCs/>
          <w:caps/>
          <w:sz w:val="24"/>
          <w:szCs w:val="24"/>
        </w:rPr>
        <w:t>1. Предмет КОНТРАКТА</w:t>
      </w:r>
    </w:p>
    <w:p w:rsidR="009B1971" w:rsidRDefault="00CB63A5">
      <w:pPr>
        <w:jc w:val="both"/>
        <w:rPr>
          <w:bCs/>
        </w:rPr>
      </w:pPr>
      <w:r>
        <w:tab/>
        <w:t xml:space="preserve">1.1. </w:t>
      </w:r>
      <w:r>
        <w:rPr>
          <w:bCs/>
        </w:rPr>
        <w:t xml:space="preserve">В соответствии с Контрактом Поставщик обязуется в порядке и сроки, предусмотренные Контрактом, осуществить поставку </w:t>
      </w:r>
      <w:r w:rsidR="00A82A83" w:rsidRPr="00A82A83">
        <w:t>штатива для приготовления/окраски предметных стекол</w:t>
      </w:r>
      <w:r w:rsidR="00A82A83" w:rsidRPr="00A82A83">
        <w:rPr>
          <w:color w:val="000000"/>
        </w:rPr>
        <w:t>,</w:t>
      </w:r>
      <w:r w:rsidR="00552019" w:rsidRPr="00A82A83">
        <w:rPr>
          <w:color w:val="000000"/>
        </w:rPr>
        <w:t xml:space="preserve"> </w:t>
      </w:r>
      <w:r w:rsidR="00A82A83" w:rsidRPr="00A82A83">
        <w:t>стекла предметного и (или) слайда для микроскопии ИВД, одноразового использования</w:t>
      </w:r>
      <w:r w:rsidR="00A82A83">
        <w:rPr>
          <w:bCs/>
        </w:rPr>
        <w:t xml:space="preserve"> </w:t>
      </w:r>
      <w:r>
        <w:rPr>
          <w:bCs/>
        </w:rPr>
        <w:t>(далее – товар) в соответствии со Спецификацией (</w:t>
      </w:r>
      <w:hyperlink r:id="rId8">
        <w:r>
          <w:rPr>
            <w:bCs/>
          </w:rPr>
          <w:t>приложение № 1</w:t>
        </w:r>
      </w:hyperlink>
      <w:r>
        <w:rPr>
          <w:bCs/>
        </w:rPr>
        <w:t xml:space="preserve"> к Контракту) и надлежащим образом оказать услуги по доставке, разгрузке, </w:t>
      </w:r>
      <w:r w:rsidR="00C866CF">
        <w:rPr>
          <w:bCs/>
        </w:rPr>
        <w:t xml:space="preserve">подъему на этаж, </w:t>
      </w:r>
      <w:r>
        <w:rPr>
          <w:bCs/>
        </w:rPr>
        <w:t>а Заказчик обязуется в порядке и сроки, предусмотренные Контрактом, принять и оплатить поставленный товар.</w:t>
      </w:r>
    </w:p>
    <w:p w:rsidR="009B1971" w:rsidRDefault="00CB63A5">
      <w:pPr>
        <w:jc w:val="both"/>
      </w:pPr>
      <w:r>
        <w:tab/>
        <w:t>1.2. Номенклатура товара и его количество определяются Спецификацией (</w:t>
      </w:r>
      <w:hyperlink r:id="rId9">
        <w:r>
          <w:t>приложение № 1</w:t>
        </w:r>
      </w:hyperlink>
      <w:r>
        <w:t xml:space="preserve"> к Контракту), технические показатели – Техническими требованиями (</w:t>
      </w:r>
      <w:hyperlink r:id="rId10">
        <w:r>
          <w:t>приложение № 2</w:t>
        </w:r>
      </w:hyperlink>
      <w:r>
        <w:t xml:space="preserve"> к Контракту).</w:t>
      </w:r>
    </w:p>
    <w:p w:rsidR="009B1971" w:rsidRDefault="00CB63A5">
      <w:pPr>
        <w:jc w:val="both"/>
      </w:pPr>
      <w:r>
        <w:tab/>
        <w:t>1.3. Поставка товара осуществляется Поставщиком с разгрузкой с транспортного средства по адресу: г. Санкт-Петербург, ул. Симонова, д. 5, к. 1, лит</w:t>
      </w:r>
      <w:r w:rsidR="00051869">
        <w:t>ер</w:t>
      </w:r>
      <w:r>
        <w:t xml:space="preserve"> А (далее – Место доставки). Поставка осуществляется в рабочие дни с 10.00 до 16.00 кроме субботы, воскресенья и праздничных дней в соответствующее помещение, указанное Заказчиком.</w:t>
      </w:r>
    </w:p>
    <w:p w:rsidR="009B1971" w:rsidRDefault="009B1971">
      <w:pPr>
        <w:jc w:val="both"/>
      </w:pPr>
    </w:p>
    <w:p w:rsidR="009B1971" w:rsidRDefault="00CB63A5">
      <w:pPr>
        <w:ind w:left="284" w:firstLine="425"/>
        <w:jc w:val="center"/>
        <w:rPr>
          <w:caps/>
        </w:rPr>
      </w:pPr>
      <w:r>
        <w:rPr>
          <w:b/>
          <w:caps/>
        </w:rPr>
        <w:t>2. цена контракта</w:t>
      </w:r>
    </w:p>
    <w:p w:rsidR="009B1971" w:rsidRDefault="009B1971">
      <w:pPr>
        <w:ind w:left="284" w:firstLine="425"/>
        <w:rPr>
          <w:caps/>
        </w:rPr>
      </w:pPr>
    </w:p>
    <w:p w:rsidR="009B1971" w:rsidRDefault="00CB63A5">
      <w:pPr>
        <w:widowControl w:val="0"/>
        <w:ind w:firstLine="709"/>
        <w:jc w:val="both"/>
        <w:rPr>
          <w:bCs/>
        </w:rPr>
      </w:pPr>
      <w:r>
        <w:rPr>
          <w:bCs/>
        </w:rPr>
        <w:t xml:space="preserve">2.1. </w:t>
      </w:r>
      <w:r>
        <w:t>Цена Контракта и валюта платежа устанавливаются в российских рублях.</w:t>
      </w:r>
    </w:p>
    <w:p w:rsidR="009B1971" w:rsidRDefault="00CB63A5">
      <w:pPr>
        <w:ind w:firstLine="709"/>
        <w:jc w:val="both"/>
        <w:rPr>
          <w:color w:val="000000"/>
        </w:rPr>
      </w:pPr>
      <w:r>
        <w:rPr>
          <w:bCs/>
        </w:rPr>
        <w:t xml:space="preserve">2.2. </w:t>
      </w:r>
      <w:r w:rsidRPr="00FA44AB">
        <w:t>Цена</w:t>
      </w:r>
      <w:r>
        <w:t xml:space="preserve"> Контракта составляет ___ рублей __</w:t>
      </w:r>
      <w:r w:rsidRPr="00FA44AB">
        <w:t xml:space="preserve"> копеек (_______), в том чи</w:t>
      </w:r>
      <w:r>
        <w:t>сле НДС - (__ процентов) ____ рублей ____</w:t>
      </w:r>
      <w:r w:rsidRPr="00FA44AB">
        <w:t xml:space="preserve"> копеек (______)</w:t>
      </w:r>
      <w:r w:rsidRPr="00FA44AB">
        <w:rPr>
          <w:rStyle w:val="afffa"/>
        </w:rPr>
        <w:footnoteReference w:id="1"/>
      </w:r>
      <w:r w:rsidRPr="00FA44AB">
        <w:t xml:space="preserve"> /НДС не облагается в соответствии с налоговым законодательством Российской Федерации на основании _________</w:t>
      </w:r>
      <w:r w:rsidRPr="00FA44AB">
        <w:rPr>
          <w:rStyle w:val="afffa"/>
        </w:rPr>
        <w:footnoteReference w:id="2"/>
      </w:r>
      <w:r w:rsidRPr="00FA44AB">
        <w:t>.</w:t>
      </w:r>
    </w:p>
    <w:p w:rsidR="009B1971" w:rsidRDefault="00CB63A5">
      <w:pPr>
        <w:ind w:firstLine="709"/>
        <w:jc w:val="both"/>
      </w:pPr>
      <w:r>
        <w:t>2.3.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9B1971" w:rsidRDefault="00CB63A5">
      <w:pPr>
        <w:ind w:firstLine="709"/>
        <w:jc w:val="both"/>
        <w:rPr>
          <w:iCs/>
        </w:rPr>
      </w:pPr>
      <w:r>
        <w:t>2.4. Цена Контракта включает в себя стоимость товара и услуг</w:t>
      </w:r>
      <w:r w:rsidR="00051869">
        <w:t xml:space="preserve"> (доставка, разгрузка, подъем на этаж)</w:t>
      </w:r>
      <w:r>
        <w:t>, а также все расходы на уплату налогов, пошлин, сбор</w:t>
      </w:r>
      <w:r w:rsidR="00051869">
        <w:t>ов</w:t>
      </w:r>
      <w:r>
        <w:t xml:space="preserve"> и други</w:t>
      </w:r>
      <w:r w:rsidR="00051869">
        <w:t>х</w:t>
      </w:r>
      <w:r>
        <w:t xml:space="preserve"> </w:t>
      </w:r>
      <w:r>
        <w:lastRenderedPageBreak/>
        <w:t>обязательны</w:t>
      </w:r>
      <w:r w:rsidR="00051869">
        <w:t>х</w:t>
      </w:r>
      <w:r>
        <w:t xml:space="preserve"> платеж</w:t>
      </w:r>
      <w:r w:rsidR="00051869">
        <w:t>ей</w:t>
      </w:r>
      <w:r>
        <w:t>,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9B1971" w:rsidRDefault="00CB63A5">
      <w:pPr>
        <w:ind w:firstLine="709"/>
        <w:jc w:val="both"/>
      </w:pPr>
      <w:r>
        <w:rPr>
          <w:bCs/>
        </w:rPr>
        <w:t xml:space="preserve">2.5. </w:t>
      </w:r>
      <w:r>
        <w:t>Цена Контракта является твердой и определяется на весь срок его исполнения, за исключением случаев, предусмотренных пунктом 2.6 Контракта.</w:t>
      </w:r>
    </w:p>
    <w:p w:rsidR="009B1971" w:rsidRDefault="00CB63A5">
      <w:pPr>
        <w:ind w:firstLine="709"/>
        <w:jc w:val="both"/>
      </w:pPr>
      <w:r>
        <w:t>2.6.</w:t>
      </w:r>
      <w:bookmarkStart w:id="1" w:name="p25"/>
      <w:bookmarkEnd w:id="1"/>
      <w:r>
        <w:t xml:space="preserve"> По соглашению Сторон цена Контракта может быть снижена без изменения предусмотренного Контрактом количества товара и иных условий Контракта.</w:t>
      </w:r>
    </w:p>
    <w:p w:rsidR="004D348C" w:rsidRDefault="004D348C">
      <w:pPr>
        <w:ind w:firstLine="709"/>
        <w:jc w:val="both"/>
      </w:pPr>
      <w:r>
        <w:t>2.7. Авансирование по Контракту не предусмотрено.</w:t>
      </w:r>
    </w:p>
    <w:p w:rsidR="009B1971" w:rsidRDefault="009B1971">
      <w:pPr>
        <w:widowControl w:val="0"/>
        <w:ind w:firstLine="284"/>
        <w:jc w:val="both"/>
        <w:rPr>
          <w:bCs/>
        </w:rPr>
      </w:pPr>
    </w:p>
    <w:p w:rsidR="009B1971" w:rsidRDefault="00CB63A5">
      <w:pPr>
        <w:ind w:left="284" w:firstLine="425"/>
        <w:jc w:val="center"/>
        <w:rPr>
          <w:b/>
          <w:caps/>
        </w:rPr>
      </w:pPr>
      <w:r>
        <w:rPr>
          <w:b/>
          <w:caps/>
        </w:rPr>
        <w:t>3. взаимодействие сторон</w:t>
      </w:r>
    </w:p>
    <w:p w:rsidR="009B1971" w:rsidRDefault="00CB63A5">
      <w:pPr>
        <w:ind w:left="284" w:firstLine="425"/>
        <w:jc w:val="center"/>
        <w:rPr>
          <w:caps/>
        </w:rPr>
      </w:pPr>
      <w:r>
        <w:rPr>
          <w:b/>
          <w:caps/>
        </w:rPr>
        <w:t>(права и обязанности сторон)</w:t>
      </w:r>
    </w:p>
    <w:p w:rsidR="004D348C" w:rsidRDefault="004D348C" w:rsidP="004D348C">
      <w:pPr>
        <w:ind w:left="284" w:firstLine="425"/>
        <w:jc w:val="center"/>
        <w:rPr>
          <w:caps/>
        </w:rPr>
      </w:pPr>
    </w:p>
    <w:p w:rsidR="004D348C" w:rsidRDefault="004D348C" w:rsidP="004D348C">
      <w:pPr>
        <w:jc w:val="both"/>
        <w:rPr>
          <w:b/>
        </w:rPr>
      </w:pPr>
      <w:r>
        <w:rPr>
          <w:b/>
        </w:rPr>
        <w:tab/>
        <w:t>3.1. Поставщик обязан:</w:t>
      </w:r>
    </w:p>
    <w:p w:rsidR="004D348C" w:rsidRDefault="004D348C" w:rsidP="004D348C">
      <w:pPr>
        <w:jc w:val="both"/>
      </w:pPr>
      <w:r>
        <w:tab/>
        <w:t xml:space="preserve">3.1.1. </w:t>
      </w:r>
      <w:r w:rsidR="00552019">
        <w:t>П</w:t>
      </w:r>
      <w:r w:rsidRPr="006051DA">
        <w:t xml:space="preserve">оставить товар в строгом </w:t>
      </w:r>
      <w:r w:rsidRPr="00097E24">
        <w:t xml:space="preserve">соответствии </w:t>
      </w:r>
      <w:r w:rsidRPr="00097E24">
        <w:rPr>
          <w:rFonts w:eastAsia="Courier New"/>
          <w:lang w:bidi="ru-RU"/>
        </w:rPr>
        <w:t>с условиями Контракта</w:t>
      </w:r>
      <w:r w:rsidRPr="00097E24">
        <w:t xml:space="preserve"> </w:t>
      </w:r>
      <w:r w:rsidRPr="00097E24">
        <w:rPr>
          <w:rFonts w:eastAsia="Courier New"/>
          <w:lang w:bidi="ru-RU"/>
        </w:rPr>
        <w:t xml:space="preserve">в объеме согласно </w:t>
      </w:r>
      <w:r w:rsidR="00552019">
        <w:rPr>
          <w:rFonts w:eastAsia="Courier New"/>
          <w:lang w:bidi="ru-RU"/>
        </w:rPr>
        <w:t xml:space="preserve">Спецификации </w:t>
      </w:r>
      <w:r w:rsidR="00C45DE4">
        <w:t>(</w:t>
      </w:r>
      <w:hyperlink r:id="rId11">
        <w:r w:rsidR="00C45DE4">
          <w:t>приложение № 1</w:t>
        </w:r>
      </w:hyperlink>
      <w:r w:rsidR="00C45DE4">
        <w:t xml:space="preserve"> к Контракту)</w:t>
      </w:r>
      <w:r w:rsidRPr="00097E24">
        <w:rPr>
          <w:rFonts w:eastAsia="Courier New"/>
          <w:lang w:bidi="ru-RU"/>
        </w:rPr>
        <w:t>, надлежащего</w:t>
      </w:r>
      <w:r w:rsidRPr="006051DA">
        <w:rPr>
          <w:rFonts w:eastAsia="Courier New"/>
          <w:color w:val="000000"/>
          <w:lang w:bidi="ru-RU"/>
        </w:rPr>
        <w:t xml:space="preserve"> качества в сроки, установленные в разделе </w:t>
      </w:r>
      <w:r>
        <w:rPr>
          <w:rFonts w:eastAsia="Courier New"/>
          <w:color w:val="000000"/>
          <w:lang w:bidi="ru-RU"/>
        </w:rPr>
        <w:t>5</w:t>
      </w:r>
      <w:r w:rsidRPr="006051DA">
        <w:rPr>
          <w:rFonts w:eastAsia="Courier New"/>
          <w:color w:val="000000"/>
          <w:lang w:bidi="ru-RU"/>
        </w:rPr>
        <w:t xml:space="preserve"> настоящего Контракта</w:t>
      </w:r>
      <w:r w:rsidRPr="00321ECE">
        <w:t>;</w:t>
      </w:r>
    </w:p>
    <w:p w:rsidR="004D348C" w:rsidRDefault="004D348C" w:rsidP="004D348C">
      <w:pPr>
        <w:jc w:val="both"/>
      </w:pPr>
      <w:r>
        <w:tab/>
        <w:t>3.1.2. Представлять по требованию Заказчика информацию и документы, относящиеся к предмету Контракта для проверки исполнения Поставщиком обязательств по Контракту;</w:t>
      </w:r>
    </w:p>
    <w:p w:rsidR="004D348C" w:rsidRDefault="004D348C" w:rsidP="004D348C">
      <w:pPr>
        <w:jc w:val="both"/>
      </w:pPr>
      <w:r>
        <w:tab/>
        <w:t>3.1.3. Незамедлительно информировать Заказчика о сложностях, возникающих при исполнении Контракта, а также обо всех обстоятельствах, препятствующих исполнению Контракта;</w:t>
      </w:r>
    </w:p>
    <w:p w:rsidR="004D348C" w:rsidRDefault="004D348C" w:rsidP="004D348C">
      <w:pPr>
        <w:jc w:val="both"/>
      </w:pPr>
      <w:r>
        <w:tab/>
        <w:t>3.1.4. Своими силами и за свой счет устранять допущенные недостатки при поставке товара;</w:t>
      </w:r>
    </w:p>
    <w:p w:rsidR="004D348C" w:rsidRDefault="004D348C" w:rsidP="004D348C">
      <w:pPr>
        <w:jc w:val="both"/>
      </w:pPr>
      <w:r>
        <w:tab/>
        <w:t>3.1.5. Выполнять свои обязательства, предусмотренные положениями Контракта;</w:t>
      </w:r>
    </w:p>
    <w:p w:rsidR="004D348C" w:rsidRDefault="004D348C" w:rsidP="004D348C">
      <w:pPr>
        <w:jc w:val="both"/>
      </w:pPr>
      <w:r>
        <w:tab/>
        <w:t>3.1.6. Обеспечить гарантии на товар в соответствии с разделом 7 Контракта;</w:t>
      </w:r>
    </w:p>
    <w:p w:rsidR="004D348C" w:rsidRDefault="004D348C" w:rsidP="004D348C">
      <w:pPr>
        <w:ind w:firstLine="709"/>
        <w:jc w:val="both"/>
      </w:pPr>
      <w:r>
        <w:t xml:space="preserve">3.1.7. </w:t>
      </w:r>
      <w:r>
        <w:rPr>
          <w:color w:val="000000"/>
        </w:rPr>
        <w:t>Заменить товар ввиду его ненадлежащего качества, в случае обнаружения в поставленном товаре недостатков, недостач (некомплектности) или иных несоответствий условиям Контракта, в течение 2 рабочих дней с момента уведомления его об этом со стороны Заказчика;</w:t>
      </w:r>
    </w:p>
    <w:p w:rsidR="004D348C" w:rsidRDefault="004D348C" w:rsidP="004D348C">
      <w:pPr>
        <w:jc w:val="both"/>
      </w:pPr>
      <w:r>
        <w:rPr>
          <w:color w:val="000000"/>
        </w:rPr>
        <w:tab/>
        <w:t>3.1.8. В случае окончания срока действия регистрационного удостоверения медицинского изделия в период исполнения обязательств по Контракту, - представлять Заказчику копию заявления, подтверждающего обращение в соответствующий уполномоченный федеральный орган исполнительной власти о подтверждении государственной регистрации медицинского изделия, в течение 5 рабочих дней со дня направления такого заявления;</w:t>
      </w:r>
    </w:p>
    <w:p w:rsidR="004D348C" w:rsidRDefault="004D348C" w:rsidP="004D348C">
      <w:pPr>
        <w:jc w:val="both"/>
      </w:pPr>
      <w:r>
        <w:tab/>
        <w:t>3.1.9. При принятии решения об одностороннем отказе от исполнения настоящего Контракта такое решение передать лицу, имеющему право действовать от имени Заказчика, лично под расписку или направить Заказчику по почте заказным письмом с уведомлением о вручении по адресу Заказчика, указанному в Контракте. Выполнение Поставщиком требований настоящего пункта считается надлежащим уведомлением Заказчика об одностороннем отказе от исполнения Контракта. Датой такого надлежащего уведомления считается:</w:t>
      </w:r>
    </w:p>
    <w:p w:rsidR="004D348C" w:rsidRDefault="004D348C" w:rsidP="004D348C">
      <w:pPr>
        <w:jc w:val="both"/>
      </w:pPr>
      <w:r>
        <w:tab/>
        <w:t xml:space="preserve">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 </w:t>
      </w:r>
    </w:p>
    <w:p w:rsidR="004D348C" w:rsidRDefault="004D348C" w:rsidP="004D348C">
      <w:pPr>
        <w:jc w:val="both"/>
      </w:pPr>
      <w:r>
        <w:tab/>
        <w:t>2) дата получения Поставщиком подтверждения о вручении Заказчику заказного письма, предусмотренного настоящим пунктом,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4D348C" w:rsidRDefault="004D348C" w:rsidP="004D348C">
      <w:pPr>
        <w:jc w:val="both"/>
        <w:rPr>
          <w:b/>
        </w:rPr>
      </w:pPr>
      <w:r>
        <w:rPr>
          <w:b/>
        </w:rPr>
        <w:tab/>
        <w:t>3.2. Поставщик вправе:</w:t>
      </w:r>
    </w:p>
    <w:p w:rsidR="004D348C" w:rsidRDefault="004D348C" w:rsidP="004D348C">
      <w:pPr>
        <w:jc w:val="both"/>
      </w:pPr>
      <w:r>
        <w:tab/>
        <w:t>3.2.1. Требовать от Заказчика предоставления имеющейся у него информации, необходимой для исполнения обязательств по Контракту;</w:t>
      </w:r>
    </w:p>
    <w:p w:rsidR="004D348C" w:rsidRDefault="004D348C" w:rsidP="004D348C">
      <w:pPr>
        <w:jc w:val="both"/>
      </w:pPr>
      <w:r>
        <w:lastRenderedPageBreak/>
        <w:tab/>
        <w:t>3.2.2. Требовать от Заказчика своевременной оплаты поставленного товара в порядке и на условиях, предусмотренных Контрактом;</w:t>
      </w:r>
    </w:p>
    <w:p w:rsidR="004D348C" w:rsidRDefault="004D348C" w:rsidP="004D348C">
      <w:pPr>
        <w:jc w:val="both"/>
      </w:pPr>
      <w:r>
        <w:tab/>
        <w:t>3.2.3. Принять решение об одностороннем отказе от исполнения Контракта в соответствии с гражданским законодательством Российской Федерации;</w:t>
      </w:r>
    </w:p>
    <w:p w:rsidR="004D348C" w:rsidRDefault="004D348C" w:rsidP="004D348C">
      <w:pPr>
        <w:jc w:val="both"/>
      </w:pPr>
      <w:r>
        <w:tab/>
        <w:t>3.2.4.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частью 6 статьи 14 Закона);</w:t>
      </w:r>
    </w:p>
    <w:p w:rsidR="004D348C" w:rsidRDefault="004D348C" w:rsidP="004D348C">
      <w:pPr>
        <w:jc w:val="both"/>
      </w:pPr>
      <w:r>
        <w:tab/>
        <w:t xml:space="preserve">3.2.5. Требовать возмещения убытков, уплаты неустоек (штрафов, пеней) в соответствии с </w:t>
      </w:r>
      <w:hyperlink w:anchor="p287">
        <w:r>
          <w:t>разделом 9</w:t>
        </w:r>
      </w:hyperlink>
      <w:r>
        <w:t xml:space="preserve"> Контракта.</w:t>
      </w:r>
    </w:p>
    <w:p w:rsidR="004D348C" w:rsidRDefault="004D348C" w:rsidP="004D348C">
      <w:pPr>
        <w:jc w:val="both"/>
        <w:rPr>
          <w:b/>
        </w:rPr>
      </w:pPr>
      <w:r>
        <w:rPr>
          <w:b/>
        </w:rPr>
        <w:tab/>
        <w:t>3.3. Заказчик обязан:</w:t>
      </w:r>
    </w:p>
    <w:p w:rsidR="004D348C" w:rsidRDefault="004D348C" w:rsidP="00C45DE4">
      <w:pPr>
        <w:jc w:val="both"/>
      </w:pPr>
      <w:r>
        <w:tab/>
        <w:t>3.3.1.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4D348C" w:rsidRDefault="004D348C" w:rsidP="004D348C">
      <w:pPr>
        <w:jc w:val="both"/>
      </w:pPr>
      <w:r>
        <w:tab/>
        <w:t>3.3.</w:t>
      </w:r>
      <w:r w:rsidR="00C45DE4">
        <w:t>2</w:t>
      </w:r>
      <w:r>
        <w:t>. Для проверки предоставленных Поставщиком результатов, предусмотренных Контрактом, в части их соответствия условиям Контракта,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w:t>
      </w:r>
    </w:p>
    <w:p w:rsidR="004D348C" w:rsidRDefault="004D348C" w:rsidP="004D348C">
      <w:pPr>
        <w:jc w:val="both"/>
      </w:pPr>
      <w:r>
        <w:tab/>
        <w:t>3.3.</w:t>
      </w:r>
      <w:r w:rsidR="00C45DE4">
        <w:t>3</w:t>
      </w:r>
      <w:r>
        <w:t xml:space="preserve">. </w:t>
      </w:r>
      <w:r>
        <w:rPr>
          <w:color w:val="000000"/>
        </w:rPr>
        <w:t>Обнаружив после приемки товара недостатки, которые не могли быть установлены при обычном способе приемки (скрытые недостатки), известить об этом Поставщика, в течение 14 дней;</w:t>
      </w:r>
    </w:p>
    <w:p w:rsidR="004D348C" w:rsidRDefault="004D348C" w:rsidP="004D348C">
      <w:pPr>
        <w:jc w:val="both"/>
      </w:pPr>
      <w:r>
        <w:tab/>
        <w:t>3.3.</w:t>
      </w:r>
      <w:r w:rsidR="00C45DE4">
        <w:t>4</w:t>
      </w:r>
      <w:r>
        <w:t>. Своевременно принять и оплатить поставленный товар;</w:t>
      </w:r>
    </w:p>
    <w:p w:rsidR="004D348C" w:rsidRDefault="004D348C" w:rsidP="004D348C">
      <w:pPr>
        <w:jc w:val="both"/>
      </w:pPr>
      <w:r>
        <w:tab/>
        <w:t>3.3.</w:t>
      </w:r>
      <w:r w:rsidR="00C45DE4">
        <w:t>5</w:t>
      </w:r>
      <w:r>
        <w:t>. Выполнять свои обязательства, предусмотренные иными положениями Контракта;</w:t>
      </w:r>
    </w:p>
    <w:p w:rsidR="004D348C" w:rsidRDefault="004D348C" w:rsidP="004D348C">
      <w:pPr>
        <w:pStyle w:val="ConsPlusNormal0"/>
        <w:ind w:firstLine="0"/>
        <w:jc w:val="both"/>
        <w:rPr>
          <w:rFonts w:ascii="Times New Roman" w:hAnsi="Times New Roman" w:cs="Times New Roman"/>
          <w:sz w:val="24"/>
          <w:szCs w:val="24"/>
        </w:rPr>
      </w:pPr>
      <w:r>
        <w:rPr>
          <w:rFonts w:ascii="Times New Roman" w:hAnsi="Times New Roman" w:cs="Times New Roman"/>
          <w:sz w:val="24"/>
          <w:szCs w:val="24"/>
        </w:rPr>
        <w:tab/>
        <w:t>3.3.</w:t>
      </w:r>
      <w:r w:rsidR="00C45DE4">
        <w:rPr>
          <w:rFonts w:ascii="Times New Roman" w:hAnsi="Times New Roman" w:cs="Times New Roman"/>
          <w:sz w:val="24"/>
          <w:szCs w:val="24"/>
        </w:rPr>
        <w:t>6</w:t>
      </w:r>
      <w:r>
        <w:rPr>
          <w:rFonts w:ascii="Times New Roman" w:hAnsi="Times New Roman" w:cs="Times New Roman"/>
          <w:sz w:val="24"/>
          <w:szCs w:val="24"/>
        </w:rPr>
        <w:t xml:space="preserve">. При принятии решения об одностороннем отказе от исполнения настоящего Контракта </w:t>
      </w:r>
      <w:r>
        <w:rPr>
          <w:rFonts w:ascii="Times New Roman" w:hAnsi="Times New Roman"/>
          <w:sz w:val="24"/>
        </w:rPr>
        <w:t xml:space="preserve">такое решение передать лицу, имеющему право действовать от имени Поставщика, лично под расписку или направить Поставщику с соблюдением требований законодательства Российской Федерации о государственной тайне по адресу Поставщика, указанному в Контракте. Выполнение Заказчиком требований настоящего пункта считается надлежащим уведомлением Поставщика об одностороннем отказе от исполнения Контракта. Датой такого надлежащего уведомления считается: </w:t>
      </w:r>
    </w:p>
    <w:p w:rsidR="004D348C" w:rsidRDefault="004D348C" w:rsidP="004D348C">
      <w:pPr>
        <w:jc w:val="both"/>
      </w:pPr>
      <w:r>
        <w:tab/>
        <w:t xml:space="preserve">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 </w:t>
      </w:r>
    </w:p>
    <w:p w:rsidR="004D348C" w:rsidRDefault="004D348C" w:rsidP="004D348C">
      <w:pPr>
        <w:jc w:val="both"/>
      </w:pPr>
      <w:r>
        <w:tab/>
        <w:t>2) дата получения Заказчиком подтверждения о вручении Поставщику заказного письма, предусмотренного настоящим пунктом,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4D348C" w:rsidRDefault="004D348C" w:rsidP="004D348C">
      <w:pPr>
        <w:ind w:firstLine="709"/>
        <w:jc w:val="both"/>
      </w:pPr>
      <w:r>
        <w:t>3.3.</w:t>
      </w:r>
      <w:r w:rsidR="00C45DE4">
        <w:t>7</w:t>
      </w:r>
      <w:r>
        <w:t>. Требовать уплаты неустойки (штрафа, пени) в соответствии с разделом 9 Контракта.</w:t>
      </w:r>
    </w:p>
    <w:p w:rsidR="004D348C" w:rsidRDefault="004D348C" w:rsidP="004D348C">
      <w:pPr>
        <w:ind w:firstLine="709"/>
        <w:jc w:val="both"/>
        <w:rPr>
          <w:b/>
        </w:rPr>
      </w:pPr>
      <w:r>
        <w:rPr>
          <w:b/>
        </w:rPr>
        <w:t>3.4. Заказчик вправе:</w:t>
      </w:r>
    </w:p>
    <w:p w:rsidR="004D348C" w:rsidRDefault="004D348C" w:rsidP="004D348C">
      <w:pPr>
        <w:ind w:firstLine="709"/>
        <w:jc w:val="both"/>
      </w:pPr>
      <w:r>
        <w:t>3.4.1. Требовать от Поставщика надлежащего исполнения обязательств, предусмотренных Контрактом;</w:t>
      </w:r>
    </w:p>
    <w:p w:rsidR="004D348C" w:rsidRDefault="004D348C" w:rsidP="004D348C">
      <w:pPr>
        <w:ind w:firstLine="709"/>
        <w:jc w:val="both"/>
      </w:pPr>
      <w:r>
        <w:t>3.4.2. Запрашивать у Поставщика информацию об исполнении им обязательств по Контракту;</w:t>
      </w:r>
    </w:p>
    <w:p w:rsidR="004D348C" w:rsidRDefault="004D348C" w:rsidP="004D348C">
      <w:pPr>
        <w:ind w:firstLine="709"/>
        <w:jc w:val="both"/>
      </w:pPr>
      <w:r>
        <w:t>3.4.3. Проверять в любое время ход исполнения Поставщиком обязательств по Контракту;</w:t>
      </w:r>
    </w:p>
    <w:p w:rsidR="004D348C" w:rsidRDefault="004D348C" w:rsidP="004D348C">
      <w:pPr>
        <w:ind w:firstLine="709"/>
        <w:jc w:val="both"/>
      </w:pPr>
      <w:r>
        <w:t>3.4.4. Осуществлять контроль соответствия качества поставляемого товара, сроков поставки товара требованиям Контракта;</w:t>
      </w:r>
    </w:p>
    <w:p w:rsidR="004D348C" w:rsidRDefault="004D348C" w:rsidP="004D348C">
      <w:pPr>
        <w:ind w:firstLine="709"/>
        <w:jc w:val="both"/>
      </w:pPr>
      <w:r>
        <w:lastRenderedPageBreak/>
        <w:t>3.4.5. Требовать от Поставщика устранения недостатков, допущенных при исполнении Контракта;</w:t>
      </w:r>
    </w:p>
    <w:p w:rsidR="004D348C" w:rsidRDefault="004D348C" w:rsidP="004D348C">
      <w:pPr>
        <w:ind w:firstLine="709"/>
        <w:jc w:val="both"/>
      </w:pPr>
      <w:r>
        <w:t>3.4.6. Отказаться от приемки некачественного товара и потребовать безвозмездного устранения недостатков;</w:t>
      </w:r>
    </w:p>
    <w:p w:rsidR="004D348C" w:rsidRDefault="004D348C" w:rsidP="004D348C">
      <w:pPr>
        <w:ind w:firstLine="709"/>
        <w:jc w:val="both"/>
      </w:pPr>
      <w:r>
        <w:t>3.4.7. Привлекать экспертов для проверки соответствия исполнения Поставщиком обязательств по Контракту требованиям, установленным Контрактом;</w:t>
      </w:r>
    </w:p>
    <w:p w:rsidR="004D348C" w:rsidRDefault="004D348C" w:rsidP="004D348C">
      <w:pPr>
        <w:ind w:firstLine="709"/>
        <w:jc w:val="both"/>
      </w:pPr>
      <w:r>
        <w:t>3.4.8. Принять решение об одностороннем отказе от исполнения Контракта в соответствии с гражданским законодательством Российской Федерации.</w:t>
      </w:r>
    </w:p>
    <w:p w:rsidR="004D348C" w:rsidRDefault="004D348C" w:rsidP="004D348C">
      <w:pPr>
        <w:pStyle w:val="15"/>
        <w:tabs>
          <w:tab w:val="left" w:pos="567"/>
          <w:tab w:val="left" w:pos="709"/>
          <w:tab w:val="left" w:pos="1134"/>
        </w:tabs>
        <w:ind w:firstLine="567"/>
        <w:rPr>
          <w:bCs/>
          <w:caps/>
          <w:color w:val="000000"/>
        </w:rPr>
      </w:pPr>
    </w:p>
    <w:p w:rsidR="009B1971" w:rsidRDefault="00CB63A5">
      <w:pPr>
        <w:pStyle w:val="15"/>
        <w:tabs>
          <w:tab w:val="left" w:pos="1418"/>
        </w:tabs>
        <w:ind w:firstLine="567"/>
        <w:jc w:val="center"/>
        <w:rPr>
          <w:color w:val="000000"/>
        </w:rPr>
      </w:pPr>
      <w:r>
        <w:rPr>
          <w:b/>
          <w:color w:val="000000"/>
        </w:rPr>
        <w:t>4. УПАКОВКА И МАРКИРОВКА</w:t>
      </w:r>
    </w:p>
    <w:p w:rsidR="009B1971" w:rsidRDefault="009B1971">
      <w:pPr>
        <w:pStyle w:val="afff5"/>
        <w:ind w:left="1069"/>
        <w:jc w:val="both"/>
        <w:rPr>
          <w:color w:val="000000"/>
        </w:rPr>
      </w:pPr>
    </w:p>
    <w:p w:rsidR="009B1971" w:rsidRPr="000A3D4D" w:rsidRDefault="00CB63A5">
      <w:pPr>
        <w:widowControl w:val="0"/>
        <w:ind w:firstLine="708"/>
        <w:jc w:val="both"/>
      </w:pPr>
      <w:bookmarkStart w:id="2" w:name="sub_1401"/>
      <w:bookmarkEnd w:id="2"/>
      <w:r w:rsidRPr="000A3D4D">
        <w:rPr>
          <w:color w:val="000000"/>
        </w:rPr>
        <w:t>4.1. Поставщик должен обеспечить упаковку товара, способную предотвратить его повреждение или порчу во время перевозки к Месту доставки. Упаковка товара должна полностью обеспечивать условия транспортировки, предъявляемые к данному виду товара.</w:t>
      </w:r>
    </w:p>
    <w:p w:rsidR="009B1971" w:rsidRPr="000A3D4D" w:rsidRDefault="00CB63A5">
      <w:pPr>
        <w:widowControl w:val="0"/>
        <w:ind w:firstLine="708"/>
        <w:jc w:val="both"/>
      </w:pPr>
      <w:bookmarkStart w:id="3" w:name="sub_14011"/>
      <w:bookmarkEnd w:id="3"/>
      <w:r w:rsidRPr="000A3D4D">
        <w:rPr>
          <w:color w:val="000000"/>
        </w:rPr>
        <w:t>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w:t>
      </w:r>
    </w:p>
    <w:p w:rsidR="009B1971" w:rsidRPr="000A3D4D" w:rsidRDefault="00CB63A5">
      <w:pPr>
        <w:widowControl w:val="0"/>
        <w:ind w:firstLine="708"/>
        <w:jc w:val="both"/>
        <w:rPr>
          <w:color w:val="000000"/>
        </w:rPr>
      </w:pPr>
      <w:bookmarkStart w:id="4" w:name="sub_1402"/>
      <w:bookmarkEnd w:id="4"/>
      <w:r w:rsidRPr="000A3D4D">
        <w:rPr>
          <w:color w:val="000000"/>
        </w:rPr>
        <w:t xml:space="preserve">4.2. </w:t>
      </w:r>
      <w:r w:rsidR="004D348C" w:rsidRPr="000A3D4D">
        <w:t>Тара и упаковка товара должны содержать:</w:t>
      </w:r>
    </w:p>
    <w:p w:rsidR="009B1971" w:rsidRPr="000A3D4D" w:rsidRDefault="004D348C">
      <w:pPr>
        <w:widowControl w:val="0"/>
        <w:jc w:val="both"/>
      </w:pPr>
      <w:bookmarkStart w:id="5" w:name="sub_14021"/>
      <w:bookmarkEnd w:id="5"/>
      <w:r w:rsidRPr="000A3D4D">
        <w:t>- наименование</w:t>
      </w:r>
      <w:r w:rsidRPr="000A3D4D">
        <w:rPr>
          <w:iCs/>
        </w:rPr>
        <w:t xml:space="preserve"> товара;</w:t>
      </w:r>
    </w:p>
    <w:p w:rsidR="009B1971" w:rsidRPr="000A3D4D" w:rsidRDefault="004D348C">
      <w:pPr>
        <w:widowControl w:val="0"/>
        <w:jc w:val="both"/>
      </w:pPr>
      <w:r w:rsidRPr="000A3D4D">
        <w:t>- наименование</w:t>
      </w:r>
      <w:r w:rsidRPr="000A3D4D">
        <w:rPr>
          <w:iCs/>
        </w:rPr>
        <w:t xml:space="preserve"> фирмы производителя товара;</w:t>
      </w:r>
    </w:p>
    <w:p w:rsidR="009B1971" w:rsidRPr="000A3D4D" w:rsidRDefault="004D348C">
      <w:pPr>
        <w:widowControl w:val="0"/>
        <w:jc w:val="both"/>
      </w:pPr>
      <w:r w:rsidRPr="000A3D4D">
        <w:rPr>
          <w:iCs/>
        </w:rPr>
        <w:t>- номер серии и дата изготовления;</w:t>
      </w:r>
    </w:p>
    <w:p w:rsidR="009B1971" w:rsidRPr="000A3D4D" w:rsidRDefault="004D348C">
      <w:pPr>
        <w:widowControl w:val="0"/>
        <w:jc w:val="both"/>
      </w:pPr>
      <w:r w:rsidRPr="000A3D4D">
        <w:rPr>
          <w:iCs/>
        </w:rPr>
        <w:t>- условия хранения;</w:t>
      </w:r>
    </w:p>
    <w:p w:rsidR="009B1971" w:rsidRPr="000A3D4D" w:rsidRDefault="004D348C">
      <w:pPr>
        <w:widowControl w:val="0"/>
        <w:jc w:val="both"/>
        <w:rPr>
          <w:color w:val="000000"/>
        </w:rPr>
      </w:pPr>
      <w:r w:rsidRPr="000A3D4D">
        <w:rPr>
          <w:iCs/>
        </w:rPr>
        <w:t>- меры предосторожности.</w:t>
      </w:r>
    </w:p>
    <w:p w:rsidR="009B1971" w:rsidRPr="000A3D4D" w:rsidRDefault="00CB63A5" w:rsidP="000A3D4D">
      <w:pPr>
        <w:widowControl w:val="0"/>
        <w:ind w:firstLine="708"/>
        <w:jc w:val="both"/>
      </w:pPr>
      <w:bookmarkStart w:id="6" w:name="sub_1403"/>
      <w:bookmarkEnd w:id="6"/>
      <w:r w:rsidRPr="000A3D4D">
        <w:rPr>
          <w:color w:val="000000"/>
        </w:rPr>
        <w:t xml:space="preserve">4.3. </w:t>
      </w:r>
      <w:bookmarkStart w:id="7" w:name="sub_14031"/>
      <w:bookmarkEnd w:id="7"/>
      <w:r w:rsidR="000A3D4D" w:rsidRPr="000A3D4D">
        <w:t xml:space="preserve">Маркировка упаковки должна строго соответствовать маркировке товара. </w:t>
      </w:r>
      <w:r w:rsidR="000A3D4D" w:rsidRPr="000A3D4D">
        <w:rPr>
          <w:color w:val="000000"/>
        </w:rPr>
        <w:t>Каждая упаковка должна содержать инструкции-вкладыши на русском языке.</w:t>
      </w:r>
    </w:p>
    <w:p w:rsidR="000A3D4D" w:rsidRPr="00DD52C9" w:rsidRDefault="000A3D4D" w:rsidP="000A3D4D">
      <w:pPr>
        <w:jc w:val="both"/>
      </w:pPr>
    </w:p>
    <w:p w:rsidR="000A3D4D" w:rsidRDefault="000A3D4D" w:rsidP="000A3D4D">
      <w:pPr>
        <w:widowControl w:val="0"/>
        <w:jc w:val="center"/>
        <w:rPr>
          <w:b/>
        </w:rPr>
      </w:pPr>
      <w:r>
        <w:rPr>
          <w:b/>
        </w:rPr>
        <w:t>5. ПОРЯДОК ПОСТАВКИ ТОВАРА И ДОКУМЕНТАЦИЯ</w:t>
      </w:r>
    </w:p>
    <w:p w:rsidR="000A3D4D" w:rsidRDefault="000A3D4D" w:rsidP="000A3D4D">
      <w:pPr>
        <w:widowControl w:val="0"/>
        <w:ind w:firstLine="709"/>
        <w:rPr>
          <w:b/>
        </w:rPr>
      </w:pPr>
    </w:p>
    <w:p w:rsidR="000A3D4D" w:rsidRDefault="000A3D4D" w:rsidP="000A3D4D">
      <w:pPr>
        <w:ind w:firstLine="709"/>
        <w:jc w:val="both"/>
      </w:pPr>
      <w:r>
        <w:rPr>
          <w:bCs/>
        </w:rPr>
        <w:t xml:space="preserve">5.1. </w:t>
      </w:r>
      <w:r w:rsidRPr="00AD1F22">
        <w:rPr>
          <w:rFonts w:ascii="Times New Roman CYR" w:hAnsi="Times New Roman CYR" w:cs="Times New Roman CYR"/>
        </w:rPr>
        <w:t>Поставка товара осуществляется Пос</w:t>
      </w:r>
      <w:r>
        <w:rPr>
          <w:rFonts w:ascii="Times New Roman CYR" w:hAnsi="Times New Roman CYR" w:cs="Times New Roman CYR"/>
        </w:rPr>
        <w:t>тавщиком в Место доставки</w:t>
      </w:r>
      <w:r w:rsidRPr="00AD1F22">
        <w:rPr>
          <w:rFonts w:ascii="Times New Roman CYR" w:hAnsi="Times New Roman CYR" w:cs="Times New Roman CYR"/>
        </w:rPr>
        <w:t xml:space="preserve"> на условиях, предусмотренных пунктом 1.3 Контракта, </w:t>
      </w:r>
      <w:r w:rsidRPr="00F923D1">
        <w:t xml:space="preserve">в течение </w:t>
      </w:r>
      <w:r w:rsidR="00C45DE4">
        <w:t>10</w:t>
      </w:r>
      <w:r w:rsidRPr="00F923D1">
        <w:t xml:space="preserve"> рабочих дней </w:t>
      </w:r>
      <w:r w:rsidR="00C45DE4">
        <w:t>с момента (даты) подписания Контракта</w:t>
      </w:r>
      <w:r>
        <w:rPr>
          <w:rFonts w:ascii="Times New Roman CYR" w:hAnsi="Times New Roman CYR" w:cs="Times New Roman CYR"/>
        </w:rPr>
        <w:t>;</w:t>
      </w:r>
    </w:p>
    <w:p w:rsidR="000A3D4D" w:rsidRDefault="000A3D4D" w:rsidP="00C45DE4">
      <w:pPr>
        <w:widowControl w:val="0"/>
        <w:autoSpaceDE w:val="0"/>
        <w:autoSpaceDN w:val="0"/>
        <w:adjustRightInd w:val="0"/>
        <w:ind w:firstLine="708"/>
        <w:jc w:val="both"/>
      </w:pPr>
      <w:r>
        <w:rPr>
          <w:bCs/>
        </w:rPr>
        <w:t xml:space="preserve">5.2. </w:t>
      </w:r>
      <w:r w:rsidRPr="00DB28D6">
        <w:rPr>
          <w:rFonts w:ascii="Times New Roman CYR" w:hAnsi="Times New Roman CYR" w:cs="Times New Roman CYR"/>
        </w:rPr>
        <w:t xml:space="preserve">Поставщик за </w:t>
      </w:r>
      <w:r>
        <w:rPr>
          <w:rFonts w:ascii="Times New Roman CYR" w:hAnsi="Times New Roman CYR" w:cs="Times New Roman CYR"/>
        </w:rPr>
        <w:t>1 рабочий день</w:t>
      </w:r>
      <w:r w:rsidRPr="00DB28D6">
        <w:rPr>
          <w:rFonts w:ascii="Times New Roman CYR" w:hAnsi="Times New Roman CYR" w:cs="Times New Roman CYR"/>
        </w:rPr>
        <w:t xml:space="preserve"> до осуществления поставки товара в Место доставки </w:t>
      </w:r>
      <w:r w:rsidRPr="004376CC">
        <w:rPr>
          <w:rFonts w:ascii="Times New Roman CYR" w:hAnsi="Times New Roman CYR" w:cs="Times New Roman CYR"/>
        </w:rPr>
        <w:t>направляет в адрес Заказчика уведомление о дате и времени доставки товара</w:t>
      </w:r>
      <w:r>
        <w:rPr>
          <w:rFonts w:ascii="Times New Roman CYR" w:hAnsi="Times New Roman CYR" w:cs="Times New Roman CYR"/>
        </w:rPr>
        <w:t xml:space="preserve"> в Место доставки;</w:t>
      </w:r>
    </w:p>
    <w:p w:rsidR="000A3D4D" w:rsidRPr="00243A09" w:rsidRDefault="000A3D4D" w:rsidP="000A3D4D">
      <w:pPr>
        <w:ind w:firstLine="709"/>
        <w:jc w:val="both"/>
      </w:pPr>
      <w:r>
        <w:rPr>
          <w:color w:val="000000"/>
          <w:lang w:eastAsia="zh-CN"/>
        </w:rPr>
        <w:t xml:space="preserve">5.3. </w:t>
      </w:r>
      <w:r w:rsidRPr="00243A09">
        <w:t>Поставка товара осуществляется в соответствии с требованиями законодательства Российской Федерации и включает в себя следующее:</w:t>
      </w:r>
    </w:p>
    <w:p w:rsidR="000A3D4D" w:rsidRPr="00CD66ED" w:rsidRDefault="000A3D4D" w:rsidP="000A3D4D">
      <w:pPr>
        <w:autoSpaceDE w:val="0"/>
        <w:autoSpaceDN w:val="0"/>
        <w:adjustRightInd w:val="0"/>
        <w:ind w:firstLine="709"/>
        <w:jc w:val="both"/>
        <w:rPr>
          <w:rFonts w:eastAsiaTheme="minorHAnsi"/>
          <w:lang w:eastAsia="en-US"/>
        </w:rPr>
      </w:pPr>
      <w:bookmarkStart w:id="8" w:name="sub_1611"/>
      <w:r w:rsidRPr="00ED4828">
        <w:t xml:space="preserve">а) </w:t>
      </w:r>
      <w:bookmarkStart w:id="9" w:name="sub_1612"/>
      <w:bookmarkEnd w:id="8"/>
      <w:r w:rsidRPr="00CD66ED">
        <w:rPr>
          <w:rFonts w:eastAsiaTheme="minorHAnsi"/>
          <w:lang w:eastAsia="en-US"/>
        </w:rPr>
        <w:t>проверку по упаковочным листам номенклатуры поставленного товара на соответствие Спецификации (приложение № 1 к Контракту) и Техническим характеристикам (приложение № 2 к Контракту);</w:t>
      </w:r>
    </w:p>
    <w:p w:rsidR="000A3D4D" w:rsidRPr="004C67F2" w:rsidRDefault="000A3D4D" w:rsidP="000A3D4D">
      <w:pPr>
        <w:ind w:firstLine="709"/>
        <w:jc w:val="both"/>
      </w:pPr>
      <w:r>
        <w:t xml:space="preserve">б) </w:t>
      </w:r>
      <w:r w:rsidRPr="004C67F2">
        <w:t>проверку полноты и правильности оформления комплекта сопроводительных документов в соответствии с условиями Контракта;</w:t>
      </w:r>
    </w:p>
    <w:p w:rsidR="000A3D4D" w:rsidRDefault="000A3D4D" w:rsidP="000A3D4D">
      <w:pPr>
        <w:ind w:firstLine="709"/>
        <w:jc w:val="both"/>
      </w:pPr>
      <w:bookmarkStart w:id="10" w:name="sub_1613"/>
      <w:bookmarkEnd w:id="9"/>
      <w:r>
        <w:t>в</w:t>
      </w:r>
      <w:r w:rsidRPr="004C67F2">
        <w:t xml:space="preserve">) контроль наличия/отсутствия внешних повреждений оригинальной упаковки </w:t>
      </w:r>
      <w:r>
        <w:t>товара</w:t>
      </w:r>
      <w:r w:rsidRPr="004C67F2">
        <w:t>;</w:t>
      </w:r>
    </w:p>
    <w:p w:rsidR="000A3D4D" w:rsidRPr="004C67F2" w:rsidRDefault="000A3D4D" w:rsidP="000A3D4D">
      <w:pPr>
        <w:ind w:firstLine="709"/>
        <w:jc w:val="both"/>
      </w:pPr>
      <w:bookmarkStart w:id="11" w:name="sub_1616"/>
      <w:r>
        <w:t>г</w:t>
      </w:r>
      <w:r w:rsidRPr="00B24029">
        <w:t>) проверку комплектности и целостности поставленного товара.</w:t>
      </w:r>
      <w:bookmarkEnd w:id="11"/>
    </w:p>
    <w:bookmarkEnd w:id="10"/>
    <w:p w:rsidR="000A3D4D" w:rsidRDefault="000A3D4D" w:rsidP="000A3D4D">
      <w:pPr>
        <w:ind w:firstLine="709"/>
        <w:jc w:val="both"/>
        <w:rPr>
          <w:color w:val="000000"/>
          <w:lang w:eastAsia="zh-CN"/>
        </w:rPr>
      </w:pPr>
      <w:r w:rsidRPr="008F72D8">
        <w:t xml:space="preserve">По факту </w:t>
      </w:r>
      <w:r>
        <w:t>поставки</w:t>
      </w:r>
      <w:r w:rsidRPr="008F72D8">
        <w:t xml:space="preserve"> товара </w:t>
      </w:r>
      <w:r>
        <w:t>Заказчик подписывает документы, сопровождающие партию товара.</w:t>
      </w:r>
    </w:p>
    <w:p w:rsidR="000A3D4D" w:rsidRDefault="000A3D4D" w:rsidP="000A3D4D">
      <w:pPr>
        <w:ind w:firstLine="709"/>
        <w:jc w:val="both"/>
      </w:pPr>
      <w:r>
        <w:t>5.4. Фактической датой поставки считается дата, указанная в акте приема-передачи товара.</w:t>
      </w:r>
    </w:p>
    <w:p w:rsidR="000A3D4D" w:rsidRDefault="000A3D4D" w:rsidP="000A3D4D">
      <w:pPr>
        <w:ind w:firstLine="709"/>
        <w:jc w:val="both"/>
      </w:pPr>
      <w:r>
        <w:rPr>
          <w:bCs/>
        </w:rPr>
        <w:t xml:space="preserve">5.5. </w:t>
      </w:r>
      <w:r>
        <w:t>При поставке товара Поставщик представляет следующую документацию:</w:t>
      </w:r>
    </w:p>
    <w:p w:rsidR="000A3D4D" w:rsidRDefault="000A3D4D" w:rsidP="000A3D4D">
      <w:pPr>
        <w:ind w:firstLine="709"/>
        <w:jc w:val="both"/>
      </w:pPr>
      <w:r>
        <w:t>а) копию регистрационного удостоверения на товар, выданного уполномоченным органом (организацией);</w:t>
      </w:r>
    </w:p>
    <w:p w:rsidR="000A3D4D" w:rsidRDefault="000A3D4D" w:rsidP="000A3D4D">
      <w:pPr>
        <w:ind w:firstLine="709"/>
        <w:jc w:val="both"/>
        <w:rPr>
          <w:lang w:eastAsia="zh-CN"/>
        </w:rPr>
      </w:pPr>
      <w:r>
        <w:rPr>
          <w:color w:val="000000"/>
          <w:lang w:eastAsia="zh-CN"/>
        </w:rPr>
        <w:t xml:space="preserve">б) </w:t>
      </w:r>
      <w:r>
        <w:rPr>
          <w:lang w:eastAsia="zh-CN"/>
        </w:rPr>
        <w:t>товарную накладную, оформленную в установленном порядке/ либо универсальный передаточный документ (УПД);</w:t>
      </w:r>
    </w:p>
    <w:p w:rsidR="000A3D4D" w:rsidRDefault="000A3D4D" w:rsidP="000A3D4D">
      <w:pPr>
        <w:ind w:firstLine="709"/>
        <w:jc w:val="both"/>
      </w:pPr>
      <w:r>
        <w:lastRenderedPageBreak/>
        <w:t>в) Акт приема-передачи товара (приложение № 3 к Контракту) в двух экземплярах (один экземпляр для Заказчика и один экземпляр для Поставщика);</w:t>
      </w:r>
    </w:p>
    <w:p w:rsidR="000A3D4D" w:rsidRDefault="000A3D4D" w:rsidP="000A3D4D">
      <w:pPr>
        <w:ind w:firstLine="709"/>
        <w:jc w:val="both"/>
      </w:pPr>
      <w:r>
        <w:rPr>
          <w:color w:val="000000"/>
          <w:lang w:eastAsia="zh-CN"/>
        </w:rPr>
        <w:t xml:space="preserve">г) </w:t>
      </w:r>
      <w:r w:rsidRPr="00BF5BED">
        <w:rPr>
          <w:bCs/>
        </w:rPr>
        <w:t>декларацию о соответствии (сертификат соответствия) или иной документ, подтверждающий соответствие качества товара, в порядке, установленном законодательством Российской Федерации (в случае если данные требования предъявляются действующим законодательством)</w:t>
      </w:r>
      <w:r>
        <w:rPr>
          <w:bCs/>
        </w:rPr>
        <w:t>.</w:t>
      </w:r>
    </w:p>
    <w:p w:rsidR="000A3D4D" w:rsidRDefault="000A3D4D" w:rsidP="000A3D4D">
      <w:pPr>
        <w:widowControl w:val="0"/>
        <w:ind w:firstLine="709"/>
        <w:jc w:val="both"/>
        <w:rPr>
          <w:color w:val="000000"/>
          <w:lang w:bidi="ru-RU"/>
        </w:rPr>
      </w:pPr>
      <w:r w:rsidRPr="00CC77DC">
        <w:rPr>
          <w:color w:val="000000"/>
          <w:lang w:bidi="ru-RU"/>
        </w:rPr>
        <w:t xml:space="preserve">При отсутствии документа, удостоверяющего качество </w:t>
      </w:r>
      <w:r>
        <w:rPr>
          <w:color w:val="000000"/>
          <w:lang w:bidi="ru-RU"/>
        </w:rPr>
        <w:t>товара</w:t>
      </w:r>
      <w:r w:rsidRPr="00CC77DC">
        <w:rPr>
          <w:color w:val="000000"/>
          <w:lang w:bidi="ru-RU"/>
        </w:rPr>
        <w:t xml:space="preserve">, поступившая партия </w:t>
      </w:r>
      <w:r>
        <w:rPr>
          <w:color w:val="000000"/>
          <w:lang w:bidi="ru-RU"/>
        </w:rPr>
        <w:t>товара</w:t>
      </w:r>
      <w:r w:rsidRPr="00CC77DC">
        <w:rPr>
          <w:color w:val="000000"/>
          <w:lang w:bidi="ru-RU"/>
        </w:rPr>
        <w:t xml:space="preserve"> в счет поставки по Контракту не принимается и датой выполнения Поставщиком обязательства по поставке считается день предоставления Заказчику соответствующих документов о качестве, предусмотренных действующими требованиями законодательства Российской Федерации. Затраты на проведение контроля качества поставляемого </w:t>
      </w:r>
      <w:r>
        <w:rPr>
          <w:color w:val="000000"/>
          <w:lang w:bidi="ru-RU"/>
        </w:rPr>
        <w:t>товара</w:t>
      </w:r>
      <w:r w:rsidRPr="00CC77DC">
        <w:rPr>
          <w:color w:val="000000"/>
          <w:lang w:bidi="ru-RU"/>
        </w:rPr>
        <w:t xml:space="preserve"> осуществл</w:t>
      </w:r>
      <w:r>
        <w:rPr>
          <w:color w:val="000000"/>
          <w:lang w:bidi="ru-RU"/>
        </w:rPr>
        <w:t>яются за счет Поставщика.</w:t>
      </w:r>
    </w:p>
    <w:p w:rsidR="000A3D4D" w:rsidRDefault="000A3D4D" w:rsidP="000A3D4D">
      <w:pPr>
        <w:widowControl w:val="0"/>
        <w:ind w:firstLine="709"/>
        <w:jc w:val="both"/>
      </w:pPr>
    </w:p>
    <w:p w:rsidR="000A3D4D" w:rsidRDefault="000A3D4D" w:rsidP="000A3D4D">
      <w:pPr>
        <w:widowControl w:val="0"/>
        <w:jc w:val="center"/>
        <w:rPr>
          <w:b/>
        </w:rPr>
      </w:pPr>
      <w:r>
        <w:rPr>
          <w:b/>
        </w:rPr>
        <w:t>6. ПОРЯДОК ПРИЕМКИ ТОВАРА</w:t>
      </w:r>
    </w:p>
    <w:p w:rsidR="000A3D4D" w:rsidRDefault="000A3D4D" w:rsidP="000A3D4D">
      <w:pPr>
        <w:widowControl w:val="0"/>
        <w:jc w:val="both"/>
        <w:rPr>
          <w:b/>
        </w:rPr>
      </w:pPr>
    </w:p>
    <w:p w:rsidR="000A3D4D" w:rsidRDefault="000A3D4D" w:rsidP="000A3D4D">
      <w:pPr>
        <w:widowControl w:val="0"/>
        <w:tabs>
          <w:tab w:val="left" w:pos="900"/>
        </w:tabs>
        <w:ind w:firstLine="709"/>
        <w:jc w:val="both"/>
      </w:pPr>
      <w:r>
        <w:rPr>
          <w:bCs/>
        </w:rPr>
        <w:t>6.1. Приемка поставленного товара осуществляется в ходе передачи товара Заказчику в Месте доставки и включает в себя следующее:</w:t>
      </w:r>
    </w:p>
    <w:p w:rsidR="000A3D4D" w:rsidRDefault="000A3D4D" w:rsidP="000A3D4D">
      <w:pPr>
        <w:widowControl w:val="0"/>
        <w:tabs>
          <w:tab w:val="left" w:pos="900"/>
          <w:tab w:val="left" w:pos="1134"/>
          <w:tab w:val="left" w:pos="1418"/>
        </w:tabs>
        <w:ind w:firstLine="709"/>
        <w:jc w:val="both"/>
      </w:pPr>
      <w:r>
        <w:rPr>
          <w:bCs/>
        </w:rPr>
        <w:t>- проверку комплектности и характеристик поставленного товара на соответствие Спецификации (приложение № 1 к Контракту);</w:t>
      </w:r>
    </w:p>
    <w:p w:rsidR="000A3D4D" w:rsidRDefault="000A3D4D" w:rsidP="000A3D4D">
      <w:pPr>
        <w:widowControl w:val="0"/>
        <w:tabs>
          <w:tab w:val="left" w:pos="900"/>
          <w:tab w:val="left" w:pos="1134"/>
          <w:tab w:val="left" w:pos="1418"/>
        </w:tabs>
        <w:ind w:firstLine="709"/>
        <w:jc w:val="both"/>
        <w:rPr>
          <w:bCs/>
        </w:rPr>
      </w:pPr>
      <w:r>
        <w:rPr>
          <w:bCs/>
        </w:rPr>
        <w:t>- проверку полноты и правильности оформления комплекта сопроводительных документов в соответствии с условиями Контракта;</w:t>
      </w:r>
    </w:p>
    <w:p w:rsidR="000A3D4D" w:rsidRDefault="000A3D4D" w:rsidP="000A3D4D">
      <w:pPr>
        <w:widowControl w:val="0"/>
        <w:tabs>
          <w:tab w:val="left" w:pos="900"/>
          <w:tab w:val="left" w:pos="1134"/>
          <w:tab w:val="left" w:pos="1418"/>
        </w:tabs>
        <w:ind w:firstLine="709"/>
        <w:jc w:val="both"/>
      </w:pPr>
      <w:r>
        <w:rPr>
          <w:bCs/>
        </w:rPr>
        <w:t>- контроль наличия/отсутствия внешних повреждений оригинальной упаковки товара;</w:t>
      </w:r>
    </w:p>
    <w:p w:rsidR="000A3D4D" w:rsidRDefault="000A3D4D" w:rsidP="000A3D4D">
      <w:pPr>
        <w:widowControl w:val="0"/>
        <w:tabs>
          <w:tab w:val="left" w:pos="900"/>
          <w:tab w:val="left" w:pos="1134"/>
          <w:tab w:val="left" w:pos="1418"/>
        </w:tabs>
        <w:ind w:firstLine="709"/>
        <w:jc w:val="both"/>
      </w:pPr>
      <w:r>
        <w:rPr>
          <w:bCs/>
        </w:rPr>
        <w:t>- проверку наличия необходимых документов (копий документов) на товар: регистрационных удостоверений, документа, подтверждающего соответствие товара, выданного уполномоченными органами (организациями).</w:t>
      </w:r>
    </w:p>
    <w:p w:rsidR="000A3D4D" w:rsidRDefault="000A3D4D" w:rsidP="000A3D4D">
      <w:pPr>
        <w:widowControl w:val="0"/>
        <w:tabs>
          <w:tab w:val="left" w:pos="0"/>
        </w:tabs>
        <w:ind w:firstLine="709"/>
        <w:jc w:val="both"/>
      </w:pPr>
      <w:r>
        <w:rPr>
          <w:bCs/>
        </w:rPr>
        <w:t xml:space="preserve">6.2. По окончании поставки товара Поставщик передает Заказчику акт приема-передачи товара, </w:t>
      </w:r>
      <w:r>
        <w:rPr>
          <w:lang w:eastAsia="zh-CN"/>
        </w:rPr>
        <w:t>товарную накладную, оформленную в установленном порядке/ либо универсальный передаточный документ (УПД)</w:t>
      </w:r>
      <w:r>
        <w:rPr>
          <w:bCs/>
        </w:rPr>
        <w:t>, счет, счет-фактуру (для плательщиков НДС) /</w:t>
      </w:r>
      <w:r>
        <w:rPr>
          <w:lang w:eastAsia="zh-CN"/>
        </w:rPr>
        <w:t>либо универсальный передаточный документ (УПД)</w:t>
      </w:r>
      <w:r>
        <w:rPr>
          <w:bCs/>
        </w:rPr>
        <w:t xml:space="preserve">. Заказчик подписывает оформленную Поставщиком товарную накладную/ </w:t>
      </w:r>
      <w:r>
        <w:rPr>
          <w:lang w:eastAsia="zh-CN"/>
        </w:rPr>
        <w:t>либо универсальный передаточный документ (УПД)</w:t>
      </w:r>
      <w:r>
        <w:rPr>
          <w:bCs/>
        </w:rPr>
        <w:t>.</w:t>
      </w:r>
    </w:p>
    <w:p w:rsidR="000A3D4D" w:rsidRDefault="000A3D4D" w:rsidP="000A3D4D">
      <w:pPr>
        <w:widowControl w:val="0"/>
        <w:tabs>
          <w:tab w:val="left" w:pos="0"/>
        </w:tabs>
        <w:ind w:firstLine="709"/>
        <w:jc w:val="both"/>
      </w:pPr>
      <w:r>
        <w:rPr>
          <w:bCs/>
        </w:rPr>
        <w:t>6.3. Заказчик приступает к проверке и приемке поставленного товара. Приемка товара осуществляется в течение 10 рабочих дней.</w:t>
      </w:r>
    </w:p>
    <w:p w:rsidR="000A3D4D" w:rsidRDefault="000A3D4D" w:rsidP="000A3D4D">
      <w:pPr>
        <w:widowControl w:val="0"/>
        <w:tabs>
          <w:tab w:val="left" w:pos="0"/>
        </w:tabs>
        <w:ind w:firstLine="709"/>
        <w:jc w:val="both"/>
      </w:pPr>
      <w:r>
        <w:rPr>
          <w:bCs/>
        </w:rPr>
        <w:t xml:space="preserve">6.4. </w:t>
      </w:r>
      <w:r w:rsidRPr="003F4EA5">
        <w:t xml:space="preserve">Для проверки предоставленных Поставщиком результатов поставки </w:t>
      </w:r>
      <w:r>
        <w:t>товара</w:t>
      </w:r>
      <w:r w:rsidRPr="003F4EA5">
        <w:rPr>
          <w:rFonts w:eastAsia="Calibri"/>
        </w:rPr>
        <w:t xml:space="preserve"> и оказания услуг</w:t>
      </w:r>
      <w:r w:rsidRPr="003F4EA5">
        <w:t xml:space="preserve">, предусмотренных Контрактом, в части их соответствия условиям Контракта, Заказчиком проводится экспертиза </w:t>
      </w:r>
      <w:r>
        <w:t>товара</w:t>
      </w:r>
      <w:r w:rsidRPr="003F4EA5">
        <w:t xml:space="preserve"> и оказанных услуг в порядке, предусмотренном </w:t>
      </w:r>
      <w:hyperlink r:id="rId12">
        <w:r w:rsidRPr="003F4EA5">
          <w:t>статьей 94</w:t>
        </w:r>
      </w:hyperlink>
      <w:r w:rsidRPr="003F4EA5">
        <w:t xml:space="preserve"> Закона. Экспертиза может проводиться силами Заказчика, или к ее проведению могут привлекаться эксперты, экспертные организации.</w:t>
      </w:r>
    </w:p>
    <w:p w:rsidR="000A3D4D" w:rsidRDefault="000A3D4D" w:rsidP="000A3D4D">
      <w:pPr>
        <w:widowControl w:val="0"/>
        <w:tabs>
          <w:tab w:val="left" w:pos="0"/>
        </w:tabs>
        <w:ind w:firstLine="709"/>
        <w:jc w:val="both"/>
      </w:pPr>
      <w:r>
        <w:rPr>
          <w:bCs/>
        </w:rPr>
        <w:t>6.5. Заказчик проводит экспертизу поставленного товара в течение 10 рабочих дней.</w:t>
      </w:r>
    </w:p>
    <w:p w:rsidR="000A3D4D" w:rsidRDefault="000A3D4D" w:rsidP="000A3D4D">
      <w:pPr>
        <w:widowControl w:val="0"/>
        <w:tabs>
          <w:tab w:val="left" w:pos="0"/>
        </w:tabs>
        <w:ind w:firstLine="709"/>
        <w:jc w:val="both"/>
      </w:pPr>
      <w:r>
        <w:rPr>
          <w:bCs/>
        </w:rPr>
        <w:t>В случае, если по результатам такой экспертизы выявлено, что поставленный товар соответствует условиям Контракта, а также соответствует техническим требованиям, Заказчик принимает поставленный товар путем подписания акта приема-передачи товара.</w:t>
      </w:r>
    </w:p>
    <w:p w:rsidR="000A3D4D" w:rsidRDefault="000A3D4D" w:rsidP="000A3D4D">
      <w:pPr>
        <w:widowControl w:val="0"/>
        <w:tabs>
          <w:tab w:val="left" w:pos="0"/>
        </w:tabs>
        <w:ind w:firstLine="709"/>
        <w:jc w:val="both"/>
      </w:pPr>
      <w:r>
        <w:rPr>
          <w:bCs/>
        </w:rPr>
        <w:t>6.6. При обнаружении Заказчиком в ходе проведения экспертизы поставленного товара недостатков, Заказчиком составляется рекламационный акт, в котором фиксируется перечень недостатков и сроки их устранения Поставщиком. Указанный рекламационный акт в тот же срок направляется Заказчиком в адрес Поставщика, при этом Заказчиком составляется мотивированный отказ от подписания акта приема-передачи товара.</w:t>
      </w:r>
    </w:p>
    <w:p w:rsidR="000A3D4D" w:rsidRDefault="000A3D4D" w:rsidP="000A3D4D">
      <w:pPr>
        <w:widowControl w:val="0"/>
        <w:tabs>
          <w:tab w:val="left" w:pos="0"/>
        </w:tabs>
        <w:ind w:firstLine="709"/>
        <w:jc w:val="both"/>
      </w:pPr>
      <w:r>
        <w:rPr>
          <w:bCs/>
        </w:rPr>
        <w:t>6.7. Поставщик обязан устранить все обнаруженные недостатки своими силами и за свой счет в сроки, указанные в рекламационном акте.</w:t>
      </w:r>
    </w:p>
    <w:p w:rsidR="000A3D4D" w:rsidRDefault="000A3D4D" w:rsidP="000A3D4D">
      <w:pPr>
        <w:widowControl w:val="0"/>
        <w:tabs>
          <w:tab w:val="left" w:pos="0"/>
        </w:tabs>
        <w:ind w:firstLine="709"/>
        <w:jc w:val="both"/>
      </w:pPr>
      <w:r>
        <w:rPr>
          <w:bCs/>
        </w:rPr>
        <w:t>6.8. После выполнения Поставщиком устранения недостатков поставленного товара Заказчик проводит экспертизу поставленного товара в порядке, установленном п.п. 6.4 – 6.6 настоящего раздела.</w:t>
      </w:r>
    </w:p>
    <w:p w:rsidR="000A3D4D" w:rsidRDefault="000A3D4D" w:rsidP="000A3D4D">
      <w:pPr>
        <w:widowControl w:val="0"/>
        <w:tabs>
          <w:tab w:val="left" w:pos="0"/>
        </w:tabs>
        <w:ind w:firstLine="709"/>
        <w:jc w:val="both"/>
      </w:pPr>
      <w:r>
        <w:rPr>
          <w:bCs/>
        </w:rPr>
        <w:t xml:space="preserve">6.9. Устранение Поставщиком в установленные сроки выявленных недостатков не </w:t>
      </w:r>
      <w:r>
        <w:rPr>
          <w:bCs/>
        </w:rPr>
        <w:lastRenderedPageBreak/>
        <w:t>освобождает его от уплаты неустойки (штрафа, пени), предусмотренных настоящим Контрактом.</w:t>
      </w:r>
    </w:p>
    <w:p w:rsidR="000A3D4D" w:rsidRDefault="000A3D4D" w:rsidP="000A3D4D">
      <w:pPr>
        <w:widowControl w:val="0"/>
        <w:tabs>
          <w:tab w:val="left" w:pos="0"/>
        </w:tabs>
        <w:ind w:firstLine="709"/>
        <w:jc w:val="both"/>
      </w:pPr>
      <w:r>
        <w:rPr>
          <w:bCs/>
        </w:rPr>
        <w:t>6.10. Заказчик вправе отказаться от приемки товара в случае обнаружения недостатков, которые исключают его эксплуатацию и не могут быть устранены Поставщиком.</w:t>
      </w:r>
    </w:p>
    <w:p w:rsidR="000A3D4D" w:rsidRDefault="000A3D4D" w:rsidP="000A3D4D">
      <w:pPr>
        <w:widowControl w:val="0"/>
        <w:tabs>
          <w:tab w:val="left" w:pos="0"/>
        </w:tabs>
        <w:ind w:firstLine="709"/>
        <w:jc w:val="both"/>
      </w:pPr>
      <w:r>
        <w:rPr>
          <w:bCs/>
        </w:rPr>
        <w:t>6.11. Риски случайной гибели или случайного повреждения товара, а также бремя его содержания переходят от Поставщика к Заказчику с момента подписания акта приема-передачи товара.</w:t>
      </w:r>
    </w:p>
    <w:p w:rsidR="000A3D4D" w:rsidRDefault="000A3D4D" w:rsidP="000A3D4D">
      <w:pPr>
        <w:widowControl w:val="0"/>
        <w:tabs>
          <w:tab w:val="left" w:pos="0"/>
        </w:tabs>
        <w:ind w:firstLine="709"/>
        <w:jc w:val="both"/>
      </w:pPr>
      <w:r>
        <w:rPr>
          <w:bCs/>
        </w:rPr>
        <w:t>6.12. Если Заказчиком принято решение о проведении экспертизы поставленного товара с привлечением экспертов, экспертных организаций, Заказчик принимает поставленный товар путем подписания акта приема-передачи товара только по результатам экспертизы поставленного товара, если в заключение эксперта, экспертной организации установлено соответствие поставленного товара условиям Контракта и технических требований. В противном случае Заказчик осуществляет действия, установленные п. 11.7 настоящего Контракта.</w:t>
      </w:r>
    </w:p>
    <w:p w:rsidR="000A3D4D" w:rsidRDefault="000A3D4D" w:rsidP="000A3D4D">
      <w:pPr>
        <w:widowControl w:val="0"/>
        <w:tabs>
          <w:tab w:val="left" w:pos="0"/>
        </w:tabs>
        <w:ind w:firstLine="709"/>
        <w:jc w:val="both"/>
      </w:pPr>
      <w:r>
        <w:rPr>
          <w:bCs/>
        </w:rPr>
        <w:t>6.13. По окончании приема-передачи товара, при условии отсутствия претензий к товару со стороны Заказчика, Заказчик подписывает оформленный Поставщиком акт приема-передачи товара.</w:t>
      </w:r>
    </w:p>
    <w:p w:rsidR="000A3D4D" w:rsidRDefault="000A3D4D" w:rsidP="000A3D4D">
      <w:pPr>
        <w:widowControl w:val="0"/>
        <w:tabs>
          <w:tab w:val="left" w:pos="0"/>
        </w:tabs>
        <w:ind w:firstLine="709"/>
        <w:jc w:val="both"/>
      </w:pPr>
      <w:r>
        <w:rPr>
          <w:bCs/>
        </w:rPr>
        <w:t>6.14. Внесение изменений в текст товарной накладной/</w:t>
      </w:r>
      <w:r>
        <w:rPr>
          <w:lang w:eastAsia="zh-CN"/>
        </w:rPr>
        <w:t xml:space="preserve"> либо универсальный передаточный документ (УПД)</w:t>
      </w:r>
      <w:r>
        <w:rPr>
          <w:bCs/>
        </w:rPr>
        <w:t xml:space="preserve"> и акт приема-передачи товара 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w:t>
      </w:r>
    </w:p>
    <w:p w:rsidR="000A3D4D" w:rsidRDefault="000A3D4D" w:rsidP="000A3D4D">
      <w:pPr>
        <w:widowControl w:val="0"/>
        <w:tabs>
          <w:tab w:val="left" w:pos="0"/>
        </w:tabs>
        <w:ind w:firstLine="709"/>
        <w:jc w:val="both"/>
      </w:pPr>
      <w:r>
        <w:rPr>
          <w:bCs/>
        </w:rPr>
        <w:t>6.15. Право владения, пользования и распоряжения товаром переходит от Поставщика к Заказчику после подписания Сторонами акта приема-передачи товара.</w:t>
      </w:r>
    </w:p>
    <w:p w:rsidR="000A3D4D" w:rsidRDefault="000A3D4D" w:rsidP="000A3D4D">
      <w:pPr>
        <w:widowControl w:val="0"/>
        <w:tabs>
          <w:tab w:val="left" w:pos="0"/>
        </w:tabs>
        <w:ind w:firstLine="709"/>
        <w:jc w:val="both"/>
      </w:pPr>
      <w:r>
        <w:rPr>
          <w:bCs/>
        </w:rPr>
        <w:t>6.16. Со дня подписания акта приема-передачи товара Заказчиком все риски случайной гибели, утраты или повреждения товара переходят к Заказчику.</w:t>
      </w:r>
    </w:p>
    <w:p w:rsidR="000A3D4D" w:rsidRDefault="000A3D4D" w:rsidP="000A3D4D">
      <w:pPr>
        <w:pStyle w:val="15"/>
        <w:tabs>
          <w:tab w:val="left" w:pos="567"/>
          <w:tab w:val="left" w:pos="709"/>
          <w:tab w:val="left" w:pos="900"/>
          <w:tab w:val="left" w:pos="1418"/>
        </w:tabs>
        <w:ind w:firstLine="567"/>
        <w:rPr>
          <w:bCs/>
          <w:color w:val="000000"/>
        </w:rPr>
      </w:pPr>
    </w:p>
    <w:p w:rsidR="000A3D4D" w:rsidRDefault="000A3D4D" w:rsidP="000A3D4D">
      <w:pPr>
        <w:pStyle w:val="15"/>
        <w:tabs>
          <w:tab w:val="left" w:pos="709"/>
          <w:tab w:val="left" w:pos="900"/>
        </w:tabs>
        <w:ind w:firstLine="567"/>
        <w:jc w:val="center"/>
        <w:rPr>
          <w:bCs/>
          <w:color w:val="000000"/>
        </w:rPr>
      </w:pPr>
      <w:r>
        <w:rPr>
          <w:b/>
          <w:bCs/>
          <w:color w:val="000000"/>
        </w:rPr>
        <w:t xml:space="preserve">7. </w:t>
      </w:r>
      <w:r>
        <w:rPr>
          <w:b/>
          <w:bCs/>
          <w:color w:val="000000"/>
          <w:lang w:eastAsia="zh-CN"/>
        </w:rPr>
        <w:t xml:space="preserve">ГАРАНТИИ, </w:t>
      </w:r>
      <w:r>
        <w:rPr>
          <w:b/>
          <w:bCs/>
          <w:color w:val="000000"/>
        </w:rPr>
        <w:t>ОБЕСПЕЧЕНИЕ ГАРАНТИЙНЫХ ОБЯЗАТЕЛЬСТВ</w:t>
      </w:r>
    </w:p>
    <w:p w:rsidR="000A3D4D" w:rsidRDefault="000A3D4D" w:rsidP="000A3D4D">
      <w:pPr>
        <w:pStyle w:val="afff5"/>
        <w:ind w:left="1069"/>
        <w:jc w:val="both"/>
      </w:pPr>
    </w:p>
    <w:p w:rsidR="000A3D4D" w:rsidRDefault="000A3D4D" w:rsidP="000A3D4D">
      <w:pPr>
        <w:ind w:firstLine="709"/>
        <w:jc w:val="both"/>
      </w:pPr>
      <w:bookmarkStart w:id="12" w:name="sub_1801"/>
      <w:bookmarkEnd w:id="12"/>
      <w:r>
        <w:t>7.1. Поставщик гарантирует, что товар, поставленный в соответствии с Контрактом, является новым, неиспользованным, серийно выпускаемым.</w:t>
      </w:r>
    </w:p>
    <w:p w:rsidR="000A3D4D" w:rsidRDefault="000A3D4D" w:rsidP="000A3D4D">
      <w:pPr>
        <w:ind w:firstLine="709"/>
        <w:jc w:val="both"/>
      </w:pPr>
      <w:r>
        <w:t>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в соответствии со Спецификацией (приложение № 1 к Контракту), Техническими требованиями (приложение № 2 к Контракту), технической и (или) эксплуатационной документацией производителя (изготовителя) товара.</w:t>
      </w:r>
    </w:p>
    <w:p w:rsidR="000A3D4D" w:rsidRDefault="000A3D4D" w:rsidP="000A3D4D">
      <w:pPr>
        <w:ind w:firstLine="709"/>
        <w:jc w:val="both"/>
      </w:pPr>
      <w:bookmarkStart w:id="13" w:name="sub_18011"/>
      <w:bookmarkEnd w:id="13"/>
      <w:r>
        <w:t xml:space="preserve">7.2. Поставщик гарантирует, что </w:t>
      </w:r>
      <w:r>
        <w:rPr>
          <w:color w:val="000000"/>
          <w:shd w:val="clear" w:color="auto" w:fill="FFFFFF"/>
        </w:rPr>
        <w:t>гарантийный срок на поставляемый товар при хранении в нормальных условиях без утраты потребительских свойств от даты приемки товара, указанной в товарной накладной /либо УПД, составляет не менее гарантийного срока фирмы-производителя (для товаров, в отношении которых установлен</w:t>
      </w:r>
      <w:r>
        <w:rPr>
          <w:bCs/>
          <w:color w:val="000000"/>
          <w:shd w:val="clear" w:color="auto" w:fill="FFFFFF"/>
        </w:rPr>
        <w:t xml:space="preserve"> гарантийный срок). Исчисление гарантийного срока производится в порядке, установленном действующим законодательством Российской Федерации.</w:t>
      </w:r>
    </w:p>
    <w:p w:rsidR="000A3D4D" w:rsidRDefault="000A3D4D" w:rsidP="000A3D4D">
      <w:pPr>
        <w:ind w:firstLine="709"/>
        <w:jc w:val="both"/>
      </w:pPr>
      <w:r>
        <w:t>7.3. Гарантийный срок на поставляемый товар определяется в соответствии с документацией производителя (в документах на товар, предусматривающий гарантийный срок). Гарантийный срок распространяется на поставленный товар и начинает исчисляться со дня подписания акта приема-передачи товара.</w:t>
      </w:r>
    </w:p>
    <w:p w:rsidR="000A3D4D" w:rsidRDefault="000A3D4D" w:rsidP="000A3D4D">
      <w:pPr>
        <w:ind w:firstLine="709"/>
        <w:jc w:val="both"/>
      </w:pPr>
      <w:r>
        <w:t xml:space="preserve">7.4. </w:t>
      </w:r>
      <w:r>
        <w:rPr>
          <w:bCs/>
          <w:color w:val="000000"/>
          <w:shd w:val="clear" w:color="auto" w:fill="FFFFFF"/>
        </w:rPr>
        <w:t>Выполнение гарантийных обязательств осуществляется силами и за счет Поставщика в течение 3 (трех) рабочих дней с момента получения заявки от Заказчика о необходимости выполнения гарантийных обязательств.</w:t>
      </w:r>
    </w:p>
    <w:p w:rsidR="000A3D4D" w:rsidRDefault="000A3D4D" w:rsidP="000A3D4D">
      <w:pPr>
        <w:ind w:firstLine="709"/>
        <w:jc w:val="both"/>
      </w:pPr>
      <w:r>
        <w:t xml:space="preserve">7.5. </w:t>
      </w:r>
      <w:r>
        <w:rPr>
          <w:color w:val="000000"/>
          <w:shd w:val="clear" w:color="auto" w:fill="FFFFFF"/>
        </w:rPr>
        <w:t>В случае необходимости замены товара ненадлежащего качества в пределах срока годности, Поставщик обязуется производить замену товара ненадлежащего качества на аналогичный товар или товар с лучшими потребительскими характеристиками.</w:t>
      </w:r>
    </w:p>
    <w:p w:rsidR="000A3D4D" w:rsidRDefault="000A3D4D" w:rsidP="000A3D4D">
      <w:pPr>
        <w:ind w:firstLine="709"/>
        <w:jc w:val="both"/>
      </w:pPr>
      <w:r>
        <w:lastRenderedPageBreak/>
        <w:t>7.6. В случае необходимости замены товара ненадлежащего качества, в течение установленного Контрактом гарантийного срока на товар, возврат Поставщику товара для замены производится на основании оформленной Заказчиком письменной претензии.</w:t>
      </w:r>
    </w:p>
    <w:p w:rsidR="000A3D4D" w:rsidRDefault="000A3D4D" w:rsidP="000A3D4D">
      <w:pPr>
        <w:ind w:firstLine="709"/>
        <w:jc w:val="both"/>
      </w:pPr>
      <w:r>
        <w:t>7.7. В случае, если Заказчик лишен возможности использовать товар, в отношении которого Контрактом установлен гарантийный срок, по обстоятельствам, зависящим от Поставщика, гарантийный срок не течет до устранения соответствующих обстоятельств Поставщиком (статья 471 Гражданского кодекса Российской Федерации).</w:t>
      </w:r>
    </w:p>
    <w:p w:rsidR="000A3D4D" w:rsidRDefault="000A3D4D" w:rsidP="000A3D4D">
      <w:pPr>
        <w:ind w:firstLine="709"/>
        <w:jc w:val="both"/>
      </w:pPr>
      <w:bookmarkStart w:id="14" w:name="sub_1802"/>
      <w:bookmarkEnd w:id="14"/>
      <w:r>
        <w:t xml:space="preserve">7.8. </w:t>
      </w:r>
      <w:r>
        <w:rPr>
          <w:color w:val="000000"/>
        </w:rPr>
        <w:t>Обеспечение гарантийных обязательств не устанавливается.</w:t>
      </w:r>
    </w:p>
    <w:p w:rsidR="00002417" w:rsidRDefault="00002417" w:rsidP="00002417">
      <w:pPr>
        <w:ind w:firstLine="709"/>
        <w:jc w:val="center"/>
        <w:rPr>
          <w:b/>
        </w:rPr>
      </w:pPr>
    </w:p>
    <w:p w:rsidR="00002417" w:rsidRDefault="00002417" w:rsidP="00002417">
      <w:pPr>
        <w:ind w:firstLine="709"/>
        <w:jc w:val="center"/>
        <w:rPr>
          <w:b/>
        </w:rPr>
      </w:pPr>
      <w:r>
        <w:rPr>
          <w:b/>
        </w:rPr>
        <w:t>8. ПОРЯДОК РАСЧЕТОВ</w:t>
      </w:r>
    </w:p>
    <w:p w:rsidR="00002417" w:rsidRDefault="00002417" w:rsidP="00002417">
      <w:pPr>
        <w:ind w:firstLine="709"/>
        <w:jc w:val="center"/>
      </w:pPr>
    </w:p>
    <w:p w:rsidR="00002417" w:rsidRDefault="00002417" w:rsidP="00002417">
      <w:pPr>
        <w:jc w:val="both"/>
      </w:pPr>
      <w:r>
        <w:tab/>
        <w:t>8.1.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002417" w:rsidRDefault="00002417" w:rsidP="00002417">
      <w:pPr>
        <w:ind w:firstLine="709"/>
        <w:jc w:val="both"/>
      </w:pPr>
      <w:r>
        <w:t>Оплата по Контракту осуществляется после исполнения Поставщиком обязательств по поставке товара.</w:t>
      </w:r>
    </w:p>
    <w:p w:rsidR="00002417" w:rsidRDefault="00002417" w:rsidP="00002417">
      <w:pPr>
        <w:ind w:firstLine="708"/>
        <w:jc w:val="both"/>
      </w:pPr>
      <w:r>
        <w:t>8.2. Оплата по Контракту за поставленный товар осуществляется Заказчиком после представления Поставщиком следующих документов:</w:t>
      </w:r>
    </w:p>
    <w:p w:rsidR="00002417" w:rsidRDefault="00002417" w:rsidP="00002417">
      <w:pPr>
        <w:ind w:firstLine="708"/>
        <w:jc w:val="both"/>
      </w:pPr>
      <w:r>
        <w:t>а) счета;</w:t>
      </w:r>
    </w:p>
    <w:p w:rsidR="00002417" w:rsidRDefault="00002417" w:rsidP="00002417">
      <w:pPr>
        <w:ind w:firstLine="708"/>
        <w:jc w:val="both"/>
      </w:pPr>
      <w:r>
        <w:t>б) счета-фактуры (для плательщиков НДС) /</w:t>
      </w:r>
      <w:r>
        <w:rPr>
          <w:lang w:eastAsia="zh-CN"/>
        </w:rPr>
        <w:t>либо универсальный передаточный документ (УПД)</w:t>
      </w:r>
      <w:r>
        <w:t>;</w:t>
      </w:r>
    </w:p>
    <w:p w:rsidR="00002417" w:rsidRDefault="00002417" w:rsidP="00002417">
      <w:pPr>
        <w:ind w:firstLine="708"/>
        <w:jc w:val="both"/>
      </w:pPr>
      <w:r>
        <w:t xml:space="preserve">в) товарной накладной/ </w:t>
      </w:r>
      <w:r>
        <w:rPr>
          <w:lang w:eastAsia="zh-CN"/>
        </w:rPr>
        <w:t>либо универсальный передаточный документ (УПД)</w:t>
      </w:r>
      <w:r>
        <w:t>;</w:t>
      </w:r>
    </w:p>
    <w:p w:rsidR="00002417" w:rsidRDefault="00002417" w:rsidP="00002417">
      <w:pPr>
        <w:ind w:firstLine="708"/>
        <w:jc w:val="both"/>
      </w:pPr>
      <w:r>
        <w:t>г) акта приема-передачи товара, подписанных Поставщиком и Заказчиком.</w:t>
      </w:r>
    </w:p>
    <w:p w:rsidR="00002417" w:rsidRDefault="00002417" w:rsidP="00002417">
      <w:pPr>
        <w:ind w:firstLine="708"/>
        <w:jc w:val="both"/>
      </w:pPr>
      <w:r>
        <w:t>8.3. На всех документах, перечисленных в пункте 8.2 Контракта, должны быть указаны наименование Заказчика, Поставщика, номер и дата Контракта, даты оформления и подписания документов.</w:t>
      </w:r>
    </w:p>
    <w:p w:rsidR="00002417" w:rsidRDefault="00002417" w:rsidP="00002417">
      <w:pPr>
        <w:ind w:firstLine="708"/>
        <w:jc w:val="both"/>
      </w:pPr>
      <w:r>
        <w:t xml:space="preserve">8.4. </w:t>
      </w:r>
      <w:r w:rsidRPr="00CD2BAE">
        <w:rPr>
          <w:rFonts w:eastAsia="Courier New"/>
          <w:color w:val="000000"/>
          <w:lang w:bidi="ru-RU"/>
        </w:rPr>
        <w:t xml:space="preserve">Оплата </w:t>
      </w:r>
      <w:r>
        <w:rPr>
          <w:rFonts w:eastAsia="Courier New"/>
          <w:color w:val="000000"/>
          <w:lang w:bidi="ru-RU"/>
        </w:rPr>
        <w:t xml:space="preserve">поставленной партии товара </w:t>
      </w:r>
      <w:r w:rsidRPr="00CD2BAE">
        <w:rPr>
          <w:rFonts w:eastAsia="Courier New"/>
          <w:color w:val="000000"/>
          <w:lang w:bidi="ru-RU"/>
        </w:rPr>
        <w:t xml:space="preserve">по Контракту </w:t>
      </w:r>
      <w:r>
        <w:rPr>
          <w:rFonts w:eastAsia="Courier New"/>
          <w:color w:val="000000"/>
          <w:lang w:bidi="ru-RU"/>
        </w:rPr>
        <w:t>осуществляется Заказчиком в течение</w:t>
      </w:r>
      <w:r>
        <w:rPr>
          <w:rFonts w:eastAsia="Courier New"/>
          <w:lang w:bidi="ru-RU"/>
        </w:rPr>
        <w:t xml:space="preserve"> 10 (десяти) рабочих дней с даты подписания Заказчиком акта </w:t>
      </w:r>
      <w:r>
        <w:t>приема-передачи товара</w:t>
      </w:r>
      <w:r>
        <w:rPr>
          <w:rFonts w:eastAsia="Courier New"/>
          <w:color w:val="000000"/>
          <w:lang w:bidi="ru-RU"/>
        </w:rPr>
        <w:t>. Датой оплаты считается дата списания денежных средств со счета Заказчика.</w:t>
      </w:r>
    </w:p>
    <w:p w:rsidR="00002417" w:rsidRDefault="00002417" w:rsidP="00002417">
      <w:pPr>
        <w:ind w:firstLine="708"/>
        <w:jc w:val="both"/>
        <w:rPr>
          <w:rFonts w:eastAsia="Calibri"/>
          <w:lang w:eastAsia="en-US"/>
        </w:rPr>
      </w:pPr>
      <w:r>
        <w:rPr>
          <w:rFonts w:eastAsia="Calibri"/>
          <w:lang w:eastAsia="en-US"/>
        </w:rPr>
        <w:t>8.5. Оплата производится за вычетом сумм, подлежащих взысканию с Поставщика в качестве неустойки (штрафа, пени) в случае неисполнения (ненадлежащего исполнения) Поставщиком условий Контракта.</w:t>
      </w:r>
    </w:p>
    <w:p w:rsidR="00002417" w:rsidRDefault="00002417" w:rsidP="00002417">
      <w:pPr>
        <w:ind w:firstLine="708"/>
        <w:jc w:val="both"/>
        <w:rPr>
          <w:rFonts w:eastAsia="Calibri"/>
          <w:lang w:eastAsia="en-US"/>
        </w:rPr>
      </w:pPr>
      <w:r>
        <w:rPr>
          <w:rFonts w:eastAsia="Calibri"/>
          <w:lang w:eastAsia="en-US"/>
        </w:rPr>
        <w:t>В случае взыскания с Поставщика неустойки (штрафа, пени), Заказчик направляет Поставщику заявление о проведении зачета встречного однородного требования, в котором указывает сумму неустойки (штрафа, пени), на которую уменьшается сумма оплаты за поставленный товар. Заказчик должен направить заявление о проведении зачета способом, который обеспечит получение данного заявления Поставщиком.</w:t>
      </w:r>
    </w:p>
    <w:p w:rsidR="00002417" w:rsidRDefault="00002417" w:rsidP="00002417">
      <w:pPr>
        <w:ind w:firstLine="708"/>
        <w:jc w:val="both"/>
      </w:pPr>
      <w:r>
        <w:rPr>
          <w:rFonts w:eastAsia="Calibri"/>
          <w:lang w:eastAsia="en-US"/>
        </w:rPr>
        <w:t>8.6.</w:t>
      </w:r>
      <w:r>
        <w:t xml:space="preserve"> Суммы неисполненных Поставщиком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Поставщику.</w:t>
      </w:r>
    </w:p>
    <w:p w:rsidR="00002417" w:rsidRDefault="00002417" w:rsidP="00002417">
      <w:pPr>
        <w:pStyle w:val="15"/>
        <w:tabs>
          <w:tab w:val="left" w:pos="709"/>
        </w:tabs>
        <w:ind w:firstLine="567"/>
        <w:jc w:val="center"/>
        <w:rPr>
          <w:b/>
          <w:color w:val="000000"/>
        </w:rPr>
      </w:pPr>
    </w:p>
    <w:p w:rsidR="00002417" w:rsidRDefault="00002417" w:rsidP="00002417">
      <w:pPr>
        <w:widowControl w:val="0"/>
        <w:ind w:firstLine="709"/>
        <w:jc w:val="center"/>
        <w:rPr>
          <w:b/>
        </w:rPr>
      </w:pPr>
      <w:r>
        <w:rPr>
          <w:b/>
        </w:rPr>
        <w:t>9. ОТВЕТСТВЕННОСТЬ СТОРОН</w:t>
      </w:r>
    </w:p>
    <w:p w:rsidR="00002417" w:rsidRDefault="00002417" w:rsidP="00002417">
      <w:pPr>
        <w:widowControl w:val="0"/>
        <w:jc w:val="both"/>
        <w:rPr>
          <w:b/>
        </w:rPr>
      </w:pPr>
    </w:p>
    <w:p w:rsidR="00002417" w:rsidRDefault="00002417" w:rsidP="00002417">
      <w:pPr>
        <w:widowControl w:val="0"/>
        <w:jc w:val="both"/>
      </w:pPr>
      <w:r>
        <w:tab/>
        <w:t xml:space="preserve">9.1. </w:t>
      </w:r>
      <w:r>
        <w:rPr>
          <w:bCs/>
        </w:rPr>
        <w:t>Стороны несут ответственность за неисполнение или ненадлежащее исполнение обязательств, предусмотренных настоящим Контрактом, в соответствии с законодательством Российской Федерации и условиями настоящего Контракта.</w:t>
      </w:r>
    </w:p>
    <w:p w:rsidR="00002417" w:rsidRDefault="00002417" w:rsidP="00002417">
      <w:pPr>
        <w:widowControl w:val="0"/>
        <w:tabs>
          <w:tab w:val="left" w:pos="900"/>
        </w:tabs>
        <w:ind w:firstLine="709"/>
        <w:jc w:val="both"/>
      </w:pPr>
      <w:r>
        <w:t>9.2. 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настоящим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w:t>
      </w:r>
    </w:p>
    <w:p w:rsidR="00002417" w:rsidRDefault="00002417" w:rsidP="00002417">
      <w:pPr>
        <w:widowControl w:val="0"/>
        <w:tabs>
          <w:tab w:val="left" w:pos="900"/>
        </w:tabs>
        <w:ind w:firstLine="709"/>
        <w:jc w:val="both"/>
      </w:pPr>
      <w:r>
        <w:t xml:space="preserve">9.3. </w:t>
      </w:r>
      <w:r>
        <w:rPr>
          <w:bCs/>
        </w:rPr>
        <w:t xml:space="preserve">В случае просрочки исполнения Заказчиком обязательств, предусмотренных </w:t>
      </w:r>
      <w:r>
        <w:rPr>
          <w:bCs/>
        </w:rPr>
        <w:lastRenderedPageBreak/>
        <w:t>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rsidR="00002417" w:rsidRDefault="00002417" w:rsidP="00002417">
      <w:pPr>
        <w:widowControl w:val="0"/>
        <w:tabs>
          <w:tab w:val="left" w:pos="900"/>
        </w:tabs>
        <w:ind w:firstLine="709"/>
        <w:jc w:val="both"/>
      </w:pPr>
      <w:r>
        <w:t xml:space="preserve">9.4. </w:t>
      </w:r>
      <w:r>
        <w:rPr>
          <w:bCs/>
        </w:rPr>
        <w:t>В случае просрочки исполнения Заказчиком обязательств,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rsidR="00002417" w:rsidRDefault="00002417" w:rsidP="00002417">
      <w:pPr>
        <w:widowControl w:val="0"/>
        <w:tabs>
          <w:tab w:val="left" w:pos="900"/>
        </w:tabs>
        <w:ind w:firstLine="709"/>
        <w:jc w:val="both"/>
      </w:pPr>
      <w:r>
        <w:t xml:space="preserve">9.5. </w:t>
      </w:r>
      <w:r>
        <w:rPr>
          <w:bCs/>
        </w:rPr>
        <w:t>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вправе потребовать уплату штрафа, размер которого рассчитывается в порядке, предусмотренном пунктом 9 Правил, и составляет 1000 рублей.</w:t>
      </w:r>
    </w:p>
    <w:p w:rsidR="00002417" w:rsidRDefault="00002417" w:rsidP="00002417">
      <w:pPr>
        <w:widowControl w:val="0"/>
        <w:tabs>
          <w:tab w:val="left" w:pos="900"/>
        </w:tabs>
        <w:ind w:firstLine="709"/>
        <w:jc w:val="both"/>
      </w:pPr>
      <w:r>
        <w:t xml:space="preserve">9.6. </w:t>
      </w:r>
      <w:r>
        <w:rPr>
          <w:bCs/>
        </w:rPr>
        <w:t>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rsidR="00002417" w:rsidRDefault="00002417" w:rsidP="00002417">
      <w:pPr>
        <w:widowControl w:val="0"/>
        <w:tabs>
          <w:tab w:val="left" w:pos="900"/>
        </w:tabs>
        <w:ind w:firstLine="709"/>
        <w:jc w:val="both"/>
      </w:pPr>
      <w:r>
        <w:t>9.7.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выплачивает Заказчику штраф в размере 10 процентов цены Контракта.</w:t>
      </w:r>
    </w:p>
    <w:p w:rsidR="00002417" w:rsidRDefault="00002417" w:rsidP="00002417">
      <w:pPr>
        <w:widowControl w:val="0"/>
        <w:tabs>
          <w:tab w:val="left" w:pos="709"/>
        </w:tabs>
        <w:jc w:val="both"/>
      </w:pPr>
      <w:r>
        <w:tab/>
        <w:t xml:space="preserve">9.8. </w:t>
      </w:r>
      <w:r>
        <w:rPr>
          <w:bCs/>
        </w:rPr>
        <w:t>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Поставщик уплачивает Заказчику штраф, размер которого рассчитывается в порядке, предусмотренном пунктом 6 Правил, и составляет 1000 рублей.</w:t>
      </w:r>
    </w:p>
    <w:p w:rsidR="00002417" w:rsidRDefault="00002417" w:rsidP="00002417">
      <w:pPr>
        <w:widowControl w:val="0"/>
        <w:tabs>
          <w:tab w:val="left" w:pos="900"/>
        </w:tabs>
        <w:ind w:firstLine="709"/>
        <w:jc w:val="both"/>
      </w:pPr>
      <w:r>
        <w:t xml:space="preserve">9.9. </w:t>
      </w:r>
      <w:r>
        <w:rPr>
          <w:color w:val="000000"/>
        </w:rPr>
        <w:t xml:space="preserve">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w:t>
      </w:r>
      <w:hyperlink r:id="rId13" w:anchor="/document/10180094/entry/100" w:history="1">
        <w:r>
          <w:rPr>
            <w:color w:val="000000"/>
          </w:rPr>
          <w:t>ключевой ставки</w:t>
        </w:r>
      </w:hyperlink>
      <w:r>
        <w:rPr>
          <w:color w:val="000000"/>
        </w:rPr>
        <w:t xml:space="preserve">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002417" w:rsidRDefault="00002417" w:rsidP="00002417">
      <w:pPr>
        <w:widowControl w:val="0"/>
        <w:tabs>
          <w:tab w:val="left" w:pos="900"/>
        </w:tabs>
        <w:ind w:firstLine="709"/>
        <w:jc w:val="both"/>
      </w:pPr>
      <w:r>
        <w:t xml:space="preserve">9.10. В случае просрочки исполнения </w:t>
      </w:r>
      <w:r>
        <w:rPr>
          <w:bCs/>
        </w:rPr>
        <w:t>Поставщиком</w:t>
      </w:r>
      <w:r>
        <w:t xml:space="preserve"> обязательств, предусмотренных Контрактом, а также в иных случаях неисполнения или ненадлежащего исполнения </w:t>
      </w:r>
      <w:r>
        <w:rPr>
          <w:bCs/>
        </w:rPr>
        <w:t>Поставщиком</w:t>
      </w:r>
      <w:r>
        <w:t xml:space="preserve"> обязательств, предусмотренных Контрактом, Заказчик направляет </w:t>
      </w:r>
      <w:r>
        <w:rPr>
          <w:bCs/>
        </w:rPr>
        <w:t>Поставщику</w:t>
      </w:r>
      <w:r>
        <w:t xml:space="preserve"> требование об уплате неустоек (штрафов, пеней).</w:t>
      </w:r>
    </w:p>
    <w:p w:rsidR="00002417" w:rsidRDefault="00002417" w:rsidP="00002417">
      <w:pPr>
        <w:widowControl w:val="0"/>
        <w:tabs>
          <w:tab w:val="left" w:pos="900"/>
        </w:tabs>
        <w:ind w:firstLine="709"/>
        <w:jc w:val="both"/>
      </w:pPr>
      <w:r>
        <w:t xml:space="preserve">9.11. </w:t>
      </w:r>
      <w:r>
        <w:rPr>
          <w:bCs/>
        </w:rPr>
        <w:t>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rsidR="00002417" w:rsidRDefault="00002417" w:rsidP="00002417">
      <w:pPr>
        <w:widowControl w:val="0"/>
        <w:tabs>
          <w:tab w:val="left" w:pos="900"/>
        </w:tabs>
        <w:ind w:firstLine="709"/>
        <w:jc w:val="both"/>
      </w:pPr>
      <w:r>
        <w:t xml:space="preserve">9.12. </w:t>
      </w:r>
      <w:r>
        <w:rPr>
          <w:bCs/>
        </w:rPr>
        <w:t>Сторона освобождается от уплаты неустойки (штрафа, пени), если докажет, что неисполнение или ненадлежащее исполнение обязательства, предусмотренного настоящим Контрактом, произошло вследствие непреодолимой силы или по вине другой Стороны.</w:t>
      </w:r>
    </w:p>
    <w:p w:rsidR="00002417" w:rsidRDefault="00002417" w:rsidP="00002417">
      <w:pPr>
        <w:widowControl w:val="0"/>
        <w:tabs>
          <w:tab w:val="left" w:pos="900"/>
        </w:tabs>
        <w:ind w:firstLine="709"/>
        <w:jc w:val="both"/>
      </w:pPr>
      <w:r>
        <w:t xml:space="preserve">9.13. </w:t>
      </w:r>
      <w:r>
        <w:rPr>
          <w:color w:val="000000"/>
        </w:rPr>
        <w:t>Поставщик несёт ответственность за действия третьих лиц, привлечённых им к исполнению обязательств по Контракту.</w:t>
      </w:r>
    </w:p>
    <w:p w:rsidR="00002417" w:rsidRDefault="00002417" w:rsidP="00002417">
      <w:pPr>
        <w:widowControl w:val="0"/>
        <w:tabs>
          <w:tab w:val="left" w:pos="900"/>
        </w:tabs>
        <w:ind w:firstLine="709"/>
        <w:jc w:val="both"/>
      </w:pPr>
      <w:r>
        <w:t xml:space="preserve">9.14. </w:t>
      </w:r>
      <w:r>
        <w:rPr>
          <w:color w:val="000000"/>
        </w:rPr>
        <w:t>Уплата пени (неустойки) за просрочку или иное ненадлежащее исполнение обязательств по Контракту, не освобождает Поставщика от исполнения этих обязательств по Контракту.</w:t>
      </w:r>
    </w:p>
    <w:p w:rsidR="00002417" w:rsidRDefault="00002417" w:rsidP="00002417">
      <w:pPr>
        <w:ind w:firstLine="708"/>
        <w:jc w:val="both"/>
      </w:pPr>
      <w:r>
        <w:t xml:space="preserve">9.15. </w:t>
      </w:r>
      <w:r>
        <w:rPr>
          <w:bCs/>
        </w:rPr>
        <w:t>Применение неустойки (штрафа, пени) не освобождает Стороны от исполнения обязательств по настоящему Контракту.</w:t>
      </w:r>
    </w:p>
    <w:p w:rsidR="00002417" w:rsidRDefault="00002417" w:rsidP="00002417">
      <w:pPr>
        <w:ind w:firstLine="708"/>
        <w:jc w:val="both"/>
      </w:pPr>
      <w:r>
        <w:t xml:space="preserve">9.16. В случае ненадлежащего исполнения, просрочки исполнения Поставщиком обязательств по Контракту, Заказчик вправе произвести перечисление денежных средств в </w:t>
      </w:r>
      <w:r>
        <w:lastRenderedPageBreak/>
        <w:t>оплату обязательств по Контракту в сумме, уменьшенной на размер неустойки (штрафов), начисленной Заказчиком, в соответствии с пунктами 9.7 – 9.10 Контракта, после направления в адрес Поставщика требования с расчётом суммы неустойки.</w:t>
      </w:r>
    </w:p>
    <w:p w:rsidR="00002417" w:rsidRDefault="00002417" w:rsidP="00002417">
      <w:pPr>
        <w:ind w:firstLine="708"/>
        <w:jc w:val="both"/>
      </w:pPr>
      <w:r>
        <w:tab/>
        <w:t>9.17. Подписанием настоящего Контракта Поставщик подтверждает свое согласие на оплату товара за вычетом суммы неустойки, взимаемой Заказчиком, в соответствии с пунктами 9.7 – 9.10 Контракта.</w:t>
      </w:r>
    </w:p>
    <w:p w:rsidR="00002417" w:rsidRDefault="00002417" w:rsidP="00002417">
      <w:pPr>
        <w:ind w:firstLine="708"/>
        <w:jc w:val="both"/>
      </w:pPr>
      <w:r>
        <w:rPr>
          <w:color w:val="000000"/>
        </w:rPr>
        <w:t>9.18.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rsidR="00002417" w:rsidRDefault="00002417" w:rsidP="00002417">
      <w:pPr>
        <w:ind w:firstLine="708"/>
        <w:jc w:val="both"/>
      </w:pPr>
      <w:r>
        <w:rPr>
          <w:color w:val="000000"/>
        </w:rPr>
        <w:t>9.19.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rsidR="00002417" w:rsidRDefault="00002417" w:rsidP="00002417">
      <w:pPr>
        <w:widowControl w:val="0"/>
        <w:jc w:val="both"/>
      </w:pPr>
    </w:p>
    <w:p w:rsidR="009B1971" w:rsidRDefault="00CB63A5">
      <w:pPr>
        <w:widowControl w:val="0"/>
        <w:ind w:firstLine="709"/>
        <w:jc w:val="center"/>
        <w:rPr>
          <w:b/>
        </w:rPr>
      </w:pPr>
      <w:r>
        <w:rPr>
          <w:b/>
        </w:rPr>
        <w:t>10. ОБСТОЯТЕЛЬСТВА НЕПРЕОДОЛИМОЙ СИЛЫ</w:t>
      </w:r>
    </w:p>
    <w:p w:rsidR="009B1971" w:rsidRDefault="009B1971">
      <w:pPr>
        <w:ind w:firstLine="709"/>
        <w:jc w:val="both"/>
      </w:pPr>
    </w:p>
    <w:p w:rsidR="009B1971" w:rsidRDefault="00CB63A5">
      <w:pPr>
        <w:ind w:firstLine="709"/>
        <w:jc w:val="both"/>
      </w:pPr>
      <w:r>
        <w:t>10.1.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9B1971" w:rsidRDefault="00CB63A5">
      <w:pPr>
        <w:ind w:firstLine="709"/>
        <w:jc w:val="both"/>
      </w:pPr>
      <w:r>
        <w:t>10.2.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rsidR="009B1971" w:rsidRDefault="00CB63A5">
      <w:pPr>
        <w:ind w:firstLine="709"/>
        <w:jc w:val="both"/>
      </w:pPr>
      <w:r>
        <w:t>10.3. Сторона, у которой возникли обстоятельства непреодолимой силы, обязана в течение 30 дней письменно информировать другую Сторону о случившемся и его причинах.</w:t>
      </w:r>
    </w:p>
    <w:p w:rsidR="009B1971" w:rsidRDefault="00CB63A5">
      <w:pPr>
        <w:ind w:firstLine="709"/>
        <w:jc w:val="both"/>
      </w:pPr>
      <w:r>
        <w:t>10.4.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002417" w:rsidRDefault="00002417" w:rsidP="00002417">
      <w:pPr>
        <w:ind w:firstLine="709"/>
        <w:jc w:val="both"/>
      </w:pPr>
    </w:p>
    <w:p w:rsidR="00002417" w:rsidRDefault="00002417" w:rsidP="00002417">
      <w:pPr>
        <w:pStyle w:val="aff"/>
        <w:ind w:firstLine="539"/>
        <w:jc w:val="center"/>
        <w:rPr>
          <w:sz w:val="24"/>
          <w:szCs w:val="24"/>
        </w:rPr>
      </w:pPr>
      <w:r>
        <w:rPr>
          <w:b/>
          <w:sz w:val="24"/>
          <w:szCs w:val="24"/>
        </w:rPr>
        <w:t xml:space="preserve">11. </w:t>
      </w:r>
      <w:r>
        <w:rPr>
          <w:b/>
          <w:bCs/>
          <w:sz w:val="24"/>
          <w:szCs w:val="24"/>
        </w:rPr>
        <w:t>СРОК ДЕЙСТВИЯ КОНТРАКТА,</w:t>
      </w:r>
      <w:r>
        <w:rPr>
          <w:b/>
          <w:sz w:val="24"/>
          <w:szCs w:val="24"/>
        </w:rPr>
        <w:t xml:space="preserve"> ИЗМЕНЕНИЕ И РАСТОРЖЕНИЕ КОНТРАКТА. СРОК ИСПОЛНЕНИЯ КОНТРАКТА</w:t>
      </w:r>
    </w:p>
    <w:p w:rsidR="00002417" w:rsidRDefault="00002417" w:rsidP="00002417">
      <w:pPr>
        <w:widowControl w:val="0"/>
        <w:jc w:val="both"/>
        <w:rPr>
          <w:b/>
          <w:bCs/>
          <w:caps/>
        </w:rPr>
      </w:pPr>
    </w:p>
    <w:p w:rsidR="00002417" w:rsidRDefault="00002417" w:rsidP="00002417">
      <w:pPr>
        <w:widowControl w:val="0"/>
        <w:jc w:val="both"/>
      </w:pPr>
      <w:r>
        <w:tab/>
        <w:t>11.1. Контракт вступает в силу с момента его подписания Сторонами, действует до полного исполнения Сторонами своих обязательств, но не позднее 31 декабря 202</w:t>
      </w:r>
      <w:r w:rsidR="00FB3A45">
        <w:t>4</w:t>
      </w:r>
      <w:r>
        <w:t xml:space="preserve"> года, а в части неисполненных обязательств – до полного их исполнения Сторонами.</w:t>
      </w:r>
    </w:p>
    <w:p w:rsidR="00002417" w:rsidRDefault="00002417" w:rsidP="00002417">
      <w:pPr>
        <w:widowControl w:val="0"/>
        <w:ind w:firstLine="709"/>
        <w:jc w:val="both"/>
        <w:rPr>
          <w:bCs/>
        </w:rPr>
      </w:pPr>
      <w:r>
        <w:rPr>
          <w:bCs/>
        </w:rPr>
        <w:t>Окончание срока действия Контракта не влечет прекращение обязательств Сторон по Контракту и не освобождает Стороны от ответственности за его нарушение.</w:t>
      </w:r>
    </w:p>
    <w:p w:rsidR="00002417" w:rsidRDefault="00002417" w:rsidP="00002417">
      <w:pPr>
        <w:widowControl w:val="0"/>
        <w:jc w:val="both"/>
      </w:pPr>
      <w:r>
        <w:tab/>
        <w:t xml:space="preserve">11.2. </w:t>
      </w:r>
      <w:r>
        <w:rPr>
          <w:bCs/>
        </w:rPr>
        <w:t>Срок исполнения настоящего Контракта: 31.12.202</w:t>
      </w:r>
      <w:r w:rsidR="00FB3A45">
        <w:rPr>
          <w:bCs/>
        </w:rPr>
        <w:t>4</w:t>
      </w:r>
      <w:r>
        <w:rPr>
          <w:bCs/>
        </w:rPr>
        <w:t>.</w:t>
      </w:r>
    </w:p>
    <w:p w:rsidR="00002417" w:rsidRDefault="00002417" w:rsidP="00002417">
      <w:pPr>
        <w:widowControl w:val="0"/>
        <w:ind w:firstLine="709"/>
        <w:jc w:val="both"/>
      </w:pPr>
      <w:r>
        <w:t>11.3. Информация о настоящем Контракте подлежит включению в реестр контрактов, заключённых Заказчиками.</w:t>
      </w:r>
    </w:p>
    <w:p w:rsidR="00002417" w:rsidRDefault="00002417" w:rsidP="00002417">
      <w:pPr>
        <w:widowControl w:val="0"/>
        <w:jc w:val="both"/>
      </w:pPr>
      <w:r>
        <w:tab/>
        <w:t xml:space="preserve">11.4. </w:t>
      </w:r>
      <w:r>
        <w:rPr>
          <w:bCs/>
        </w:rPr>
        <w:t xml:space="preserve">При исполнении Контракта (за исключением случаев, которые предусмотрены нормативными правовыми актами, принятыми в соответствии с частью 6 статьи 14 </w:t>
      </w:r>
      <w:r>
        <w:rPr>
          <w:color w:val="000000"/>
          <w:lang w:eastAsia="ar-SA"/>
        </w:rPr>
        <w:t>Закона</w:t>
      </w:r>
      <w:r>
        <w:rPr>
          <w:bCs/>
        </w:rPr>
        <w:t xml:space="preserve">) по согласованию Заказчика с Поставщиком допускается поставка товаров,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w:t>
      </w:r>
      <w:r>
        <w:rPr>
          <w:bCs/>
        </w:rPr>
        <w:lastRenderedPageBreak/>
        <w:t>заключенных Заказчиком.</w:t>
      </w:r>
    </w:p>
    <w:p w:rsidR="00002417" w:rsidRDefault="00002417" w:rsidP="00002417">
      <w:pPr>
        <w:widowControl w:val="0"/>
        <w:ind w:firstLine="709"/>
        <w:jc w:val="both"/>
      </w:pPr>
      <w:r>
        <w:rPr>
          <w:bCs/>
        </w:rPr>
        <w:t>11.5. 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w:t>
      </w:r>
    </w:p>
    <w:p w:rsidR="00002417" w:rsidRDefault="00002417" w:rsidP="00002417">
      <w:pPr>
        <w:ind w:firstLine="709"/>
        <w:jc w:val="both"/>
      </w:pPr>
      <w:r>
        <w:rPr>
          <w:bCs/>
        </w:rPr>
        <w:t>11.6. 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rsidR="00002417" w:rsidRDefault="00002417" w:rsidP="00002417">
      <w:pPr>
        <w:widowControl w:val="0"/>
        <w:ind w:firstLine="709"/>
        <w:jc w:val="both"/>
      </w:pPr>
      <w: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rsidR="00002417" w:rsidRDefault="00002417" w:rsidP="00002417">
      <w:pPr>
        <w:widowControl w:val="0"/>
        <w:ind w:firstLine="709"/>
        <w:jc w:val="both"/>
      </w:pPr>
      <w:r>
        <w:t>11.7.</w:t>
      </w:r>
      <w:r>
        <w:rPr>
          <w:color w:val="000000"/>
        </w:rPr>
        <w:t xml:space="preserve"> </w:t>
      </w:r>
      <w:r>
        <w:rPr>
          <w:bCs/>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002417" w:rsidRDefault="00002417" w:rsidP="00002417">
      <w:pPr>
        <w:widowControl w:val="0"/>
        <w:jc w:val="both"/>
      </w:pPr>
      <w:r>
        <w:tab/>
        <w:t>- существенного нарушения требований к качеству поставленного товара (обнаружение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rsidR="00002417" w:rsidRDefault="00002417" w:rsidP="00002417">
      <w:pPr>
        <w:widowControl w:val="0"/>
        <w:jc w:val="both"/>
      </w:pPr>
      <w:r>
        <w:tab/>
        <w:t>- если Поставщиком поставлен товар ненадлежащего качества в соответствии с заключением Заказчика, либо эксперта или экспертной организации.</w:t>
      </w:r>
    </w:p>
    <w:p w:rsidR="00002417" w:rsidRDefault="00002417" w:rsidP="00002417">
      <w:pPr>
        <w:widowControl w:val="0"/>
        <w:jc w:val="both"/>
      </w:pPr>
      <w:r>
        <w:tab/>
        <w:t xml:space="preserve">11.8. </w:t>
      </w:r>
      <w:r>
        <w:rPr>
          <w:bCs/>
        </w:rPr>
        <w:t xml:space="preserve">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 в соответствии с частью 8 статьи 95 </w:t>
      </w:r>
      <w:r>
        <w:t>Закона</w:t>
      </w:r>
      <w:r>
        <w:rPr>
          <w:bCs/>
        </w:rPr>
        <w:t>.</w:t>
      </w:r>
    </w:p>
    <w:p w:rsidR="00002417" w:rsidRDefault="00002417" w:rsidP="00002417">
      <w:pPr>
        <w:widowControl w:val="0"/>
        <w:ind w:firstLine="709"/>
        <w:jc w:val="both"/>
      </w:pPr>
      <w:r>
        <w:rPr>
          <w:bCs/>
        </w:rPr>
        <w:t>11.9.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002417" w:rsidRDefault="00002417" w:rsidP="00002417">
      <w:pPr>
        <w:widowControl w:val="0"/>
        <w:ind w:firstLine="709"/>
        <w:jc w:val="both"/>
      </w:pPr>
      <w:r>
        <w:t>11.10.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Поставщика об одностороннем отказе от исполнения Контракта.</w:t>
      </w:r>
    </w:p>
    <w:p w:rsidR="00002417" w:rsidRDefault="00002417" w:rsidP="00002417">
      <w:pPr>
        <w:jc w:val="both"/>
      </w:pPr>
      <w:r>
        <w:tab/>
        <w:t>11.11.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w:t>
      </w:r>
    </w:p>
    <w:p w:rsidR="00002417" w:rsidRDefault="00002417" w:rsidP="00002417">
      <w:pPr>
        <w:widowControl w:val="0"/>
        <w:ind w:firstLine="709"/>
        <w:jc w:val="both"/>
      </w:pPr>
      <w:r>
        <w:t>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002417" w:rsidRDefault="00002417" w:rsidP="00002417">
      <w:pPr>
        <w:widowControl w:val="0"/>
        <w:jc w:val="both"/>
      </w:pPr>
      <w:r>
        <w:tab/>
        <w:t xml:space="preserve">11.12. В случае отмены Заказчиком в соответствии с Законом не вступившего в силу решения об одностороннем отказе от исполнения Контракта, не позднее трех рабочих дней, следующих за днем такой отмены, передает лицу, имеющему право действовать от имени Поставщика, лично под расписку или направляет Поставщику с соблюдением требований законодательства Российской Федерации о государственной тайне по адресу Поставщика, указанному в Контракте, уведомление об отмене решения об одностороннем отказе от исполнения Контракта. </w:t>
      </w:r>
    </w:p>
    <w:p w:rsidR="00002417" w:rsidRDefault="00002417" w:rsidP="00002417">
      <w:pPr>
        <w:widowControl w:val="0"/>
        <w:jc w:val="both"/>
      </w:pPr>
      <w:r>
        <w:tab/>
        <w:t xml:space="preserve">11.13. В случае расторжения Контракта в связи с односторонним отказом Заказчика от исполнения Контракта Заказчик вправе осуществить в соответствии с </w:t>
      </w:r>
      <w:hyperlink r:id="rId14">
        <w:r>
          <w:rPr>
            <w:color w:val="000000"/>
          </w:rPr>
          <w:t>подпунктом «б» пункта 2 части 10 статьи 24</w:t>
        </w:r>
      </w:hyperlink>
      <w:r>
        <w:t xml:space="preserve"> Закона закупку товара,  поставка которого являлась предметом расторгнутого Контракта. </w:t>
      </w:r>
    </w:p>
    <w:p w:rsidR="00002417" w:rsidRDefault="00002417" w:rsidP="00002417">
      <w:pPr>
        <w:widowControl w:val="0"/>
        <w:jc w:val="both"/>
      </w:pPr>
      <w:r>
        <w:tab/>
        <w:t xml:space="preserve">11.14. При расторжении Контракта по основаниям, предусмотренным пунктом 11.6 Контракта, Заказчик вправе заключить Контракт в той же форме, при этом, Контракт </w:t>
      </w:r>
      <w:r>
        <w:lastRenderedPageBreak/>
        <w:t xml:space="preserve">заключается в порядке, предусмотренном </w:t>
      </w:r>
      <w:hyperlink r:id="rId15">
        <w:r>
          <w:rPr>
            <w:color w:val="000000"/>
          </w:rPr>
          <w:t>частью 14 статьи 73</w:t>
        </w:r>
      </w:hyperlink>
      <w:r>
        <w:t xml:space="preserve"> Закона. </w:t>
      </w:r>
    </w:p>
    <w:p w:rsidR="00002417" w:rsidRDefault="00002417" w:rsidP="00002417">
      <w:pPr>
        <w:widowControl w:val="0"/>
        <w:jc w:val="both"/>
      </w:pPr>
      <w:r>
        <w:tab/>
        <w:t xml:space="preserve">11.14. Если до расторжения Контракта Поставщик частично исполнил обязательства, предусмотренные Контрактом, при заключении нового контракта количество поставляемого товара подлежит уменьшению с учетом количества поставленного товара по расторгнутому Контракту. При этом цена Контракта, заключаемого в соответствии с пунктами 11.13 и 11.14 Контракта, должна быть уменьшена пропорционально количеству поставленного товара. </w:t>
      </w:r>
    </w:p>
    <w:p w:rsidR="00002417" w:rsidRDefault="00002417" w:rsidP="00002417">
      <w:pPr>
        <w:widowControl w:val="0"/>
        <w:jc w:val="both"/>
      </w:pPr>
      <w:r>
        <w:tab/>
        <w:t>11.15. Поставщик вправе принять решение об одностороннем отказе от исполнения Контракта в соответствии с гражданским законодательством, если в Контракте было предусмотрено право Заказчика принять решение об одностороннем отказе от исполнения Контракта.</w:t>
      </w:r>
    </w:p>
    <w:p w:rsidR="00002417" w:rsidRDefault="00002417" w:rsidP="00002417">
      <w:pPr>
        <w:ind w:firstLine="708"/>
        <w:jc w:val="both"/>
      </w:pPr>
      <w:r>
        <w:tab/>
        <w:t>11.16.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002417" w:rsidRDefault="00002417" w:rsidP="00002417">
      <w:pPr>
        <w:widowControl w:val="0"/>
        <w:ind w:firstLine="709"/>
        <w:jc w:val="both"/>
      </w:pPr>
      <w:r>
        <w:t>11.17.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002417" w:rsidRDefault="00002417" w:rsidP="00002417">
      <w:pPr>
        <w:widowControl w:val="0"/>
        <w:ind w:firstLine="709"/>
        <w:jc w:val="both"/>
      </w:pPr>
      <w:r>
        <w:t>11.18.</w:t>
      </w:r>
      <w:r>
        <w:rPr>
          <w:color w:val="000000"/>
        </w:rPr>
        <w:t xml:space="preserve"> При расторжении Контракта расчеты между Сторонами за поставленный товар по Контракту производятся на основании акта сверки взаиморасчетов, составленного с учетом произведенных Заказчиком к моменту прекращения Контракта платежей, а также сумм, подлежащих взысканию с Поставщика в качестве неустойки или компенсации причиненных Заказчику убытков, в случае нарушения Поставщиком условий Контракта.</w:t>
      </w:r>
    </w:p>
    <w:p w:rsidR="00002417" w:rsidRDefault="00002417" w:rsidP="00002417">
      <w:pPr>
        <w:widowControl w:val="0"/>
        <w:ind w:firstLine="709"/>
        <w:jc w:val="both"/>
      </w:pPr>
      <w:r>
        <w:rPr>
          <w:color w:val="000000"/>
        </w:rPr>
        <w:t>11.19. По соглашению Сторон Контракт считается расторгнутым с момента подписания соглашения о расторжении контракта Сторонами.</w:t>
      </w:r>
    </w:p>
    <w:p w:rsidR="00002417" w:rsidRDefault="00002417" w:rsidP="00002417">
      <w:pPr>
        <w:widowControl w:val="0"/>
        <w:ind w:firstLine="709"/>
        <w:jc w:val="center"/>
      </w:pPr>
    </w:p>
    <w:p w:rsidR="009B1971" w:rsidRDefault="00CB63A5">
      <w:pPr>
        <w:jc w:val="center"/>
        <w:outlineLvl w:val="0"/>
        <w:rPr>
          <w:b/>
        </w:rPr>
      </w:pPr>
      <w:r>
        <w:rPr>
          <w:b/>
        </w:rPr>
        <w:t>12. ИСКЛЮЧИТЕЛЬНЫЕ ПРАВА</w:t>
      </w:r>
    </w:p>
    <w:p w:rsidR="009B1971" w:rsidRDefault="009B1971">
      <w:pPr>
        <w:ind w:firstLine="539"/>
        <w:jc w:val="both"/>
      </w:pPr>
    </w:p>
    <w:p w:rsidR="009B1971" w:rsidRDefault="00CB63A5">
      <w:pPr>
        <w:ind w:firstLine="709"/>
        <w:jc w:val="both"/>
      </w:pPr>
      <w:r>
        <w:t>12.1. Поставщик гарантирует отсутствие нарушения исключительных прав третьих лиц, связанных с поставкой и использованием товара в рамках Контракта.</w:t>
      </w:r>
    </w:p>
    <w:p w:rsidR="009B1971" w:rsidRDefault="00CB63A5">
      <w:pPr>
        <w:ind w:firstLine="709"/>
        <w:jc w:val="both"/>
      </w:pPr>
      <w:r>
        <w:t>12.2.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w:t>
      </w:r>
    </w:p>
    <w:p w:rsidR="009B1971" w:rsidRDefault="009B1971">
      <w:pPr>
        <w:jc w:val="both"/>
      </w:pPr>
    </w:p>
    <w:p w:rsidR="009B1971" w:rsidRDefault="00CB63A5">
      <w:pPr>
        <w:ind w:left="360"/>
        <w:jc w:val="center"/>
        <w:rPr>
          <w:b/>
        </w:rPr>
      </w:pPr>
      <w:bookmarkStart w:id="15" w:name="sub_11500"/>
      <w:bookmarkEnd w:id="15"/>
      <w:r>
        <w:rPr>
          <w:b/>
        </w:rPr>
        <w:t>13. УВЕДОМЛЕНИЯ</w:t>
      </w:r>
    </w:p>
    <w:p w:rsidR="009B1971" w:rsidRDefault="009B1971">
      <w:pPr>
        <w:pStyle w:val="afff5"/>
        <w:ind w:left="1069"/>
        <w:jc w:val="both"/>
      </w:pPr>
    </w:p>
    <w:p w:rsidR="009B1971" w:rsidRDefault="00CB63A5">
      <w:pPr>
        <w:ind w:firstLine="709"/>
        <w:jc w:val="both"/>
      </w:pPr>
      <w:bookmarkStart w:id="16" w:name="sub_11501"/>
      <w:bookmarkStart w:id="17" w:name="sub_115001"/>
      <w:bookmarkEnd w:id="16"/>
      <w:bookmarkEnd w:id="17"/>
      <w:r>
        <w:t>13.1. Любое уведомление, которое одна Сторона направляет другой Стороне в соответствии с Контрактом, высылается в письменном виде по адресу другой Стороны, указанном в разделе 16 настоящего Контракта с подтверждением о получении.</w:t>
      </w:r>
    </w:p>
    <w:p w:rsidR="009B1971" w:rsidRDefault="00CB63A5">
      <w:pPr>
        <w:ind w:firstLine="709"/>
        <w:jc w:val="both"/>
      </w:pPr>
      <w:bookmarkStart w:id="18" w:name="sub_115011"/>
      <w:bookmarkEnd w:id="18"/>
      <w:r>
        <w:t xml:space="preserve">13.2. Уведомления, не влияющие на исполнение обязательств </w:t>
      </w:r>
      <w:r w:rsidR="00C45DE4">
        <w:t>по Контракту,</w:t>
      </w:r>
      <w:r>
        <w:t xml:space="preserve"> могут быть направлены посредством электронной почты, по адресу другой Стороны, указанном в разделе 16 настоящего Контракта.</w:t>
      </w:r>
      <w:bookmarkStart w:id="19" w:name="sub_11502"/>
      <w:bookmarkEnd w:id="19"/>
    </w:p>
    <w:p w:rsidR="009B1971" w:rsidRDefault="009B1971">
      <w:pPr>
        <w:widowControl w:val="0"/>
        <w:ind w:firstLine="709"/>
        <w:jc w:val="center"/>
      </w:pPr>
    </w:p>
    <w:p w:rsidR="009B1971" w:rsidRDefault="00CB63A5">
      <w:pPr>
        <w:widowControl w:val="0"/>
        <w:ind w:firstLine="709"/>
        <w:jc w:val="center"/>
        <w:rPr>
          <w:b/>
        </w:rPr>
      </w:pPr>
      <w:r>
        <w:rPr>
          <w:b/>
        </w:rPr>
        <w:t>14. АНТИКОРРУПЦИОННАЯ ОГОВОРКА</w:t>
      </w:r>
    </w:p>
    <w:p w:rsidR="009B1971" w:rsidRDefault="009B1971">
      <w:pPr>
        <w:widowControl w:val="0"/>
        <w:ind w:firstLine="709"/>
        <w:jc w:val="center"/>
      </w:pPr>
    </w:p>
    <w:p w:rsidR="009B1971" w:rsidRDefault="00CB63A5">
      <w:pPr>
        <w:widowControl w:val="0"/>
        <w:ind w:firstLine="709"/>
        <w:jc w:val="both"/>
      </w:pPr>
      <w:r>
        <w:t>14.1.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9B1971" w:rsidRDefault="00CB63A5">
      <w:pPr>
        <w:widowControl w:val="0"/>
        <w:ind w:firstLine="709"/>
        <w:jc w:val="both"/>
      </w:pPr>
      <w: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w:t>
      </w:r>
      <w:r>
        <w:lastRenderedPageBreak/>
        <w:t>их аффилированных лиц, работников или посредников, действующих по Контракту;</w:t>
      </w:r>
    </w:p>
    <w:p w:rsidR="009B1971" w:rsidRDefault="00CB63A5">
      <w:pPr>
        <w:widowControl w:val="0"/>
        <w:ind w:firstLine="709"/>
        <w:jc w:val="both"/>
      </w:pPr>
      <w: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её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9B1971" w:rsidRDefault="00CB63A5">
      <w:pPr>
        <w:widowControl w:val="0"/>
        <w:ind w:firstLine="709"/>
        <w:jc w:val="both"/>
      </w:pPr>
      <w:r>
        <w:t>- не совершать иных действий, нарушающих антикоррупционное законодательство Российской Федерации.</w:t>
      </w:r>
    </w:p>
    <w:p w:rsidR="009B1971" w:rsidRDefault="009B1971">
      <w:pPr>
        <w:widowControl w:val="0"/>
        <w:ind w:firstLine="709"/>
        <w:jc w:val="center"/>
      </w:pPr>
    </w:p>
    <w:p w:rsidR="009B1971" w:rsidRDefault="00CB63A5">
      <w:pPr>
        <w:widowControl w:val="0"/>
        <w:ind w:firstLine="709"/>
        <w:jc w:val="center"/>
        <w:rPr>
          <w:b/>
          <w:bCs/>
          <w:caps/>
        </w:rPr>
      </w:pPr>
      <w:r>
        <w:rPr>
          <w:b/>
        </w:rPr>
        <w:t>15.</w:t>
      </w:r>
      <w:r>
        <w:rPr>
          <w:b/>
          <w:bCs/>
          <w:caps/>
        </w:rPr>
        <w:t xml:space="preserve"> Прочие условия</w:t>
      </w:r>
    </w:p>
    <w:p w:rsidR="009B1971" w:rsidRDefault="009B1971">
      <w:pPr>
        <w:widowControl w:val="0"/>
        <w:ind w:firstLine="709"/>
        <w:jc w:val="center"/>
        <w:rPr>
          <w:bCs/>
          <w:caps/>
        </w:rPr>
      </w:pPr>
    </w:p>
    <w:p w:rsidR="009B1971" w:rsidRDefault="00CB63A5">
      <w:pPr>
        <w:ind w:firstLine="709"/>
        <w:jc w:val="both"/>
      </w:pPr>
      <w:bookmarkStart w:id="20" w:name="sub_11701"/>
      <w:bookmarkEnd w:id="20"/>
      <w:r>
        <w:t>15.1. Во всем, что не предусмотрено Контрактом, Стороны руководствуются законодательством Российской Федерации.</w:t>
      </w:r>
    </w:p>
    <w:p w:rsidR="009B1971" w:rsidRDefault="00CB63A5">
      <w:pPr>
        <w:ind w:firstLine="709"/>
        <w:jc w:val="both"/>
      </w:pPr>
      <w:bookmarkStart w:id="21" w:name="sub_11703"/>
      <w:bookmarkStart w:id="22" w:name="sub_117011"/>
      <w:bookmarkEnd w:id="21"/>
      <w:bookmarkEnd w:id="22"/>
      <w:r>
        <w:t>15.2. При исполнении Контракта не допускается:</w:t>
      </w:r>
    </w:p>
    <w:p w:rsidR="005F7C53" w:rsidRPr="005F7C53" w:rsidRDefault="00CB63A5" w:rsidP="005F7C53">
      <w:pPr>
        <w:suppressAutoHyphens w:val="0"/>
        <w:autoSpaceDE w:val="0"/>
        <w:autoSpaceDN w:val="0"/>
        <w:adjustRightInd w:val="0"/>
        <w:ind w:firstLine="709"/>
        <w:jc w:val="both"/>
      </w:pPr>
      <w:r w:rsidRPr="005F7C53">
        <w:t xml:space="preserve">15.2.1. </w:t>
      </w:r>
      <w:r w:rsidR="005F7C53" w:rsidRPr="005F7C53">
        <w:t xml:space="preserve">замена промышленных товаров, указанных в перечне к </w:t>
      </w:r>
      <w:hyperlink r:id="rId16" w:history="1">
        <w:r w:rsidR="005F7C53" w:rsidRPr="005F7C53">
          <w:t>постановлению</w:t>
        </w:r>
      </w:hyperlink>
      <w:r w:rsidR="005F7C53" w:rsidRPr="005F7C53">
        <w:t xml:space="preserve"> Правительства Российской Федерации от 30.04.2020 </w:t>
      </w:r>
      <w:r w:rsidR="005F7C53">
        <w:t>№ 616 «</w:t>
      </w:r>
      <w:r w:rsidR="005F7C53" w:rsidRPr="005F7C53">
        <w:t>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w:t>
      </w:r>
      <w:r w:rsidR="005F7C53">
        <w:t>»</w:t>
      </w:r>
      <w:r w:rsidR="005F7C53" w:rsidRPr="005F7C53">
        <w:t>, на промышленные товары, происходящие из иностранного государства (за исключением государств - членов Евразийского экономического союза) (</w:t>
      </w:r>
      <w:hyperlink r:id="rId17" w:history="1">
        <w:r w:rsidR="005F7C53" w:rsidRPr="005F7C53">
          <w:t>пункт 13</w:t>
        </w:r>
      </w:hyperlink>
      <w:r w:rsidR="005F7C53" w:rsidRPr="005F7C53">
        <w:t xml:space="preserve"> указанного постановления);</w:t>
      </w:r>
    </w:p>
    <w:p w:rsidR="005F7C53" w:rsidRPr="005F7C53" w:rsidRDefault="005F7C53" w:rsidP="005F7C53">
      <w:pPr>
        <w:suppressAutoHyphens w:val="0"/>
        <w:autoSpaceDE w:val="0"/>
        <w:autoSpaceDN w:val="0"/>
        <w:adjustRightInd w:val="0"/>
        <w:ind w:firstLine="709"/>
        <w:jc w:val="both"/>
      </w:pPr>
      <w:r w:rsidRPr="005F7C53">
        <w:t xml:space="preserve">15.2.2. замена радиоэлектронной продукции, включенной в </w:t>
      </w:r>
      <w:hyperlink r:id="rId18" w:history="1">
        <w:r w:rsidRPr="005F7C53">
          <w:t>перечень</w:t>
        </w:r>
      </w:hyperlink>
      <w:r w:rsidRPr="005F7C53">
        <w:t xml:space="preserve">, утвержденный постановлением Правительства Российской Федерации от 10.07.2019 </w:t>
      </w:r>
      <w:r>
        <w:t>№</w:t>
      </w:r>
      <w:r w:rsidRPr="005F7C53">
        <w:t xml:space="preserve"> 878 </w:t>
      </w:r>
      <w:r>
        <w:t>«</w:t>
      </w:r>
      <w:r w:rsidRPr="005F7C53">
        <w:t>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w:t>
      </w:r>
      <w:r>
        <w:t>нных и муниципальных нужд &lt;...&gt;»</w:t>
      </w:r>
      <w:r w:rsidRPr="005F7C53">
        <w:t>, на радиоэлектронную продукцию, страной происхождения которой не являются государства - члены Евразийского экономического союза (</w:t>
      </w:r>
      <w:hyperlink r:id="rId19" w:history="1">
        <w:r w:rsidRPr="005F7C53">
          <w:t>пункт 8</w:t>
        </w:r>
      </w:hyperlink>
      <w:r w:rsidRPr="005F7C53">
        <w:t xml:space="preserve"> указанного постановления).</w:t>
      </w:r>
    </w:p>
    <w:p w:rsidR="005F7C53" w:rsidRPr="005F7C53" w:rsidRDefault="005F7C53" w:rsidP="005F7C53">
      <w:pPr>
        <w:suppressAutoHyphens w:val="0"/>
        <w:autoSpaceDE w:val="0"/>
        <w:autoSpaceDN w:val="0"/>
        <w:adjustRightInd w:val="0"/>
        <w:ind w:firstLine="709"/>
        <w:jc w:val="both"/>
      </w:pPr>
      <w:r w:rsidRPr="005F7C53">
        <w:t xml:space="preserve">15.2.3. замена медицинского изделия на медицинское изделие, страной происхождения которого не является государство - член Евразийского экономического союза или процентная доля стоимости использованных материалов (сырья) иностранного происхождения в цене конечной продукции которого больше указанной в показателе локализации собственного производства медицинских изделий на соответствующий год, и замена производителя медицинского изделия, в случае если при заключении настоящего Контракта были отклонены в соответствии с установленными </w:t>
      </w:r>
      <w:hyperlink r:id="rId20" w:history="1">
        <w:r w:rsidRPr="005F7C53">
          <w:t>постановлением</w:t>
        </w:r>
      </w:hyperlink>
      <w:r w:rsidRPr="005F7C53">
        <w:t xml:space="preserve"> Правительства Российской Федерации от 05.02.2015 </w:t>
      </w:r>
      <w:r>
        <w:t>№</w:t>
      </w:r>
      <w:r w:rsidRPr="005F7C53">
        <w:t xml:space="preserve"> 102 </w:t>
      </w:r>
      <w:r>
        <w:t>«</w:t>
      </w:r>
      <w:r w:rsidRPr="005F7C53">
        <w:t>Об ограничениях и условиях допуска отдельных видов медицинских изделий, происходящих из иностранных государств, для целей осуществления закупок для обеспечения госуд</w:t>
      </w:r>
      <w:r>
        <w:t>арственных и муниципальных нужд»</w:t>
      </w:r>
      <w:r w:rsidRPr="005F7C53">
        <w:t xml:space="preserve"> ограничениями заявки, содержащие предложения о поставке медицинских изделий одноразового применения (использования) из поливинилхлоридных пластиков и иных пластиков, полимеров и материалов, включенных в Перечень медицинских изделий одноразового применения (использования) из поливинилхлоридных пластиков и иных пластиков, полимеров и материалов, происходящих из иностранных государств, в отношении которых устанавливаются ограничения допуска для целей осуществления закупок для обеспечения государственных и муниципальных нужд, утвержденный указанным постановлением, и происходящих из иностранных государств (за исключением государств - членов Евразийского экономического союза) (</w:t>
      </w:r>
      <w:hyperlink r:id="rId21" w:history="1">
        <w:r w:rsidRPr="005F7C53">
          <w:t>подпункт 3.2</w:t>
        </w:r>
      </w:hyperlink>
      <w:r w:rsidRPr="005F7C53">
        <w:t xml:space="preserve"> указанного постановления);</w:t>
      </w:r>
    </w:p>
    <w:p w:rsidR="009B1971" w:rsidRDefault="005F7C53">
      <w:pPr>
        <w:ind w:firstLine="709"/>
        <w:jc w:val="both"/>
      </w:pPr>
      <w:r>
        <w:t xml:space="preserve">15.2.4. </w:t>
      </w:r>
      <w:r w:rsidR="00CB63A5">
        <w:t xml:space="preserve">замена страны происхождения товаров, указанных в приложениях к приказу Министерства финансов Российской Федерации от 04.06.2018 № 126н, за исключением случая, когда в результате такой замены страной происхождения товаров будет являться </w:t>
      </w:r>
      <w:r w:rsidR="00CB63A5">
        <w:lastRenderedPageBreak/>
        <w:t>государство - член Евразийского экономического союза (подпункт 1.7 пункта 1 указанного приказа).</w:t>
      </w:r>
    </w:p>
    <w:p w:rsidR="009B1971" w:rsidRDefault="00CB63A5">
      <w:pPr>
        <w:widowControl w:val="0"/>
        <w:ind w:firstLine="709"/>
        <w:jc w:val="both"/>
      </w:pPr>
      <w:bookmarkStart w:id="23" w:name="sub_117031"/>
      <w:bookmarkEnd w:id="23"/>
      <w:r>
        <w:rPr>
          <w:color w:val="000000"/>
        </w:rPr>
        <w:t xml:space="preserve">15.3.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города Санкт-Петербурга и Ленинградской области. </w:t>
      </w:r>
    </w:p>
    <w:p w:rsidR="009B1971" w:rsidRDefault="00CB63A5">
      <w:pPr>
        <w:widowControl w:val="0"/>
        <w:ind w:firstLine="709"/>
        <w:jc w:val="both"/>
      </w:pPr>
      <w:r>
        <w:rPr>
          <w:color w:val="000000"/>
        </w:rPr>
        <w:t>15.4. Любые изменения и дополнения к настоящему Контракту действительны, если они совершены в письменной форме, подписаны обеими Сторонами и внесены в Реестр контрактов, заключенных заказчиками.</w:t>
      </w:r>
    </w:p>
    <w:p w:rsidR="009B1971" w:rsidRDefault="00CB63A5">
      <w:pPr>
        <w:widowControl w:val="0"/>
        <w:ind w:firstLine="709"/>
        <w:jc w:val="both"/>
      </w:pPr>
      <w:r>
        <w:rPr>
          <w:color w:val="000000"/>
        </w:rPr>
        <w:t xml:space="preserve">15.5. </w:t>
      </w:r>
      <w:r>
        <w:t>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она письменно извещает об этом другую Сторону в течение 3 календарных дней с даты такого изменения.</w:t>
      </w:r>
    </w:p>
    <w:p w:rsidR="009B1971" w:rsidRDefault="00CB63A5">
      <w:pPr>
        <w:widowControl w:val="0"/>
        <w:ind w:firstLine="709"/>
        <w:jc w:val="both"/>
      </w:pPr>
      <w:r>
        <w:t>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rsidR="009B1971" w:rsidRDefault="00CB63A5">
      <w:pPr>
        <w:ind w:firstLine="709"/>
        <w:jc w:val="both"/>
      </w:pPr>
      <w:r>
        <w:t>15.6.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16 настоящего Контракта, либо с использованием электронной почты на электронные адреса, указанные в разделе 16 настоящего Контракта, либо с использованием факсимильной связи.</w:t>
      </w:r>
    </w:p>
    <w:p w:rsidR="009B1971" w:rsidRDefault="00CB63A5">
      <w:pPr>
        <w:widowControl w:val="0"/>
        <w:ind w:firstLine="709"/>
        <w:jc w:val="both"/>
      </w:pPr>
      <w: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16 настоящего Контракта, считается надлежащим уведомлением Сторон.</w:t>
      </w:r>
    </w:p>
    <w:p w:rsidR="009B1971" w:rsidRDefault="00CB63A5">
      <w:pPr>
        <w:ind w:firstLine="709"/>
        <w:jc w:val="both"/>
      </w:pPr>
      <w:r>
        <w:t>15.7. 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9B1971" w:rsidRDefault="00CB63A5">
      <w:pPr>
        <w:widowControl w:val="0"/>
        <w:ind w:firstLine="709"/>
        <w:jc w:val="both"/>
      </w:pPr>
      <w: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rsidR="009B1971" w:rsidRDefault="00CB63A5">
      <w:pPr>
        <w:widowControl w:val="0"/>
        <w:ind w:firstLine="709"/>
        <w:jc w:val="both"/>
      </w:pPr>
      <w:r>
        <w:t>15.8.</w:t>
      </w:r>
      <w:r>
        <w:rPr>
          <w:bCs/>
        </w:rPr>
        <w:t xml:space="preserve"> В случае перемены Заказчика права и обязанности Заказчика, предусмотренные Контрактом, переходят к новому Заказчику.</w:t>
      </w:r>
    </w:p>
    <w:p w:rsidR="009B1971" w:rsidRDefault="00CB63A5">
      <w:pPr>
        <w:widowControl w:val="0"/>
        <w:ind w:firstLine="709"/>
        <w:jc w:val="both"/>
      </w:pPr>
      <w:r>
        <w:rPr>
          <w:bCs/>
        </w:rPr>
        <w:t>15.9.</w:t>
      </w:r>
      <w:r>
        <w:t xml:space="preserve">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rsidR="009B1971" w:rsidRDefault="00CB63A5">
      <w:pPr>
        <w:widowControl w:val="0"/>
        <w:ind w:firstLine="709"/>
        <w:jc w:val="both"/>
      </w:pPr>
      <w:r>
        <w:t>15.10.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rsidR="009B1971" w:rsidRDefault="00CB63A5">
      <w:pPr>
        <w:widowControl w:val="0"/>
        <w:ind w:firstLine="709"/>
        <w:jc w:val="both"/>
      </w:pPr>
      <w:r>
        <w:t>15.11.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rsidR="009B1971" w:rsidRDefault="00CB63A5">
      <w:pPr>
        <w:widowControl w:val="0"/>
        <w:ind w:firstLine="709"/>
        <w:jc w:val="both"/>
      </w:pPr>
      <w:r>
        <w:t xml:space="preserve">15.12. Сторона должна дать в письменной форме ответ на претензию по существу в срок не позднее </w:t>
      </w:r>
      <w:r w:rsidR="00002417">
        <w:t>1</w:t>
      </w:r>
      <w:r>
        <w:t>0 календарных дней с даты получения претензии.</w:t>
      </w:r>
    </w:p>
    <w:p w:rsidR="009B1971" w:rsidRDefault="00CB63A5">
      <w:pPr>
        <w:widowControl w:val="0"/>
        <w:ind w:firstLine="709"/>
        <w:jc w:val="both"/>
      </w:pPr>
      <w:r>
        <w:t xml:space="preserve">15.13. В претензии должны быть указаны: наименование, почтовый адрес и реквизиты Стороны, предъявившей претензию; наименование, почтовый адрес и реквизиты </w:t>
      </w:r>
      <w:r>
        <w:lastRenderedPageBreak/>
        <w:t>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rsidR="009B1971" w:rsidRDefault="00CB63A5">
      <w:pPr>
        <w:widowControl w:val="0"/>
        <w:ind w:firstLine="709"/>
        <w:jc w:val="both"/>
      </w:pPr>
      <w:r>
        <w:t>15.14. Если требования в претензии подлежат денежной оценке, в претензии указывается истребуемая денежная сумма и ее полный и обоснованный расчет.</w:t>
      </w:r>
    </w:p>
    <w:p w:rsidR="009B1971" w:rsidRDefault="00CB63A5">
      <w:pPr>
        <w:widowControl w:val="0"/>
        <w:ind w:firstLine="709"/>
        <w:jc w:val="both"/>
      </w:pPr>
      <w:r>
        <w:t>15.15.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9B1971" w:rsidRDefault="00CB63A5">
      <w:pPr>
        <w:widowControl w:val="0"/>
        <w:ind w:firstLine="709"/>
        <w:jc w:val="both"/>
      </w:pPr>
      <w:r>
        <w:t>15.16.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9B1971" w:rsidRDefault="00CB63A5">
      <w:pPr>
        <w:widowControl w:val="0"/>
        <w:ind w:firstLine="709"/>
        <w:jc w:val="both"/>
      </w:pPr>
      <w:r>
        <w:t>15.17.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rsidR="009B1971" w:rsidRDefault="00CB63A5">
      <w:pPr>
        <w:widowControl w:val="0"/>
        <w:ind w:firstLine="709"/>
        <w:jc w:val="both"/>
      </w:pPr>
      <w:r>
        <w:t>15.18. В силу требований части 5 статьи 4 Арбитражного процессуального кодекса Российской Федерации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rsidR="009B1971" w:rsidRDefault="00CB63A5">
      <w:pPr>
        <w:widowControl w:val="0"/>
        <w:ind w:firstLine="709"/>
        <w:jc w:val="both"/>
        <w:rPr>
          <w:bCs/>
        </w:rPr>
      </w:pPr>
      <w:r>
        <w:rPr>
          <w:bCs/>
          <w:color w:val="000000"/>
        </w:rPr>
        <w:t>15.19. Банковское или казначейское сопровождение Контракта не предусмотрено.</w:t>
      </w:r>
    </w:p>
    <w:p w:rsidR="009B1971" w:rsidRDefault="00CB63A5">
      <w:pPr>
        <w:ind w:firstLine="709"/>
        <w:jc w:val="both"/>
      </w:pPr>
      <w:r>
        <w:t xml:space="preserve">15.20. </w:t>
      </w:r>
      <w:r>
        <w:rPr>
          <w:rFonts w:eastAsia="Courier New"/>
          <w:color w:val="000000"/>
          <w:lang w:bidi="ru-RU"/>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rsidR="009B1971" w:rsidRDefault="00CB63A5">
      <w:pPr>
        <w:ind w:firstLine="709"/>
        <w:jc w:val="both"/>
      </w:pPr>
      <w:r>
        <w:t>15.21.</w:t>
      </w:r>
      <w:r>
        <w:rPr>
          <w:bCs/>
        </w:rPr>
        <w:t xml:space="preserve"> Должностное лицо Заказчика, ответственное за исполнение настоящего Контракта – главная медицинская сестра, тел. (812) </w:t>
      </w:r>
      <w:r w:rsidR="00FB3A45">
        <w:rPr>
          <w:bCs/>
        </w:rPr>
        <w:t>2</w:t>
      </w:r>
      <w:r>
        <w:rPr>
          <w:bCs/>
        </w:rPr>
        <w:t>4</w:t>
      </w:r>
      <w:r w:rsidR="00FB3A45">
        <w:rPr>
          <w:bCs/>
        </w:rPr>
        <w:t>6</w:t>
      </w:r>
      <w:r>
        <w:rPr>
          <w:bCs/>
        </w:rPr>
        <w:t>-3</w:t>
      </w:r>
      <w:r w:rsidR="00FB3A45">
        <w:rPr>
          <w:bCs/>
        </w:rPr>
        <w:t>9</w:t>
      </w:r>
      <w:r>
        <w:rPr>
          <w:bCs/>
        </w:rPr>
        <w:t>-</w:t>
      </w:r>
      <w:r w:rsidR="00FB3A45">
        <w:rPr>
          <w:bCs/>
        </w:rPr>
        <w:t>64</w:t>
      </w:r>
      <w:r>
        <w:rPr>
          <w:bCs/>
        </w:rPr>
        <w:t>.</w:t>
      </w:r>
    </w:p>
    <w:p w:rsidR="009B1971" w:rsidRDefault="00CB63A5">
      <w:pPr>
        <w:widowControl w:val="0"/>
        <w:ind w:firstLine="709"/>
        <w:jc w:val="both"/>
      </w:pPr>
      <w:r>
        <w:t>15.22. К настоящему Контракту прилагаются и являются его неотъемлемой частью:</w:t>
      </w:r>
    </w:p>
    <w:p w:rsidR="009B1971" w:rsidRDefault="00CB63A5">
      <w:pPr>
        <w:widowControl w:val="0"/>
        <w:ind w:firstLine="709"/>
        <w:jc w:val="both"/>
      </w:pPr>
      <w:r>
        <w:t>- Приложение № 1. Спецификация,</w:t>
      </w:r>
    </w:p>
    <w:p w:rsidR="009B1971" w:rsidRDefault="00CB63A5">
      <w:pPr>
        <w:widowControl w:val="0"/>
        <w:ind w:firstLine="709"/>
        <w:jc w:val="both"/>
      </w:pPr>
      <w:r>
        <w:t>- Приложение № 2. Технические требования,</w:t>
      </w:r>
    </w:p>
    <w:p w:rsidR="009B1971" w:rsidRDefault="00CB63A5">
      <w:pPr>
        <w:widowControl w:val="0"/>
        <w:ind w:firstLine="709"/>
        <w:jc w:val="both"/>
      </w:pPr>
      <w:r>
        <w:t>- Приложение № 3. Акт приема-передачи товара по контракту (образец).</w:t>
      </w:r>
    </w:p>
    <w:p w:rsidR="009B1971" w:rsidRDefault="009B1971" w:rsidP="00254112">
      <w:pPr>
        <w:widowControl w:val="0"/>
        <w:ind w:firstLine="709"/>
        <w:jc w:val="both"/>
      </w:pPr>
    </w:p>
    <w:p w:rsidR="009B1971" w:rsidRDefault="00CB63A5" w:rsidP="00254112">
      <w:pPr>
        <w:pStyle w:val="aff"/>
        <w:widowControl w:val="0"/>
        <w:ind w:firstLine="0"/>
        <w:jc w:val="center"/>
        <w:rPr>
          <w:sz w:val="24"/>
          <w:szCs w:val="24"/>
        </w:rPr>
      </w:pPr>
      <w:r>
        <w:rPr>
          <w:b/>
          <w:bCs/>
          <w:caps/>
          <w:sz w:val="24"/>
          <w:szCs w:val="24"/>
        </w:rPr>
        <w:t xml:space="preserve">16. </w:t>
      </w:r>
      <w:r>
        <w:rPr>
          <w:b/>
          <w:caps/>
          <w:sz w:val="24"/>
          <w:szCs w:val="24"/>
        </w:rPr>
        <w:t>место нахождения и банковские реквизиты сторон</w:t>
      </w:r>
    </w:p>
    <w:p w:rsidR="009B1971" w:rsidRDefault="009B1971" w:rsidP="00254112">
      <w:pPr>
        <w:widowControl w:val="0"/>
      </w:pPr>
    </w:p>
    <w:tbl>
      <w:tblPr>
        <w:tblW w:w="9639" w:type="dxa"/>
        <w:tblLayout w:type="fixed"/>
        <w:tblLook w:val="01E0" w:firstRow="1" w:lastRow="1" w:firstColumn="1" w:lastColumn="1" w:noHBand="0" w:noVBand="0"/>
      </w:tblPr>
      <w:tblGrid>
        <w:gridCol w:w="5099"/>
        <w:gridCol w:w="84"/>
        <w:gridCol w:w="4169"/>
        <w:gridCol w:w="287"/>
      </w:tblGrid>
      <w:tr w:rsidR="009B1971">
        <w:trPr>
          <w:trHeight w:val="327"/>
        </w:trPr>
        <w:tc>
          <w:tcPr>
            <w:tcW w:w="5183" w:type="dxa"/>
            <w:gridSpan w:val="2"/>
          </w:tcPr>
          <w:p w:rsidR="009B1971" w:rsidRDefault="00CB63A5" w:rsidP="00254112">
            <w:pPr>
              <w:widowControl w:val="0"/>
              <w:jc w:val="center"/>
              <w:rPr>
                <w:b/>
              </w:rPr>
            </w:pPr>
            <w:r>
              <w:rPr>
                <w:b/>
              </w:rPr>
              <w:t>Заказчик</w:t>
            </w:r>
          </w:p>
        </w:tc>
        <w:tc>
          <w:tcPr>
            <w:tcW w:w="4169" w:type="dxa"/>
          </w:tcPr>
          <w:p w:rsidR="009B1971" w:rsidRDefault="00CB63A5" w:rsidP="00254112">
            <w:pPr>
              <w:widowControl w:val="0"/>
              <w:jc w:val="center"/>
              <w:rPr>
                <w:b/>
              </w:rPr>
            </w:pPr>
            <w:r>
              <w:rPr>
                <w:b/>
              </w:rPr>
              <w:t>Поставщик</w:t>
            </w:r>
          </w:p>
        </w:tc>
        <w:tc>
          <w:tcPr>
            <w:tcW w:w="287" w:type="dxa"/>
          </w:tcPr>
          <w:p w:rsidR="009B1971" w:rsidRDefault="009B1971" w:rsidP="00254112">
            <w:pPr>
              <w:widowControl w:val="0"/>
            </w:pPr>
          </w:p>
        </w:tc>
      </w:tr>
      <w:tr w:rsidR="009B1971">
        <w:trPr>
          <w:trHeight w:val="841"/>
        </w:trPr>
        <w:tc>
          <w:tcPr>
            <w:tcW w:w="5183" w:type="dxa"/>
            <w:gridSpan w:val="2"/>
          </w:tcPr>
          <w:p w:rsidR="00002417" w:rsidRDefault="00002417" w:rsidP="00254112">
            <w:pPr>
              <w:widowControl w:val="0"/>
            </w:pPr>
            <w:r>
              <w:t>Санкт-Петербургское государственное бюджетное учреждение здравоохранения «Городская поликлиника № 117»</w:t>
            </w:r>
          </w:p>
          <w:p w:rsidR="00002417" w:rsidRDefault="00002417" w:rsidP="00254112">
            <w:pPr>
              <w:widowControl w:val="0"/>
            </w:pPr>
            <w:r>
              <w:t>ИНН 7802166613, КПП 780201001</w:t>
            </w:r>
          </w:p>
          <w:p w:rsidR="00002417" w:rsidRDefault="00002417" w:rsidP="00254112">
            <w:pPr>
              <w:widowControl w:val="0"/>
            </w:pPr>
            <w:r>
              <w:t>194358, г. Санкт-Петербург,</w:t>
            </w:r>
          </w:p>
          <w:p w:rsidR="00002417" w:rsidRPr="00C866CF" w:rsidRDefault="00002417" w:rsidP="00254112">
            <w:pPr>
              <w:widowControl w:val="0"/>
            </w:pPr>
            <w:r>
              <w:t>ул. Симонова, д. 5, к. 1, лит</w:t>
            </w:r>
            <w:r w:rsidR="00C866CF">
              <w:t>ер</w:t>
            </w:r>
            <w:r>
              <w:t xml:space="preserve"> А</w:t>
            </w:r>
          </w:p>
          <w:p w:rsidR="00002417" w:rsidRPr="00FE3A03" w:rsidRDefault="00002417" w:rsidP="00254112">
            <w:pPr>
              <w:widowControl w:val="0"/>
              <w:rPr>
                <w:lang w:val="en-US"/>
              </w:rPr>
            </w:pPr>
            <w:r>
              <w:rPr>
                <w:lang w:val="en-US"/>
              </w:rPr>
              <w:t xml:space="preserve">E-mail: </w:t>
            </w:r>
            <w:hyperlink r:id="rId22">
              <w:r>
                <w:rPr>
                  <w:lang w:val="en-US"/>
                </w:rPr>
                <w:t>p117@zdrav.spb.ru</w:t>
              </w:r>
            </w:hyperlink>
          </w:p>
          <w:p w:rsidR="00002417" w:rsidRDefault="00002417" w:rsidP="00254112">
            <w:pPr>
              <w:widowControl w:val="0"/>
            </w:pPr>
            <w:r>
              <w:t xml:space="preserve">Тел./факс: (812) </w:t>
            </w:r>
            <w:r w:rsidR="00C866CF">
              <w:t>2</w:t>
            </w:r>
            <w:r>
              <w:t>4</w:t>
            </w:r>
            <w:r w:rsidR="00C866CF">
              <w:t>6</w:t>
            </w:r>
            <w:r>
              <w:t>-3</w:t>
            </w:r>
            <w:r w:rsidR="00C866CF">
              <w:t>9</w:t>
            </w:r>
            <w:r>
              <w:t>-</w:t>
            </w:r>
            <w:r w:rsidR="00C866CF">
              <w:t>61</w:t>
            </w:r>
          </w:p>
          <w:p w:rsidR="00002417" w:rsidRDefault="00002417" w:rsidP="00254112">
            <w:pPr>
              <w:widowControl w:val="0"/>
            </w:pPr>
            <w:r>
              <w:t xml:space="preserve">Комитет финансов Санкт-Петербурга (СПб ГБУЗ «Городская поликлиника № 117», </w:t>
            </w:r>
            <w:r>
              <w:br/>
            </w:r>
            <w:r>
              <w:lastRenderedPageBreak/>
              <w:t>л/с 0501212)</w:t>
            </w:r>
          </w:p>
          <w:p w:rsidR="00002417" w:rsidRDefault="00002417" w:rsidP="00254112">
            <w:pPr>
              <w:widowControl w:val="0"/>
            </w:pPr>
            <w:r>
              <w:t>Казначейский счет 03224643400000007200</w:t>
            </w:r>
          </w:p>
          <w:p w:rsidR="00002417" w:rsidRDefault="00002417" w:rsidP="00254112">
            <w:pPr>
              <w:widowControl w:val="0"/>
            </w:pPr>
            <w:r>
              <w:t>Северо-Западное ГУ Банка России//УФК по г. Санкт-Петербургу</w:t>
            </w:r>
          </w:p>
          <w:p w:rsidR="00002417" w:rsidRDefault="00002417" w:rsidP="00254112">
            <w:pPr>
              <w:widowControl w:val="0"/>
            </w:pPr>
            <w:r>
              <w:t>Единый казначейский счет 40102810945370000005</w:t>
            </w:r>
          </w:p>
          <w:p w:rsidR="009B1971" w:rsidRDefault="00002417" w:rsidP="00254112">
            <w:pPr>
              <w:widowControl w:val="0"/>
            </w:pPr>
            <w:r>
              <w:t>БИК 014030106</w:t>
            </w:r>
          </w:p>
        </w:tc>
        <w:tc>
          <w:tcPr>
            <w:tcW w:w="4169" w:type="dxa"/>
          </w:tcPr>
          <w:p w:rsidR="009B1971" w:rsidRDefault="009B1971" w:rsidP="00254112">
            <w:pPr>
              <w:widowControl w:val="0"/>
              <w:tabs>
                <w:tab w:val="left" w:pos="709"/>
              </w:tabs>
              <w:jc w:val="both"/>
            </w:pPr>
          </w:p>
        </w:tc>
        <w:tc>
          <w:tcPr>
            <w:tcW w:w="287" w:type="dxa"/>
          </w:tcPr>
          <w:p w:rsidR="009B1971" w:rsidRDefault="009B1971" w:rsidP="00254112">
            <w:pPr>
              <w:widowControl w:val="0"/>
            </w:pPr>
          </w:p>
        </w:tc>
      </w:tr>
      <w:tr w:rsidR="009B1971">
        <w:trPr>
          <w:trHeight w:val="1617"/>
        </w:trPr>
        <w:tc>
          <w:tcPr>
            <w:tcW w:w="5099" w:type="dxa"/>
          </w:tcPr>
          <w:p w:rsidR="009B1971" w:rsidRDefault="009B1971" w:rsidP="00254112">
            <w:pPr>
              <w:pStyle w:val="111"/>
              <w:keepNext w:val="0"/>
              <w:widowControl w:val="0"/>
              <w:jc w:val="both"/>
              <w:rPr>
                <w:color w:val="000000"/>
              </w:rPr>
            </w:pPr>
          </w:p>
          <w:p w:rsidR="009B1971" w:rsidRDefault="00CB63A5" w:rsidP="00254112">
            <w:pPr>
              <w:pStyle w:val="aff"/>
              <w:widowControl w:val="0"/>
              <w:ind w:left="360" w:hanging="360"/>
              <w:rPr>
                <w:sz w:val="24"/>
                <w:szCs w:val="24"/>
              </w:rPr>
            </w:pPr>
            <w:r>
              <w:rPr>
                <w:sz w:val="24"/>
                <w:szCs w:val="24"/>
              </w:rPr>
              <w:t>Главный врач</w:t>
            </w:r>
          </w:p>
          <w:p w:rsidR="009B1971" w:rsidRDefault="009B1971" w:rsidP="00254112">
            <w:pPr>
              <w:pStyle w:val="aff"/>
              <w:widowControl w:val="0"/>
              <w:ind w:left="360" w:hanging="360"/>
              <w:rPr>
                <w:sz w:val="24"/>
                <w:szCs w:val="24"/>
              </w:rPr>
            </w:pPr>
          </w:p>
          <w:p w:rsidR="009B1971" w:rsidRDefault="009B1971" w:rsidP="00254112">
            <w:pPr>
              <w:pStyle w:val="aff"/>
              <w:widowControl w:val="0"/>
              <w:ind w:left="360" w:hanging="360"/>
              <w:rPr>
                <w:sz w:val="24"/>
                <w:szCs w:val="24"/>
              </w:rPr>
            </w:pPr>
          </w:p>
          <w:p w:rsidR="009B1971" w:rsidRDefault="00CB63A5" w:rsidP="00254112">
            <w:pPr>
              <w:pStyle w:val="aff"/>
              <w:widowControl w:val="0"/>
              <w:ind w:left="360" w:hanging="360"/>
              <w:rPr>
                <w:sz w:val="24"/>
                <w:szCs w:val="24"/>
              </w:rPr>
            </w:pPr>
            <w:r>
              <w:rPr>
                <w:sz w:val="24"/>
                <w:szCs w:val="24"/>
              </w:rPr>
              <w:t>____________________ В.И. Сахарчук</w:t>
            </w:r>
          </w:p>
        </w:tc>
        <w:tc>
          <w:tcPr>
            <w:tcW w:w="4540" w:type="dxa"/>
            <w:gridSpan w:val="3"/>
          </w:tcPr>
          <w:p w:rsidR="009B1971" w:rsidRDefault="009B1971" w:rsidP="00254112">
            <w:pPr>
              <w:pStyle w:val="111"/>
              <w:keepNext w:val="0"/>
              <w:widowControl w:val="0"/>
              <w:jc w:val="both"/>
              <w:rPr>
                <w:color w:val="000000"/>
                <w:highlight w:val="red"/>
              </w:rPr>
            </w:pPr>
          </w:p>
          <w:p w:rsidR="00002417" w:rsidRDefault="00002417" w:rsidP="00254112">
            <w:pPr>
              <w:widowControl w:val="0"/>
              <w:tabs>
                <w:tab w:val="left" w:pos="709"/>
              </w:tabs>
              <w:jc w:val="both"/>
            </w:pPr>
            <w:r>
              <w:t>Должность</w:t>
            </w:r>
          </w:p>
          <w:p w:rsidR="00002417" w:rsidRDefault="00002417" w:rsidP="00254112">
            <w:pPr>
              <w:widowControl w:val="0"/>
              <w:tabs>
                <w:tab w:val="left" w:pos="709"/>
              </w:tabs>
              <w:jc w:val="both"/>
            </w:pPr>
          </w:p>
          <w:p w:rsidR="00002417" w:rsidRDefault="00002417" w:rsidP="00254112">
            <w:pPr>
              <w:widowControl w:val="0"/>
              <w:tabs>
                <w:tab w:val="left" w:pos="709"/>
              </w:tabs>
              <w:jc w:val="both"/>
            </w:pPr>
          </w:p>
          <w:p w:rsidR="009B1971" w:rsidRDefault="00002417" w:rsidP="00254112">
            <w:pPr>
              <w:widowControl w:val="0"/>
            </w:pPr>
            <w:r>
              <w:t>_______________ Инициалы, Фамилия</w:t>
            </w:r>
          </w:p>
        </w:tc>
      </w:tr>
    </w:tbl>
    <w:p w:rsidR="009B1971" w:rsidRDefault="009B1971">
      <w:pPr>
        <w:sectPr w:rsidR="009B1971">
          <w:headerReference w:type="default" r:id="rId23"/>
          <w:footerReference w:type="default" r:id="rId24"/>
          <w:pgSz w:w="11906" w:h="16838"/>
          <w:pgMar w:top="851" w:right="851" w:bottom="851" w:left="1701" w:header="720" w:footer="278" w:gutter="0"/>
          <w:cols w:space="720"/>
          <w:formProt w:val="0"/>
          <w:docGrid w:linePitch="360"/>
        </w:sectPr>
      </w:pPr>
    </w:p>
    <w:p w:rsidR="009B1971" w:rsidRDefault="00CB63A5">
      <w:pPr>
        <w:widowControl w:val="0"/>
        <w:jc w:val="right"/>
        <w:rPr>
          <w:b/>
        </w:rPr>
      </w:pPr>
      <w:r>
        <w:rPr>
          <w:b/>
        </w:rPr>
        <w:lastRenderedPageBreak/>
        <w:t xml:space="preserve">Приложение № 1 </w:t>
      </w:r>
    </w:p>
    <w:p w:rsidR="009B1971" w:rsidRDefault="00CB63A5">
      <w:pPr>
        <w:widowControl w:val="0"/>
        <w:jc w:val="right"/>
        <w:rPr>
          <w:b/>
          <w:bCs/>
          <w:caps/>
        </w:rPr>
      </w:pPr>
      <w:r>
        <w:t>к контракту № _______________</w:t>
      </w:r>
    </w:p>
    <w:p w:rsidR="009B1971" w:rsidRDefault="00CB63A5">
      <w:pPr>
        <w:widowControl w:val="0"/>
        <w:jc w:val="right"/>
        <w:rPr>
          <w:b/>
          <w:bCs/>
          <w:caps/>
        </w:rPr>
      </w:pPr>
      <w:r>
        <w:t>от «____» _____________ 202</w:t>
      </w:r>
      <w:r w:rsidR="00C866CF">
        <w:t>4</w:t>
      </w:r>
      <w:r>
        <w:t xml:space="preserve"> г.</w:t>
      </w:r>
      <w:bookmarkStart w:id="24" w:name="_Toc165887577"/>
      <w:bookmarkEnd w:id="24"/>
    </w:p>
    <w:p w:rsidR="009B1971" w:rsidRDefault="009B1971">
      <w:pPr>
        <w:widowControl w:val="0"/>
        <w:jc w:val="center"/>
        <w:rPr>
          <w:sz w:val="20"/>
          <w:szCs w:val="20"/>
        </w:rPr>
      </w:pPr>
    </w:p>
    <w:p w:rsidR="009B1971" w:rsidRDefault="00CB63A5">
      <w:pPr>
        <w:widowControl w:val="0"/>
        <w:jc w:val="center"/>
      </w:pPr>
      <w:r>
        <w:rPr>
          <w:b/>
        </w:rPr>
        <w:t xml:space="preserve">Спецификация </w:t>
      </w:r>
    </w:p>
    <w:p w:rsidR="009B1971" w:rsidRDefault="009B1971" w:rsidP="00FB3A45">
      <w:pPr>
        <w:widowControl w:val="0"/>
        <w:suppressAutoHyphens w:val="0"/>
        <w:jc w:val="center"/>
        <w:rPr>
          <w:sz w:val="20"/>
          <w:szCs w:val="20"/>
        </w:rPr>
      </w:pPr>
    </w:p>
    <w:tbl>
      <w:tblPr>
        <w:tblW w:w="15677" w:type="dxa"/>
        <w:tblInd w:w="55" w:type="dxa"/>
        <w:tblLayout w:type="fixed"/>
        <w:tblCellMar>
          <w:top w:w="55" w:type="dxa"/>
          <w:left w:w="55" w:type="dxa"/>
          <w:bottom w:w="55" w:type="dxa"/>
          <w:right w:w="55" w:type="dxa"/>
        </w:tblCellMar>
        <w:tblLook w:val="0000" w:firstRow="0" w:lastRow="0" w:firstColumn="0" w:lastColumn="0" w:noHBand="0" w:noVBand="0"/>
      </w:tblPr>
      <w:tblGrid>
        <w:gridCol w:w="612"/>
        <w:gridCol w:w="2876"/>
        <w:gridCol w:w="2410"/>
        <w:gridCol w:w="1843"/>
        <w:gridCol w:w="3402"/>
        <w:gridCol w:w="710"/>
        <w:gridCol w:w="848"/>
        <w:gridCol w:w="1422"/>
        <w:gridCol w:w="1554"/>
      </w:tblGrid>
      <w:tr w:rsidR="009B1971" w:rsidTr="00FB3A45">
        <w:trPr>
          <w:trHeight w:val="277"/>
        </w:trPr>
        <w:tc>
          <w:tcPr>
            <w:tcW w:w="612" w:type="dxa"/>
            <w:tcBorders>
              <w:top w:val="single" w:sz="2" w:space="0" w:color="000000"/>
              <w:left w:val="single" w:sz="2" w:space="0" w:color="000000"/>
              <w:bottom w:val="single" w:sz="2" w:space="0" w:color="000000"/>
            </w:tcBorders>
            <w:vAlign w:val="center"/>
          </w:tcPr>
          <w:p w:rsidR="009B1971" w:rsidRDefault="00CB63A5" w:rsidP="00FB3A45">
            <w:pPr>
              <w:pStyle w:val="afff8"/>
              <w:widowControl w:val="0"/>
              <w:suppressLineNumbers w:val="0"/>
              <w:suppressAutoHyphens w:val="0"/>
              <w:snapToGrid w:val="0"/>
              <w:jc w:val="center"/>
              <w:rPr>
                <w:b/>
                <w:sz w:val="20"/>
                <w:szCs w:val="20"/>
              </w:rPr>
            </w:pPr>
            <w:r>
              <w:rPr>
                <w:b/>
                <w:sz w:val="20"/>
                <w:szCs w:val="20"/>
              </w:rPr>
              <w:t>№ п/п</w:t>
            </w:r>
          </w:p>
        </w:tc>
        <w:tc>
          <w:tcPr>
            <w:tcW w:w="2876" w:type="dxa"/>
            <w:tcBorders>
              <w:top w:val="single" w:sz="2" w:space="0" w:color="000000"/>
              <w:left w:val="single" w:sz="2" w:space="0" w:color="000000"/>
              <w:bottom w:val="single" w:sz="2" w:space="0" w:color="000000"/>
            </w:tcBorders>
            <w:vAlign w:val="center"/>
          </w:tcPr>
          <w:p w:rsidR="009B1971" w:rsidRDefault="00CB63A5" w:rsidP="00FB3A45">
            <w:pPr>
              <w:pStyle w:val="afff8"/>
              <w:widowControl w:val="0"/>
              <w:suppressLineNumbers w:val="0"/>
              <w:suppressAutoHyphens w:val="0"/>
              <w:snapToGrid w:val="0"/>
              <w:jc w:val="center"/>
              <w:rPr>
                <w:b/>
                <w:sz w:val="20"/>
                <w:szCs w:val="20"/>
              </w:rPr>
            </w:pPr>
            <w:r>
              <w:rPr>
                <w:b/>
                <w:sz w:val="20"/>
                <w:szCs w:val="20"/>
              </w:rPr>
              <w:t>Наименование товара</w:t>
            </w:r>
          </w:p>
        </w:tc>
        <w:tc>
          <w:tcPr>
            <w:tcW w:w="2410" w:type="dxa"/>
            <w:tcBorders>
              <w:top w:val="single" w:sz="2" w:space="0" w:color="000000"/>
              <w:left w:val="single" w:sz="2" w:space="0" w:color="000000"/>
              <w:bottom w:val="single" w:sz="2" w:space="0" w:color="000000"/>
            </w:tcBorders>
            <w:vAlign w:val="center"/>
          </w:tcPr>
          <w:p w:rsidR="009B1971" w:rsidRDefault="00CB63A5" w:rsidP="00FB3A45">
            <w:pPr>
              <w:pStyle w:val="afff8"/>
              <w:widowControl w:val="0"/>
              <w:suppressLineNumbers w:val="0"/>
              <w:suppressAutoHyphens w:val="0"/>
              <w:snapToGrid w:val="0"/>
              <w:jc w:val="center"/>
              <w:rPr>
                <w:b/>
                <w:sz w:val="20"/>
                <w:szCs w:val="20"/>
              </w:rPr>
            </w:pPr>
            <w:r>
              <w:rPr>
                <w:b/>
                <w:iCs/>
                <w:sz w:val="20"/>
                <w:szCs w:val="20"/>
              </w:rPr>
              <w:t>Наименование товара (в соответствии с регистрационным удостоверением)</w:t>
            </w:r>
          </w:p>
        </w:tc>
        <w:tc>
          <w:tcPr>
            <w:tcW w:w="1843" w:type="dxa"/>
            <w:tcBorders>
              <w:top w:val="single" w:sz="2" w:space="0" w:color="000000"/>
              <w:left w:val="single" w:sz="2" w:space="0" w:color="000000"/>
              <w:bottom w:val="single" w:sz="2" w:space="0" w:color="000000"/>
            </w:tcBorders>
            <w:vAlign w:val="center"/>
          </w:tcPr>
          <w:p w:rsidR="009B1971" w:rsidRDefault="00CB63A5" w:rsidP="00FB3A45">
            <w:pPr>
              <w:pStyle w:val="afff8"/>
              <w:widowControl w:val="0"/>
              <w:suppressLineNumbers w:val="0"/>
              <w:suppressAutoHyphens w:val="0"/>
              <w:snapToGrid w:val="0"/>
              <w:jc w:val="center"/>
              <w:rPr>
                <w:b/>
                <w:sz w:val="20"/>
                <w:szCs w:val="20"/>
              </w:rPr>
            </w:pPr>
            <w:r>
              <w:rPr>
                <w:b/>
                <w:sz w:val="20"/>
                <w:szCs w:val="20"/>
              </w:rPr>
              <w:t>Дата регистрации товара и его регистрационный номер</w:t>
            </w:r>
          </w:p>
        </w:tc>
        <w:tc>
          <w:tcPr>
            <w:tcW w:w="3402" w:type="dxa"/>
            <w:tcBorders>
              <w:top w:val="single" w:sz="2" w:space="0" w:color="000000"/>
              <w:left w:val="single" w:sz="2" w:space="0" w:color="000000"/>
              <w:bottom w:val="single" w:sz="2" w:space="0" w:color="000000"/>
            </w:tcBorders>
            <w:vAlign w:val="center"/>
          </w:tcPr>
          <w:p w:rsidR="009B1971" w:rsidRDefault="00CB63A5" w:rsidP="00FB3A45">
            <w:pPr>
              <w:pStyle w:val="afff8"/>
              <w:widowControl w:val="0"/>
              <w:suppressLineNumbers w:val="0"/>
              <w:suppressAutoHyphens w:val="0"/>
              <w:snapToGrid w:val="0"/>
              <w:jc w:val="center"/>
              <w:rPr>
                <w:b/>
                <w:sz w:val="20"/>
                <w:szCs w:val="20"/>
              </w:rPr>
            </w:pPr>
            <w:r>
              <w:rPr>
                <w:b/>
                <w:sz w:val="20"/>
                <w:szCs w:val="20"/>
              </w:rPr>
              <w:t xml:space="preserve">Код позиции каталога товаров, работ, услуг для обеспечения государственных и муниципальных нужд </w:t>
            </w:r>
            <w:r w:rsidRPr="006F2C52">
              <w:rPr>
                <w:sz w:val="20"/>
                <w:szCs w:val="20"/>
              </w:rPr>
              <w:t>(при наличии)</w:t>
            </w:r>
          </w:p>
        </w:tc>
        <w:tc>
          <w:tcPr>
            <w:tcW w:w="710" w:type="dxa"/>
            <w:tcBorders>
              <w:top w:val="single" w:sz="2" w:space="0" w:color="000000"/>
              <w:left w:val="single" w:sz="2" w:space="0" w:color="000000"/>
              <w:bottom w:val="single" w:sz="2" w:space="0" w:color="000000"/>
              <w:right w:val="single" w:sz="2" w:space="0" w:color="000000"/>
            </w:tcBorders>
            <w:vAlign w:val="center"/>
          </w:tcPr>
          <w:p w:rsidR="009B1971" w:rsidRDefault="00CB63A5" w:rsidP="00FB3A45">
            <w:pPr>
              <w:pStyle w:val="afff8"/>
              <w:widowControl w:val="0"/>
              <w:suppressLineNumbers w:val="0"/>
              <w:suppressAutoHyphens w:val="0"/>
              <w:snapToGrid w:val="0"/>
              <w:jc w:val="center"/>
              <w:rPr>
                <w:b/>
                <w:sz w:val="20"/>
                <w:szCs w:val="20"/>
              </w:rPr>
            </w:pPr>
            <w:r>
              <w:rPr>
                <w:b/>
                <w:sz w:val="20"/>
                <w:szCs w:val="20"/>
              </w:rPr>
              <w:t>Ед. изм.</w:t>
            </w:r>
          </w:p>
        </w:tc>
        <w:tc>
          <w:tcPr>
            <w:tcW w:w="848" w:type="dxa"/>
            <w:tcBorders>
              <w:top w:val="single" w:sz="2" w:space="0" w:color="000000"/>
              <w:left w:val="single" w:sz="2" w:space="0" w:color="000000"/>
              <w:bottom w:val="single" w:sz="2" w:space="0" w:color="000000"/>
              <w:right w:val="single" w:sz="2" w:space="0" w:color="000000"/>
            </w:tcBorders>
            <w:vAlign w:val="center"/>
          </w:tcPr>
          <w:p w:rsidR="009B1971" w:rsidRDefault="00CB63A5" w:rsidP="00FB3A45">
            <w:pPr>
              <w:pStyle w:val="afff8"/>
              <w:widowControl w:val="0"/>
              <w:suppressLineNumbers w:val="0"/>
              <w:suppressAutoHyphens w:val="0"/>
              <w:snapToGrid w:val="0"/>
              <w:jc w:val="center"/>
              <w:rPr>
                <w:b/>
                <w:sz w:val="20"/>
                <w:szCs w:val="20"/>
              </w:rPr>
            </w:pPr>
            <w:r>
              <w:rPr>
                <w:b/>
                <w:sz w:val="20"/>
                <w:szCs w:val="20"/>
              </w:rPr>
              <w:t>Кол-во</w:t>
            </w:r>
          </w:p>
        </w:tc>
        <w:tc>
          <w:tcPr>
            <w:tcW w:w="1422" w:type="dxa"/>
            <w:tcBorders>
              <w:top w:val="single" w:sz="2" w:space="0" w:color="000000"/>
              <w:left w:val="single" w:sz="2" w:space="0" w:color="000000"/>
              <w:bottom w:val="single" w:sz="2" w:space="0" w:color="000000"/>
              <w:right w:val="single" w:sz="2" w:space="0" w:color="000000"/>
            </w:tcBorders>
          </w:tcPr>
          <w:p w:rsidR="009B1971" w:rsidRDefault="00CB63A5" w:rsidP="00FB3A45">
            <w:pPr>
              <w:pStyle w:val="afff8"/>
              <w:widowControl w:val="0"/>
              <w:suppressLineNumbers w:val="0"/>
              <w:suppressAutoHyphens w:val="0"/>
              <w:snapToGrid w:val="0"/>
              <w:jc w:val="center"/>
              <w:rPr>
                <w:b/>
                <w:sz w:val="20"/>
                <w:szCs w:val="20"/>
              </w:rPr>
            </w:pPr>
            <w:r>
              <w:rPr>
                <w:b/>
                <w:sz w:val="20"/>
                <w:szCs w:val="20"/>
              </w:rPr>
              <w:t>Цена за ед., руб.</w:t>
            </w:r>
          </w:p>
        </w:tc>
        <w:tc>
          <w:tcPr>
            <w:tcW w:w="1554" w:type="dxa"/>
            <w:tcBorders>
              <w:top w:val="single" w:sz="2" w:space="0" w:color="000000"/>
              <w:left w:val="single" w:sz="2" w:space="0" w:color="000000"/>
              <w:bottom w:val="single" w:sz="2" w:space="0" w:color="000000"/>
              <w:right w:val="single" w:sz="2" w:space="0" w:color="000000"/>
            </w:tcBorders>
          </w:tcPr>
          <w:p w:rsidR="009B1971" w:rsidRDefault="00CB63A5" w:rsidP="00FB3A45">
            <w:pPr>
              <w:pStyle w:val="afff8"/>
              <w:widowControl w:val="0"/>
              <w:suppressLineNumbers w:val="0"/>
              <w:suppressAutoHyphens w:val="0"/>
              <w:snapToGrid w:val="0"/>
              <w:jc w:val="center"/>
              <w:rPr>
                <w:b/>
                <w:sz w:val="20"/>
                <w:szCs w:val="20"/>
              </w:rPr>
            </w:pPr>
            <w:r>
              <w:rPr>
                <w:b/>
                <w:sz w:val="20"/>
                <w:szCs w:val="20"/>
              </w:rPr>
              <w:t>Общая стоимость, руб.</w:t>
            </w:r>
          </w:p>
        </w:tc>
      </w:tr>
      <w:tr w:rsidR="009B1971" w:rsidTr="00FB3A45">
        <w:trPr>
          <w:trHeight w:val="284"/>
        </w:trPr>
        <w:tc>
          <w:tcPr>
            <w:tcW w:w="612" w:type="dxa"/>
            <w:tcBorders>
              <w:left w:val="single" w:sz="2" w:space="0" w:color="000000"/>
              <w:bottom w:val="single" w:sz="2" w:space="0" w:color="000000"/>
            </w:tcBorders>
            <w:vAlign w:val="center"/>
          </w:tcPr>
          <w:p w:rsidR="009B1971" w:rsidRDefault="00FB3A45" w:rsidP="00FB3A45">
            <w:pPr>
              <w:pStyle w:val="afff8"/>
              <w:widowControl w:val="0"/>
              <w:suppressLineNumbers w:val="0"/>
              <w:suppressAutoHyphens w:val="0"/>
              <w:snapToGrid w:val="0"/>
              <w:jc w:val="center"/>
              <w:rPr>
                <w:sz w:val="20"/>
                <w:szCs w:val="20"/>
              </w:rPr>
            </w:pPr>
            <w:r>
              <w:rPr>
                <w:sz w:val="20"/>
                <w:szCs w:val="20"/>
              </w:rPr>
              <w:t>1</w:t>
            </w:r>
          </w:p>
        </w:tc>
        <w:tc>
          <w:tcPr>
            <w:tcW w:w="2876" w:type="dxa"/>
            <w:tcBorders>
              <w:left w:val="single" w:sz="2" w:space="0" w:color="000000"/>
              <w:bottom w:val="single" w:sz="2" w:space="0" w:color="000000"/>
            </w:tcBorders>
          </w:tcPr>
          <w:p w:rsidR="009B1971" w:rsidRPr="00254112" w:rsidRDefault="00254112" w:rsidP="00FB3A45">
            <w:pPr>
              <w:widowControl w:val="0"/>
              <w:suppressAutoHyphens w:val="0"/>
              <w:rPr>
                <w:sz w:val="20"/>
                <w:szCs w:val="20"/>
              </w:rPr>
            </w:pPr>
            <w:r w:rsidRPr="00254112">
              <w:rPr>
                <w:sz w:val="20"/>
                <w:szCs w:val="20"/>
              </w:rPr>
              <w:t>Штатив для приготовления/окраски предметных стекол</w:t>
            </w:r>
          </w:p>
        </w:tc>
        <w:tc>
          <w:tcPr>
            <w:tcW w:w="2410" w:type="dxa"/>
            <w:tcBorders>
              <w:left w:val="single" w:sz="2" w:space="0" w:color="000000"/>
              <w:bottom w:val="single" w:sz="2" w:space="0" w:color="000000"/>
            </w:tcBorders>
          </w:tcPr>
          <w:p w:rsidR="009B1971" w:rsidRDefault="009B1971" w:rsidP="00FB3A45">
            <w:pPr>
              <w:widowControl w:val="0"/>
              <w:suppressAutoHyphens w:val="0"/>
              <w:jc w:val="both"/>
              <w:rPr>
                <w:sz w:val="20"/>
                <w:szCs w:val="20"/>
              </w:rPr>
            </w:pPr>
          </w:p>
        </w:tc>
        <w:tc>
          <w:tcPr>
            <w:tcW w:w="1843" w:type="dxa"/>
            <w:tcBorders>
              <w:left w:val="single" w:sz="2" w:space="0" w:color="000000"/>
              <w:bottom w:val="single" w:sz="2" w:space="0" w:color="000000"/>
            </w:tcBorders>
            <w:vAlign w:val="center"/>
          </w:tcPr>
          <w:p w:rsidR="009B1971" w:rsidRDefault="009B1971" w:rsidP="00FB3A45">
            <w:pPr>
              <w:widowControl w:val="0"/>
              <w:suppressAutoHyphens w:val="0"/>
              <w:jc w:val="center"/>
              <w:rPr>
                <w:sz w:val="20"/>
                <w:szCs w:val="20"/>
              </w:rPr>
            </w:pPr>
          </w:p>
        </w:tc>
        <w:tc>
          <w:tcPr>
            <w:tcW w:w="3402" w:type="dxa"/>
            <w:tcBorders>
              <w:left w:val="single" w:sz="2" w:space="0" w:color="000000"/>
              <w:bottom w:val="single" w:sz="2" w:space="0" w:color="000000"/>
            </w:tcBorders>
            <w:vAlign w:val="center"/>
          </w:tcPr>
          <w:p w:rsidR="009B1971" w:rsidRPr="00254112" w:rsidRDefault="00254112" w:rsidP="00FB3A45">
            <w:pPr>
              <w:pStyle w:val="afff8"/>
              <w:widowControl w:val="0"/>
              <w:suppressLineNumbers w:val="0"/>
              <w:suppressAutoHyphens w:val="0"/>
              <w:snapToGrid w:val="0"/>
              <w:jc w:val="center"/>
              <w:rPr>
                <w:sz w:val="20"/>
                <w:szCs w:val="20"/>
              </w:rPr>
            </w:pPr>
            <w:hyperlink r:id="rId25" w:tgtFrame="_blank" w:history="1">
              <w:r w:rsidRPr="00254112">
                <w:rPr>
                  <w:rFonts w:eastAsia="Times New Roman"/>
                  <w:sz w:val="20"/>
                  <w:szCs w:val="20"/>
                </w:rPr>
                <w:t>32.50.50.190-00000541</w:t>
              </w:r>
            </w:hyperlink>
          </w:p>
        </w:tc>
        <w:tc>
          <w:tcPr>
            <w:tcW w:w="710" w:type="dxa"/>
            <w:tcBorders>
              <w:left w:val="single" w:sz="2" w:space="0" w:color="000000"/>
              <w:bottom w:val="single" w:sz="2" w:space="0" w:color="000000"/>
              <w:right w:val="single" w:sz="2" w:space="0" w:color="000000"/>
            </w:tcBorders>
            <w:vAlign w:val="center"/>
          </w:tcPr>
          <w:p w:rsidR="009B1971" w:rsidRDefault="00254112" w:rsidP="00FB3A45">
            <w:pPr>
              <w:pStyle w:val="afff8"/>
              <w:widowControl w:val="0"/>
              <w:suppressLineNumbers w:val="0"/>
              <w:suppressAutoHyphens w:val="0"/>
              <w:snapToGrid w:val="0"/>
              <w:jc w:val="center"/>
              <w:rPr>
                <w:sz w:val="20"/>
                <w:szCs w:val="20"/>
              </w:rPr>
            </w:pPr>
            <w:r>
              <w:rPr>
                <w:sz w:val="20"/>
                <w:szCs w:val="20"/>
              </w:rPr>
              <w:t>шт</w:t>
            </w:r>
          </w:p>
        </w:tc>
        <w:tc>
          <w:tcPr>
            <w:tcW w:w="848" w:type="dxa"/>
            <w:tcBorders>
              <w:left w:val="single" w:sz="2" w:space="0" w:color="000000"/>
              <w:bottom w:val="single" w:sz="2" w:space="0" w:color="000000"/>
              <w:right w:val="single" w:sz="2" w:space="0" w:color="000000"/>
            </w:tcBorders>
            <w:vAlign w:val="center"/>
          </w:tcPr>
          <w:p w:rsidR="009B1971" w:rsidRPr="00106B6A" w:rsidRDefault="00254112" w:rsidP="00FB3A45">
            <w:pPr>
              <w:pStyle w:val="afff8"/>
              <w:widowControl w:val="0"/>
              <w:suppressLineNumbers w:val="0"/>
              <w:suppressAutoHyphens w:val="0"/>
              <w:snapToGrid w:val="0"/>
              <w:jc w:val="center"/>
              <w:rPr>
                <w:bCs/>
                <w:color w:val="000000"/>
                <w:sz w:val="20"/>
                <w:szCs w:val="20"/>
                <w:lang w:val="en-US" w:eastAsia="en-US"/>
              </w:rPr>
            </w:pPr>
            <w:r>
              <w:rPr>
                <w:bCs/>
                <w:color w:val="000000"/>
                <w:sz w:val="20"/>
                <w:szCs w:val="20"/>
                <w:lang w:eastAsia="en-US"/>
              </w:rPr>
              <w:t>2</w:t>
            </w:r>
            <w:r w:rsidR="00106B6A">
              <w:rPr>
                <w:bCs/>
                <w:color w:val="000000"/>
                <w:sz w:val="20"/>
                <w:szCs w:val="20"/>
                <w:lang w:val="en-US" w:eastAsia="en-US"/>
              </w:rPr>
              <w:t>0</w:t>
            </w:r>
          </w:p>
        </w:tc>
        <w:tc>
          <w:tcPr>
            <w:tcW w:w="1422" w:type="dxa"/>
            <w:tcBorders>
              <w:left w:val="single" w:sz="2" w:space="0" w:color="000000"/>
              <w:bottom w:val="single" w:sz="2" w:space="0" w:color="000000"/>
              <w:right w:val="single" w:sz="2" w:space="0" w:color="000000"/>
            </w:tcBorders>
            <w:vAlign w:val="center"/>
          </w:tcPr>
          <w:p w:rsidR="009B1971" w:rsidRDefault="009B1971" w:rsidP="00FB3A45">
            <w:pPr>
              <w:pStyle w:val="afff8"/>
              <w:widowControl w:val="0"/>
              <w:suppressLineNumbers w:val="0"/>
              <w:suppressAutoHyphens w:val="0"/>
              <w:snapToGrid w:val="0"/>
              <w:jc w:val="center"/>
              <w:rPr>
                <w:bCs/>
                <w:color w:val="000000"/>
                <w:sz w:val="20"/>
                <w:szCs w:val="20"/>
                <w:lang w:eastAsia="en-US"/>
              </w:rPr>
            </w:pPr>
          </w:p>
        </w:tc>
        <w:tc>
          <w:tcPr>
            <w:tcW w:w="1554" w:type="dxa"/>
            <w:tcBorders>
              <w:left w:val="single" w:sz="2" w:space="0" w:color="000000"/>
              <w:bottom w:val="single" w:sz="2" w:space="0" w:color="000000"/>
              <w:right w:val="single" w:sz="2" w:space="0" w:color="000000"/>
            </w:tcBorders>
            <w:vAlign w:val="center"/>
          </w:tcPr>
          <w:p w:rsidR="009B1971" w:rsidRDefault="009B1971" w:rsidP="00FB3A45">
            <w:pPr>
              <w:pStyle w:val="afff8"/>
              <w:widowControl w:val="0"/>
              <w:suppressLineNumbers w:val="0"/>
              <w:suppressAutoHyphens w:val="0"/>
              <w:snapToGrid w:val="0"/>
              <w:jc w:val="center"/>
              <w:rPr>
                <w:bCs/>
                <w:color w:val="000000"/>
                <w:sz w:val="20"/>
                <w:szCs w:val="20"/>
                <w:lang w:eastAsia="en-US"/>
              </w:rPr>
            </w:pPr>
          </w:p>
        </w:tc>
      </w:tr>
      <w:tr w:rsidR="009B1971" w:rsidTr="00FB3A45">
        <w:trPr>
          <w:trHeight w:val="284"/>
        </w:trPr>
        <w:tc>
          <w:tcPr>
            <w:tcW w:w="612" w:type="dxa"/>
            <w:tcBorders>
              <w:left w:val="single" w:sz="2" w:space="0" w:color="000000"/>
              <w:bottom w:val="single" w:sz="2" w:space="0" w:color="000000"/>
            </w:tcBorders>
            <w:vAlign w:val="center"/>
          </w:tcPr>
          <w:p w:rsidR="009B1971" w:rsidRPr="00106B6A" w:rsidRDefault="00FB3A45" w:rsidP="00FB3A45">
            <w:pPr>
              <w:pStyle w:val="afff8"/>
              <w:widowControl w:val="0"/>
              <w:suppressLineNumbers w:val="0"/>
              <w:suppressAutoHyphens w:val="0"/>
              <w:snapToGrid w:val="0"/>
              <w:jc w:val="center"/>
              <w:rPr>
                <w:sz w:val="20"/>
                <w:szCs w:val="20"/>
                <w:lang w:val="en-US"/>
              </w:rPr>
            </w:pPr>
            <w:r>
              <w:rPr>
                <w:sz w:val="20"/>
                <w:szCs w:val="20"/>
                <w:lang w:val="en-US"/>
              </w:rPr>
              <w:t>2</w:t>
            </w:r>
          </w:p>
        </w:tc>
        <w:tc>
          <w:tcPr>
            <w:tcW w:w="2876" w:type="dxa"/>
            <w:tcBorders>
              <w:left w:val="single" w:sz="2" w:space="0" w:color="000000"/>
              <w:bottom w:val="single" w:sz="2" w:space="0" w:color="000000"/>
            </w:tcBorders>
          </w:tcPr>
          <w:p w:rsidR="009B1971" w:rsidRPr="00254112" w:rsidRDefault="00254112" w:rsidP="00C866CF">
            <w:pPr>
              <w:widowControl w:val="0"/>
              <w:suppressAutoHyphens w:val="0"/>
              <w:rPr>
                <w:sz w:val="20"/>
                <w:szCs w:val="20"/>
              </w:rPr>
            </w:pPr>
            <w:r w:rsidRPr="00254112">
              <w:rPr>
                <w:sz w:val="20"/>
                <w:szCs w:val="20"/>
              </w:rPr>
              <w:t>Стекло предметное и (или) слайд для микроскопии ИВД, одноразового использования</w:t>
            </w:r>
          </w:p>
        </w:tc>
        <w:tc>
          <w:tcPr>
            <w:tcW w:w="2410" w:type="dxa"/>
            <w:tcBorders>
              <w:left w:val="single" w:sz="2" w:space="0" w:color="000000"/>
              <w:bottom w:val="single" w:sz="2" w:space="0" w:color="000000"/>
            </w:tcBorders>
          </w:tcPr>
          <w:p w:rsidR="009B1971" w:rsidRDefault="009B1971" w:rsidP="00FB3A45">
            <w:pPr>
              <w:widowControl w:val="0"/>
              <w:suppressAutoHyphens w:val="0"/>
              <w:jc w:val="both"/>
              <w:rPr>
                <w:sz w:val="20"/>
                <w:szCs w:val="20"/>
              </w:rPr>
            </w:pPr>
          </w:p>
        </w:tc>
        <w:tc>
          <w:tcPr>
            <w:tcW w:w="1843" w:type="dxa"/>
            <w:tcBorders>
              <w:left w:val="single" w:sz="2" w:space="0" w:color="000000"/>
              <w:bottom w:val="single" w:sz="2" w:space="0" w:color="000000"/>
            </w:tcBorders>
            <w:vAlign w:val="center"/>
          </w:tcPr>
          <w:p w:rsidR="009B1971" w:rsidRDefault="009B1971" w:rsidP="00FB3A45">
            <w:pPr>
              <w:widowControl w:val="0"/>
              <w:suppressAutoHyphens w:val="0"/>
              <w:jc w:val="center"/>
              <w:rPr>
                <w:sz w:val="20"/>
                <w:szCs w:val="20"/>
              </w:rPr>
            </w:pPr>
          </w:p>
        </w:tc>
        <w:tc>
          <w:tcPr>
            <w:tcW w:w="3402" w:type="dxa"/>
            <w:tcBorders>
              <w:left w:val="single" w:sz="2" w:space="0" w:color="000000"/>
              <w:bottom w:val="single" w:sz="2" w:space="0" w:color="000000"/>
            </w:tcBorders>
            <w:vAlign w:val="center"/>
          </w:tcPr>
          <w:p w:rsidR="009B1971" w:rsidRPr="00254112" w:rsidRDefault="00254112" w:rsidP="00FB3A45">
            <w:pPr>
              <w:pStyle w:val="afff8"/>
              <w:widowControl w:val="0"/>
              <w:suppressLineNumbers w:val="0"/>
              <w:suppressAutoHyphens w:val="0"/>
              <w:snapToGrid w:val="0"/>
              <w:jc w:val="center"/>
              <w:rPr>
                <w:sz w:val="20"/>
                <w:szCs w:val="20"/>
              </w:rPr>
            </w:pPr>
            <w:r w:rsidRPr="00254112">
              <w:rPr>
                <w:rFonts w:eastAsia="Times New Roman"/>
                <w:sz w:val="20"/>
                <w:szCs w:val="20"/>
              </w:rPr>
              <w:t>32.50.50.000-00002389</w:t>
            </w:r>
          </w:p>
        </w:tc>
        <w:tc>
          <w:tcPr>
            <w:tcW w:w="710" w:type="dxa"/>
            <w:tcBorders>
              <w:left w:val="single" w:sz="2" w:space="0" w:color="000000"/>
              <w:bottom w:val="single" w:sz="2" w:space="0" w:color="000000"/>
              <w:right w:val="single" w:sz="2" w:space="0" w:color="000000"/>
            </w:tcBorders>
            <w:vAlign w:val="center"/>
          </w:tcPr>
          <w:p w:rsidR="009B1971" w:rsidRDefault="00254112" w:rsidP="00FB3A45">
            <w:pPr>
              <w:pStyle w:val="afff8"/>
              <w:widowControl w:val="0"/>
              <w:suppressLineNumbers w:val="0"/>
              <w:suppressAutoHyphens w:val="0"/>
              <w:snapToGrid w:val="0"/>
              <w:jc w:val="center"/>
              <w:rPr>
                <w:sz w:val="20"/>
                <w:szCs w:val="20"/>
              </w:rPr>
            </w:pPr>
            <w:r>
              <w:rPr>
                <w:sz w:val="20"/>
                <w:szCs w:val="20"/>
              </w:rPr>
              <w:t>шт</w:t>
            </w:r>
          </w:p>
        </w:tc>
        <w:tc>
          <w:tcPr>
            <w:tcW w:w="848" w:type="dxa"/>
            <w:tcBorders>
              <w:left w:val="single" w:sz="2" w:space="0" w:color="000000"/>
              <w:bottom w:val="single" w:sz="2" w:space="0" w:color="000000"/>
              <w:right w:val="single" w:sz="2" w:space="0" w:color="000000"/>
            </w:tcBorders>
            <w:vAlign w:val="center"/>
          </w:tcPr>
          <w:p w:rsidR="009B1971" w:rsidRDefault="00FB3A45" w:rsidP="00FB3A45">
            <w:pPr>
              <w:pStyle w:val="afff8"/>
              <w:widowControl w:val="0"/>
              <w:suppressLineNumbers w:val="0"/>
              <w:suppressAutoHyphens w:val="0"/>
              <w:snapToGrid w:val="0"/>
              <w:jc w:val="center"/>
              <w:rPr>
                <w:bCs/>
                <w:color w:val="000000"/>
                <w:sz w:val="20"/>
                <w:szCs w:val="20"/>
                <w:lang w:eastAsia="en-US"/>
              </w:rPr>
            </w:pPr>
            <w:r>
              <w:rPr>
                <w:bCs/>
                <w:color w:val="000000"/>
                <w:sz w:val="20"/>
                <w:szCs w:val="20"/>
                <w:lang w:eastAsia="en-US"/>
              </w:rPr>
              <w:t>1</w:t>
            </w:r>
            <w:r w:rsidR="00CB63A5">
              <w:rPr>
                <w:bCs/>
                <w:color w:val="000000"/>
                <w:sz w:val="20"/>
                <w:szCs w:val="20"/>
                <w:lang w:eastAsia="en-US"/>
              </w:rPr>
              <w:t>00</w:t>
            </w:r>
            <w:r w:rsidR="00254112">
              <w:rPr>
                <w:bCs/>
                <w:color w:val="000000"/>
                <w:sz w:val="20"/>
                <w:szCs w:val="20"/>
                <w:lang w:eastAsia="en-US"/>
              </w:rPr>
              <w:t>0</w:t>
            </w:r>
          </w:p>
        </w:tc>
        <w:tc>
          <w:tcPr>
            <w:tcW w:w="1422" w:type="dxa"/>
            <w:tcBorders>
              <w:left w:val="single" w:sz="2" w:space="0" w:color="000000"/>
              <w:bottom w:val="single" w:sz="2" w:space="0" w:color="000000"/>
              <w:right w:val="single" w:sz="2" w:space="0" w:color="000000"/>
            </w:tcBorders>
            <w:vAlign w:val="center"/>
          </w:tcPr>
          <w:p w:rsidR="009B1971" w:rsidRDefault="009B1971" w:rsidP="00FB3A45">
            <w:pPr>
              <w:pStyle w:val="afff8"/>
              <w:widowControl w:val="0"/>
              <w:suppressLineNumbers w:val="0"/>
              <w:suppressAutoHyphens w:val="0"/>
              <w:snapToGrid w:val="0"/>
              <w:jc w:val="center"/>
              <w:rPr>
                <w:bCs/>
                <w:color w:val="000000"/>
                <w:sz w:val="20"/>
                <w:szCs w:val="20"/>
                <w:lang w:eastAsia="en-US"/>
              </w:rPr>
            </w:pPr>
          </w:p>
        </w:tc>
        <w:tc>
          <w:tcPr>
            <w:tcW w:w="1554" w:type="dxa"/>
            <w:tcBorders>
              <w:left w:val="single" w:sz="2" w:space="0" w:color="000000"/>
              <w:bottom w:val="single" w:sz="2" w:space="0" w:color="000000"/>
              <w:right w:val="single" w:sz="2" w:space="0" w:color="000000"/>
            </w:tcBorders>
            <w:vAlign w:val="center"/>
          </w:tcPr>
          <w:p w:rsidR="009B1971" w:rsidRDefault="009B1971" w:rsidP="00FB3A45">
            <w:pPr>
              <w:pStyle w:val="afff8"/>
              <w:widowControl w:val="0"/>
              <w:suppressLineNumbers w:val="0"/>
              <w:suppressAutoHyphens w:val="0"/>
              <w:snapToGrid w:val="0"/>
              <w:jc w:val="center"/>
              <w:rPr>
                <w:bCs/>
                <w:color w:val="000000"/>
                <w:sz w:val="20"/>
                <w:szCs w:val="20"/>
                <w:lang w:eastAsia="en-US"/>
              </w:rPr>
            </w:pPr>
          </w:p>
        </w:tc>
      </w:tr>
      <w:tr w:rsidR="009B1971" w:rsidTr="00FB3A45">
        <w:trPr>
          <w:trHeight w:val="182"/>
        </w:trPr>
        <w:tc>
          <w:tcPr>
            <w:tcW w:w="14123" w:type="dxa"/>
            <w:gridSpan w:val="8"/>
            <w:tcBorders>
              <w:left w:val="single" w:sz="2" w:space="0" w:color="000000"/>
              <w:bottom w:val="single" w:sz="2" w:space="0" w:color="000000"/>
              <w:right w:val="single" w:sz="2" w:space="0" w:color="000000"/>
            </w:tcBorders>
          </w:tcPr>
          <w:p w:rsidR="009B1971" w:rsidRDefault="00CB63A5" w:rsidP="00FB3A45">
            <w:pPr>
              <w:pStyle w:val="afff8"/>
              <w:widowControl w:val="0"/>
              <w:suppressLineNumbers w:val="0"/>
              <w:suppressAutoHyphens w:val="0"/>
              <w:snapToGrid w:val="0"/>
              <w:jc w:val="right"/>
              <w:rPr>
                <w:b/>
                <w:sz w:val="20"/>
                <w:szCs w:val="20"/>
              </w:rPr>
            </w:pPr>
            <w:r>
              <w:rPr>
                <w:b/>
                <w:sz w:val="20"/>
                <w:szCs w:val="20"/>
              </w:rPr>
              <w:t>Итого:</w:t>
            </w:r>
          </w:p>
        </w:tc>
        <w:tc>
          <w:tcPr>
            <w:tcW w:w="1554" w:type="dxa"/>
            <w:tcBorders>
              <w:left w:val="single" w:sz="2" w:space="0" w:color="000000"/>
              <w:bottom w:val="single" w:sz="2" w:space="0" w:color="000000"/>
              <w:right w:val="single" w:sz="2" w:space="0" w:color="000000"/>
            </w:tcBorders>
          </w:tcPr>
          <w:p w:rsidR="009B1971" w:rsidRDefault="009B1971" w:rsidP="00FB3A45">
            <w:pPr>
              <w:pStyle w:val="afff8"/>
              <w:widowControl w:val="0"/>
              <w:suppressLineNumbers w:val="0"/>
              <w:suppressAutoHyphens w:val="0"/>
              <w:snapToGrid w:val="0"/>
              <w:jc w:val="center"/>
              <w:rPr>
                <w:b/>
                <w:sz w:val="20"/>
                <w:szCs w:val="20"/>
              </w:rPr>
            </w:pPr>
          </w:p>
        </w:tc>
      </w:tr>
      <w:tr w:rsidR="009B1971" w:rsidTr="00FB3A45">
        <w:trPr>
          <w:trHeight w:val="272"/>
        </w:trPr>
        <w:tc>
          <w:tcPr>
            <w:tcW w:w="14123" w:type="dxa"/>
            <w:gridSpan w:val="8"/>
            <w:tcBorders>
              <w:left w:val="single" w:sz="2" w:space="0" w:color="000000"/>
              <w:bottom w:val="single" w:sz="2" w:space="0" w:color="000000"/>
              <w:right w:val="single" w:sz="2" w:space="0" w:color="000000"/>
            </w:tcBorders>
          </w:tcPr>
          <w:p w:rsidR="009B1971" w:rsidRDefault="00CB63A5" w:rsidP="00FB3A45">
            <w:pPr>
              <w:pStyle w:val="afff8"/>
              <w:widowControl w:val="0"/>
              <w:suppressLineNumbers w:val="0"/>
              <w:suppressAutoHyphens w:val="0"/>
              <w:snapToGrid w:val="0"/>
              <w:jc w:val="right"/>
              <w:rPr>
                <w:sz w:val="20"/>
                <w:szCs w:val="20"/>
              </w:rPr>
            </w:pPr>
            <w:r>
              <w:rPr>
                <w:sz w:val="20"/>
                <w:szCs w:val="20"/>
              </w:rPr>
              <w:t>НДС</w:t>
            </w:r>
            <w:r w:rsidR="00254112">
              <w:rPr>
                <w:sz w:val="20"/>
                <w:szCs w:val="20"/>
              </w:rPr>
              <w:t xml:space="preserve"> /НДС не облагается</w:t>
            </w:r>
          </w:p>
        </w:tc>
        <w:tc>
          <w:tcPr>
            <w:tcW w:w="1554" w:type="dxa"/>
            <w:tcBorders>
              <w:left w:val="single" w:sz="2" w:space="0" w:color="000000"/>
              <w:bottom w:val="single" w:sz="2" w:space="0" w:color="000000"/>
              <w:right w:val="single" w:sz="2" w:space="0" w:color="000000"/>
            </w:tcBorders>
          </w:tcPr>
          <w:p w:rsidR="009B1971" w:rsidRDefault="009B1971" w:rsidP="00FB3A45">
            <w:pPr>
              <w:pStyle w:val="afff8"/>
              <w:widowControl w:val="0"/>
              <w:suppressLineNumbers w:val="0"/>
              <w:suppressAutoHyphens w:val="0"/>
              <w:snapToGrid w:val="0"/>
              <w:jc w:val="center"/>
              <w:rPr>
                <w:sz w:val="20"/>
                <w:szCs w:val="20"/>
              </w:rPr>
            </w:pPr>
          </w:p>
        </w:tc>
      </w:tr>
    </w:tbl>
    <w:p w:rsidR="009B1971" w:rsidRDefault="009B1971" w:rsidP="00FB3A45">
      <w:pPr>
        <w:pStyle w:val="aff"/>
        <w:widowControl w:val="0"/>
        <w:suppressAutoHyphens w:val="0"/>
        <w:jc w:val="center"/>
      </w:pPr>
    </w:p>
    <w:tbl>
      <w:tblPr>
        <w:tblW w:w="15650" w:type="dxa"/>
        <w:tblInd w:w="151" w:type="dxa"/>
        <w:tblLayout w:type="fixed"/>
        <w:tblLook w:val="01E0" w:firstRow="1" w:lastRow="1" w:firstColumn="1" w:lastColumn="1" w:noHBand="0" w:noVBand="0"/>
      </w:tblPr>
      <w:tblGrid>
        <w:gridCol w:w="7940"/>
        <w:gridCol w:w="7710"/>
      </w:tblGrid>
      <w:tr w:rsidR="009B1971">
        <w:trPr>
          <w:trHeight w:val="215"/>
        </w:trPr>
        <w:tc>
          <w:tcPr>
            <w:tcW w:w="7939" w:type="dxa"/>
          </w:tcPr>
          <w:p w:rsidR="009B1971" w:rsidRDefault="00CB63A5" w:rsidP="00FB3A45">
            <w:pPr>
              <w:pStyle w:val="111"/>
              <w:keepNext w:val="0"/>
              <w:widowControl w:val="0"/>
              <w:suppressAutoHyphens w:val="0"/>
              <w:rPr>
                <w:b/>
                <w:color w:val="000000"/>
                <w:sz w:val="20"/>
                <w:szCs w:val="20"/>
              </w:rPr>
            </w:pPr>
            <w:r>
              <w:rPr>
                <w:b/>
                <w:color w:val="000000"/>
                <w:sz w:val="20"/>
                <w:szCs w:val="20"/>
              </w:rPr>
              <w:t>Заказчик</w:t>
            </w:r>
          </w:p>
        </w:tc>
        <w:tc>
          <w:tcPr>
            <w:tcW w:w="7710" w:type="dxa"/>
          </w:tcPr>
          <w:p w:rsidR="009B1971" w:rsidRDefault="00CB63A5" w:rsidP="00FB3A45">
            <w:pPr>
              <w:pStyle w:val="111"/>
              <w:keepNext w:val="0"/>
              <w:widowControl w:val="0"/>
              <w:suppressAutoHyphens w:val="0"/>
              <w:rPr>
                <w:b/>
                <w:color w:val="000000"/>
                <w:sz w:val="20"/>
                <w:szCs w:val="20"/>
                <w:highlight w:val="red"/>
              </w:rPr>
            </w:pPr>
            <w:r>
              <w:rPr>
                <w:b/>
                <w:color w:val="000000"/>
                <w:sz w:val="20"/>
                <w:szCs w:val="20"/>
              </w:rPr>
              <w:t>Поставщик</w:t>
            </w:r>
          </w:p>
        </w:tc>
      </w:tr>
      <w:tr w:rsidR="009B1971">
        <w:trPr>
          <w:trHeight w:val="996"/>
        </w:trPr>
        <w:tc>
          <w:tcPr>
            <w:tcW w:w="7939" w:type="dxa"/>
          </w:tcPr>
          <w:p w:rsidR="009B1971" w:rsidRDefault="009B1971" w:rsidP="00FB3A45">
            <w:pPr>
              <w:pStyle w:val="111"/>
              <w:keepNext w:val="0"/>
              <w:widowControl w:val="0"/>
              <w:suppressAutoHyphens w:val="0"/>
              <w:jc w:val="both"/>
              <w:rPr>
                <w:color w:val="000000"/>
                <w:sz w:val="20"/>
                <w:szCs w:val="20"/>
              </w:rPr>
            </w:pPr>
          </w:p>
          <w:p w:rsidR="009B1971" w:rsidRDefault="00CB63A5" w:rsidP="00FB3A45">
            <w:pPr>
              <w:pStyle w:val="aff"/>
              <w:widowControl w:val="0"/>
              <w:suppressAutoHyphens w:val="0"/>
              <w:ind w:left="360" w:hanging="360"/>
            </w:pPr>
            <w:r>
              <w:t>Главный врач</w:t>
            </w:r>
          </w:p>
          <w:p w:rsidR="009B1971" w:rsidRDefault="009B1971" w:rsidP="00FB3A45">
            <w:pPr>
              <w:pStyle w:val="aff"/>
              <w:widowControl w:val="0"/>
              <w:suppressAutoHyphens w:val="0"/>
              <w:ind w:left="360" w:hanging="360"/>
            </w:pPr>
          </w:p>
          <w:p w:rsidR="009B1971" w:rsidRDefault="009B1971" w:rsidP="00FB3A45">
            <w:pPr>
              <w:pStyle w:val="aff"/>
              <w:widowControl w:val="0"/>
              <w:suppressAutoHyphens w:val="0"/>
              <w:ind w:left="360" w:hanging="360"/>
            </w:pPr>
          </w:p>
          <w:p w:rsidR="009B1971" w:rsidRDefault="00CB63A5" w:rsidP="00254112">
            <w:pPr>
              <w:pStyle w:val="aff"/>
              <w:widowControl w:val="0"/>
              <w:suppressAutoHyphens w:val="0"/>
              <w:ind w:left="360" w:hanging="360"/>
            </w:pPr>
            <w:r>
              <w:t>____________________ В.И. Сахарчук</w:t>
            </w:r>
          </w:p>
        </w:tc>
        <w:tc>
          <w:tcPr>
            <w:tcW w:w="7710" w:type="dxa"/>
          </w:tcPr>
          <w:p w:rsidR="009B1971" w:rsidRDefault="009B1971" w:rsidP="00FB3A45">
            <w:pPr>
              <w:pStyle w:val="111"/>
              <w:keepNext w:val="0"/>
              <w:widowControl w:val="0"/>
              <w:suppressAutoHyphens w:val="0"/>
              <w:jc w:val="both"/>
              <w:rPr>
                <w:color w:val="000000"/>
                <w:sz w:val="20"/>
                <w:szCs w:val="20"/>
                <w:highlight w:val="red"/>
              </w:rPr>
            </w:pPr>
          </w:p>
          <w:p w:rsidR="006F2C52" w:rsidRDefault="006F2C52" w:rsidP="00FB3A45">
            <w:pPr>
              <w:widowControl w:val="0"/>
              <w:suppressAutoHyphens w:val="0"/>
              <w:rPr>
                <w:sz w:val="20"/>
                <w:szCs w:val="20"/>
                <w:highlight w:val="red"/>
              </w:rPr>
            </w:pPr>
            <w:r>
              <w:rPr>
                <w:sz w:val="20"/>
                <w:szCs w:val="20"/>
              </w:rPr>
              <w:t>Должность</w:t>
            </w:r>
          </w:p>
          <w:p w:rsidR="006F2C52" w:rsidRDefault="006F2C52" w:rsidP="00FB3A45">
            <w:pPr>
              <w:widowControl w:val="0"/>
              <w:suppressAutoHyphens w:val="0"/>
              <w:rPr>
                <w:sz w:val="20"/>
                <w:szCs w:val="20"/>
                <w:highlight w:val="red"/>
              </w:rPr>
            </w:pPr>
          </w:p>
          <w:p w:rsidR="006F2C52" w:rsidRDefault="006F2C52" w:rsidP="00FB3A45">
            <w:pPr>
              <w:widowControl w:val="0"/>
              <w:suppressAutoHyphens w:val="0"/>
              <w:rPr>
                <w:sz w:val="20"/>
                <w:szCs w:val="20"/>
                <w:highlight w:val="red"/>
              </w:rPr>
            </w:pPr>
          </w:p>
          <w:p w:rsidR="009B1971" w:rsidRPr="00254112" w:rsidRDefault="006F2C52" w:rsidP="00FB3A45">
            <w:pPr>
              <w:widowControl w:val="0"/>
              <w:suppressAutoHyphens w:val="0"/>
              <w:rPr>
                <w:sz w:val="20"/>
                <w:szCs w:val="20"/>
              </w:rPr>
            </w:pPr>
            <w:r>
              <w:rPr>
                <w:sz w:val="20"/>
                <w:szCs w:val="20"/>
              </w:rPr>
              <w:t>___________________ Инициалы, Фамилия</w:t>
            </w:r>
          </w:p>
        </w:tc>
      </w:tr>
    </w:tbl>
    <w:p w:rsidR="009B1971" w:rsidRDefault="009B1971">
      <w:pPr>
        <w:sectPr w:rsidR="009B1971">
          <w:headerReference w:type="default" r:id="rId26"/>
          <w:footerReference w:type="default" r:id="rId27"/>
          <w:pgSz w:w="16838" w:h="11906" w:orient="landscape"/>
          <w:pgMar w:top="851" w:right="567" w:bottom="1701" w:left="567" w:header="397" w:footer="397" w:gutter="0"/>
          <w:cols w:space="720"/>
          <w:formProt w:val="0"/>
          <w:docGrid w:linePitch="326"/>
        </w:sectPr>
      </w:pPr>
    </w:p>
    <w:p w:rsidR="009B1971" w:rsidRDefault="00CB63A5">
      <w:pPr>
        <w:jc w:val="right"/>
        <w:outlineLvl w:val="0"/>
        <w:rPr>
          <w:b/>
        </w:rPr>
      </w:pPr>
      <w:r>
        <w:rPr>
          <w:b/>
        </w:rPr>
        <w:lastRenderedPageBreak/>
        <w:t>Приложение № 2</w:t>
      </w:r>
    </w:p>
    <w:p w:rsidR="009B1971" w:rsidRDefault="00CB63A5">
      <w:pPr>
        <w:widowControl w:val="0"/>
        <w:jc w:val="right"/>
        <w:rPr>
          <w:b/>
          <w:bCs/>
          <w:caps/>
        </w:rPr>
      </w:pPr>
      <w:r>
        <w:t>к контракту № _______________</w:t>
      </w:r>
    </w:p>
    <w:p w:rsidR="009B1971" w:rsidRDefault="00CB63A5">
      <w:pPr>
        <w:widowControl w:val="0"/>
        <w:jc w:val="right"/>
        <w:rPr>
          <w:b/>
          <w:bCs/>
          <w:caps/>
        </w:rPr>
      </w:pPr>
      <w:r>
        <w:t>от «____» _____________ 202</w:t>
      </w:r>
      <w:r w:rsidR="00C866CF">
        <w:t>4</w:t>
      </w:r>
      <w:r>
        <w:t xml:space="preserve"> г.</w:t>
      </w:r>
    </w:p>
    <w:p w:rsidR="009B1971" w:rsidRDefault="009B1971">
      <w:pPr>
        <w:jc w:val="right"/>
        <w:rPr>
          <w:b/>
          <w:bCs/>
          <w:caps/>
        </w:rPr>
      </w:pPr>
    </w:p>
    <w:p w:rsidR="009B1971" w:rsidRDefault="009B1971">
      <w:pPr>
        <w:ind w:firstLine="540"/>
        <w:jc w:val="both"/>
        <w:rPr>
          <w:b/>
          <w:bCs/>
          <w:caps/>
        </w:rPr>
      </w:pPr>
    </w:p>
    <w:p w:rsidR="009B1971" w:rsidRDefault="00CB63A5">
      <w:pPr>
        <w:jc w:val="center"/>
        <w:rPr>
          <w:b/>
          <w:bCs/>
        </w:rPr>
      </w:pPr>
      <w:r>
        <w:rPr>
          <w:b/>
          <w:bCs/>
        </w:rPr>
        <w:t xml:space="preserve">ТЕХНИЧЕСКИЕ ТРЕБОВАНИЯ </w:t>
      </w:r>
    </w:p>
    <w:p w:rsidR="00254112" w:rsidRPr="00090512" w:rsidRDefault="00254112" w:rsidP="00254112">
      <w:pPr>
        <w:widowControl w:val="0"/>
        <w:ind w:firstLine="540"/>
        <w:jc w:val="both"/>
        <w:outlineLvl w:val="0"/>
        <w:rPr>
          <w:rFonts w:eastAsiaTheme="minorHAnsi"/>
          <w:sz w:val="22"/>
          <w:szCs w:val="22"/>
          <w:lang w:eastAsia="en-US"/>
        </w:rPr>
      </w:pPr>
    </w:p>
    <w:tbl>
      <w:tblPr>
        <w:tblW w:w="5284" w:type="pct"/>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7"/>
        <w:gridCol w:w="1589"/>
        <w:gridCol w:w="1592"/>
        <w:gridCol w:w="2027"/>
        <w:gridCol w:w="441"/>
        <w:gridCol w:w="5105"/>
        <w:gridCol w:w="1801"/>
        <w:gridCol w:w="2027"/>
        <w:gridCol w:w="567"/>
        <w:gridCol w:w="849"/>
      </w:tblGrid>
      <w:tr w:rsidR="00254112" w:rsidRPr="00090512" w:rsidTr="00AF54F9">
        <w:tc>
          <w:tcPr>
            <w:tcW w:w="177" w:type="pct"/>
            <w:shd w:val="clear" w:color="auto" w:fill="auto"/>
            <w:vAlign w:val="center"/>
          </w:tcPr>
          <w:p w:rsidR="00254112" w:rsidRPr="00090512" w:rsidRDefault="00254112" w:rsidP="00AF54F9">
            <w:pPr>
              <w:jc w:val="center"/>
              <w:rPr>
                <w:rFonts w:eastAsia="Calibri"/>
                <w:b/>
                <w:sz w:val="17"/>
                <w:szCs w:val="17"/>
                <w:lang w:eastAsia="en-US"/>
              </w:rPr>
            </w:pPr>
            <w:r w:rsidRPr="00090512">
              <w:rPr>
                <w:rFonts w:eastAsia="Calibri"/>
                <w:b/>
                <w:sz w:val="17"/>
                <w:szCs w:val="17"/>
                <w:lang w:eastAsia="en-US"/>
              </w:rPr>
              <w:t>№</w:t>
            </w:r>
            <w:r>
              <w:rPr>
                <w:rFonts w:eastAsia="Calibri"/>
                <w:b/>
                <w:sz w:val="17"/>
                <w:szCs w:val="17"/>
                <w:lang w:eastAsia="en-US"/>
              </w:rPr>
              <w:t xml:space="preserve"> </w:t>
            </w:r>
            <w:r w:rsidRPr="00090512">
              <w:rPr>
                <w:rFonts w:eastAsia="Calibri"/>
                <w:b/>
                <w:sz w:val="17"/>
                <w:szCs w:val="17"/>
                <w:lang w:eastAsia="en-US"/>
              </w:rPr>
              <w:t>п/п</w:t>
            </w:r>
          </w:p>
        </w:tc>
        <w:tc>
          <w:tcPr>
            <w:tcW w:w="479" w:type="pct"/>
            <w:shd w:val="clear" w:color="auto" w:fill="auto"/>
            <w:vAlign w:val="center"/>
          </w:tcPr>
          <w:p w:rsidR="00254112" w:rsidRPr="00090512" w:rsidRDefault="00254112" w:rsidP="00AF54F9">
            <w:pPr>
              <w:jc w:val="center"/>
              <w:rPr>
                <w:rFonts w:eastAsia="Calibri"/>
                <w:b/>
                <w:sz w:val="17"/>
                <w:szCs w:val="17"/>
                <w:lang w:eastAsia="en-US"/>
              </w:rPr>
            </w:pPr>
            <w:r w:rsidRPr="00090512">
              <w:rPr>
                <w:rFonts w:eastAsia="Calibri"/>
                <w:b/>
                <w:bCs/>
                <w:sz w:val="17"/>
                <w:szCs w:val="17"/>
                <w:lang w:eastAsia="en-US"/>
              </w:rPr>
              <w:t>Наименование</w:t>
            </w:r>
            <w:r>
              <w:rPr>
                <w:rFonts w:eastAsia="Calibri"/>
                <w:b/>
                <w:bCs/>
                <w:sz w:val="17"/>
                <w:szCs w:val="17"/>
                <w:lang w:eastAsia="en-US"/>
              </w:rPr>
              <w:t xml:space="preserve"> </w:t>
            </w:r>
            <w:r w:rsidRPr="00090512">
              <w:rPr>
                <w:rFonts w:eastAsia="Calibri"/>
                <w:b/>
                <w:bCs/>
                <w:sz w:val="17"/>
                <w:szCs w:val="17"/>
                <w:lang w:eastAsia="en-US"/>
              </w:rPr>
              <w:t>товара</w:t>
            </w:r>
          </w:p>
        </w:tc>
        <w:tc>
          <w:tcPr>
            <w:tcW w:w="480" w:type="pct"/>
            <w:shd w:val="clear" w:color="auto" w:fill="auto"/>
            <w:vAlign w:val="center"/>
          </w:tcPr>
          <w:p w:rsidR="00254112" w:rsidRPr="00090512" w:rsidRDefault="00254112" w:rsidP="00AF54F9">
            <w:pPr>
              <w:jc w:val="center"/>
              <w:rPr>
                <w:rFonts w:eastAsia="Calibri"/>
                <w:b/>
                <w:sz w:val="17"/>
                <w:szCs w:val="17"/>
                <w:lang w:eastAsia="en-US"/>
              </w:rPr>
            </w:pPr>
            <w:r w:rsidRPr="00090512">
              <w:rPr>
                <w:rFonts w:eastAsia="Calibri"/>
                <w:b/>
                <w:sz w:val="17"/>
                <w:szCs w:val="17"/>
                <w:lang w:eastAsia="en-US"/>
              </w:rPr>
              <w:t>Торговое</w:t>
            </w:r>
            <w:r>
              <w:rPr>
                <w:rFonts w:eastAsia="Calibri"/>
                <w:b/>
                <w:sz w:val="17"/>
                <w:szCs w:val="17"/>
                <w:lang w:eastAsia="en-US"/>
              </w:rPr>
              <w:t xml:space="preserve"> </w:t>
            </w:r>
            <w:r w:rsidRPr="00090512">
              <w:rPr>
                <w:rFonts w:eastAsia="Calibri"/>
                <w:b/>
                <w:sz w:val="17"/>
                <w:szCs w:val="17"/>
                <w:lang w:eastAsia="en-US"/>
              </w:rPr>
              <w:t>наименование.</w:t>
            </w:r>
          </w:p>
          <w:p w:rsidR="00254112" w:rsidRPr="00090512" w:rsidRDefault="00254112" w:rsidP="00AF54F9">
            <w:pPr>
              <w:jc w:val="center"/>
              <w:rPr>
                <w:rFonts w:eastAsia="Calibri"/>
                <w:b/>
                <w:sz w:val="17"/>
                <w:szCs w:val="17"/>
                <w:lang w:eastAsia="en-US"/>
              </w:rPr>
            </w:pPr>
            <w:r w:rsidRPr="00090512">
              <w:rPr>
                <w:rFonts w:eastAsia="Lucida Sans Unicode"/>
                <w:b/>
                <w:bCs/>
                <w:kern w:val="1"/>
                <w:sz w:val="17"/>
                <w:szCs w:val="17"/>
                <w:lang w:eastAsia="en-US"/>
              </w:rPr>
              <w:t>Товарный</w:t>
            </w:r>
            <w:r>
              <w:rPr>
                <w:rFonts w:eastAsia="Lucida Sans Unicode"/>
                <w:b/>
                <w:bCs/>
                <w:kern w:val="1"/>
                <w:sz w:val="17"/>
                <w:szCs w:val="17"/>
                <w:lang w:eastAsia="en-US"/>
              </w:rPr>
              <w:t xml:space="preserve"> </w:t>
            </w:r>
            <w:r w:rsidRPr="00090512">
              <w:rPr>
                <w:rFonts w:eastAsia="Lucida Sans Unicode"/>
                <w:b/>
                <w:bCs/>
                <w:kern w:val="1"/>
                <w:sz w:val="17"/>
                <w:szCs w:val="17"/>
                <w:lang w:eastAsia="en-US"/>
              </w:rPr>
              <w:t>знак</w:t>
            </w:r>
            <w:r>
              <w:rPr>
                <w:rFonts w:eastAsia="Lucida Sans Unicode"/>
                <w:b/>
                <w:bCs/>
                <w:kern w:val="1"/>
                <w:sz w:val="17"/>
                <w:szCs w:val="17"/>
                <w:lang w:eastAsia="en-US"/>
              </w:rPr>
              <w:t xml:space="preserve"> (при наличии)</w:t>
            </w:r>
          </w:p>
        </w:tc>
        <w:tc>
          <w:tcPr>
            <w:tcW w:w="611" w:type="pct"/>
            <w:shd w:val="clear" w:color="auto" w:fill="auto"/>
            <w:vAlign w:val="center"/>
          </w:tcPr>
          <w:p w:rsidR="00254112" w:rsidRPr="00090512" w:rsidRDefault="00254112" w:rsidP="00AF54F9">
            <w:pPr>
              <w:jc w:val="center"/>
              <w:rPr>
                <w:rFonts w:eastAsia="Calibri"/>
                <w:b/>
                <w:sz w:val="17"/>
                <w:szCs w:val="17"/>
                <w:lang w:eastAsia="en-US"/>
              </w:rPr>
            </w:pPr>
            <w:r w:rsidRPr="00090512">
              <w:rPr>
                <w:rFonts w:eastAsia="Calibri"/>
                <w:b/>
                <w:bCs/>
                <w:sz w:val="17"/>
                <w:szCs w:val="17"/>
                <w:lang w:eastAsia="en-US"/>
              </w:rPr>
              <w:t>Наименование</w:t>
            </w:r>
            <w:r>
              <w:rPr>
                <w:rFonts w:eastAsia="Calibri"/>
                <w:b/>
                <w:bCs/>
                <w:sz w:val="17"/>
                <w:szCs w:val="17"/>
                <w:lang w:eastAsia="en-US"/>
              </w:rPr>
              <w:t xml:space="preserve"> </w:t>
            </w:r>
            <w:r w:rsidRPr="00090512">
              <w:rPr>
                <w:rFonts w:eastAsia="Calibri"/>
                <w:b/>
                <w:bCs/>
                <w:sz w:val="17"/>
                <w:szCs w:val="17"/>
                <w:lang w:eastAsia="en-US"/>
              </w:rPr>
              <w:t>товара</w:t>
            </w:r>
            <w:r>
              <w:rPr>
                <w:rFonts w:eastAsia="Calibri"/>
                <w:b/>
                <w:bCs/>
                <w:sz w:val="17"/>
                <w:szCs w:val="17"/>
                <w:lang w:eastAsia="en-US"/>
              </w:rPr>
              <w:t xml:space="preserve"> </w:t>
            </w:r>
            <w:r w:rsidRPr="00090512">
              <w:rPr>
                <w:rFonts w:eastAsia="Calibri"/>
                <w:b/>
                <w:bCs/>
                <w:sz w:val="17"/>
                <w:szCs w:val="17"/>
                <w:lang w:eastAsia="en-US"/>
              </w:rPr>
              <w:t>в</w:t>
            </w:r>
            <w:r>
              <w:rPr>
                <w:rFonts w:eastAsia="Calibri"/>
                <w:b/>
                <w:bCs/>
                <w:sz w:val="17"/>
                <w:szCs w:val="17"/>
                <w:lang w:eastAsia="en-US"/>
              </w:rPr>
              <w:t xml:space="preserve"> </w:t>
            </w:r>
            <w:r w:rsidRPr="00090512">
              <w:rPr>
                <w:rFonts w:eastAsia="Calibri"/>
                <w:b/>
                <w:bCs/>
                <w:sz w:val="17"/>
                <w:szCs w:val="17"/>
                <w:lang w:eastAsia="en-US"/>
              </w:rPr>
              <w:t>соответствии</w:t>
            </w:r>
            <w:r>
              <w:rPr>
                <w:rFonts w:eastAsia="Calibri"/>
                <w:b/>
                <w:bCs/>
                <w:sz w:val="17"/>
                <w:szCs w:val="17"/>
                <w:lang w:eastAsia="en-US"/>
              </w:rPr>
              <w:t xml:space="preserve"> </w:t>
            </w:r>
            <w:r w:rsidRPr="00090512">
              <w:rPr>
                <w:rFonts w:eastAsia="Calibri"/>
                <w:b/>
                <w:bCs/>
                <w:sz w:val="17"/>
                <w:szCs w:val="17"/>
                <w:lang w:eastAsia="en-US"/>
              </w:rPr>
              <w:t>с</w:t>
            </w:r>
            <w:r>
              <w:rPr>
                <w:rFonts w:eastAsia="Calibri"/>
                <w:b/>
                <w:bCs/>
                <w:sz w:val="17"/>
                <w:szCs w:val="17"/>
                <w:lang w:eastAsia="en-US"/>
              </w:rPr>
              <w:t xml:space="preserve"> </w:t>
            </w:r>
            <w:r w:rsidRPr="00090512">
              <w:rPr>
                <w:rFonts w:eastAsia="Calibri"/>
                <w:b/>
                <w:bCs/>
                <w:sz w:val="17"/>
                <w:szCs w:val="17"/>
                <w:lang w:eastAsia="en-US"/>
              </w:rPr>
              <w:t>регистрационным</w:t>
            </w:r>
            <w:r>
              <w:rPr>
                <w:rFonts w:eastAsia="Calibri"/>
                <w:b/>
                <w:bCs/>
                <w:sz w:val="17"/>
                <w:szCs w:val="17"/>
                <w:lang w:eastAsia="en-US"/>
              </w:rPr>
              <w:t xml:space="preserve"> </w:t>
            </w:r>
            <w:r w:rsidRPr="00090512">
              <w:rPr>
                <w:rFonts w:eastAsia="Calibri"/>
                <w:b/>
                <w:bCs/>
                <w:sz w:val="17"/>
                <w:szCs w:val="17"/>
                <w:lang w:eastAsia="en-US"/>
              </w:rPr>
              <w:t>удостоверением.</w:t>
            </w:r>
            <w:r>
              <w:rPr>
                <w:rFonts w:eastAsia="Calibri"/>
                <w:b/>
                <w:bCs/>
                <w:sz w:val="17"/>
                <w:szCs w:val="17"/>
                <w:lang w:eastAsia="en-US"/>
              </w:rPr>
              <w:t xml:space="preserve"> </w:t>
            </w:r>
            <w:r w:rsidRPr="00090512">
              <w:rPr>
                <w:rFonts w:eastAsia="Calibri"/>
                <w:b/>
                <w:bCs/>
                <w:sz w:val="17"/>
                <w:szCs w:val="17"/>
                <w:lang w:eastAsia="en-US"/>
              </w:rPr>
              <w:t>Реквизиты</w:t>
            </w:r>
            <w:r>
              <w:rPr>
                <w:rFonts w:eastAsia="Calibri"/>
                <w:b/>
                <w:bCs/>
                <w:sz w:val="17"/>
                <w:szCs w:val="17"/>
                <w:lang w:eastAsia="en-US"/>
              </w:rPr>
              <w:t xml:space="preserve"> </w:t>
            </w:r>
            <w:r w:rsidRPr="00090512">
              <w:rPr>
                <w:rFonts w:eastAsia="Calibri"/>
                <w:b/>
                <w:bCs/>
                <w:sz w:val="17"/>
                <w:szCs w:val="17"/>
                <w:lang w:eastAsia="en-US"/>
              </w:rPr>
              <w:t>регистрационного</w:t>
            </w:r>
            <w:r>
              <w:rPr>
                <w:rFonts w:eastAsia="Calibri"/>
                <w:b/>
                <w:bCs/>
                <w:sz w:val="17"/>
                <w:szCs w:val="17"/>
                <w:lang w:eastAsia="en-US"/>
              </w:rPr>
              <w:t xml:space="preserve"> </w:t>
            </w:r>
            <w:r w:rsidRPr="00090512">
              <w:rPr>
                <w:rFonts w:eastAsia="Calibri"/>
                <w:b/>
                <w:bCs/>
                <w:sz w:val="17"/>
                <w:szCs w:val="17"/>
                <w:lang w:eastAsia="en-US"/>
              </w:rPr>
              <w:t>удостоверения</w:t>
            </w:r>
          </w:p>
        </w:tc>
        <w:tc>
          <w:tcPr>
            <w:tcW w:w="133" w:type="pct"/>
            <w:shd w:val="clear" w:color="auto" w:fill="auto"/>
            <w:textDirection w:val="btLr"/>
            <w:vAlign w:val="center"/>
          </w:tcPr>
          <w:p w:rsidR="00254112" w:rsidRPr="00090512" w:rsidRDefault="00254112" w:rsidP="00AF54F9">
            <w:pPr>
              <w:ind w:left="113" w:right="113"/>
              <w:jc w:val="center"/>
              <w:rPr>
                <w:rFonts w:eastAsia="Calibri"/>
                <w:b/>
                <w:sz w:val="17"/>
                <w:szCs w:val="17"/>
                <w:lang w:eastAsia="en-US"/>
              </w:rPr>
            </w:pPr>
            <w:r w:rsidRPr="00090512">
              <w:rPr>
                <w:rFonts w:eastAsia="Calibri"/>
                <w:b/>
                <w:sz w:val="17"/>
                <w:szCs w:val="17"/>
                <w:lang w:eastAsia="en-US"/>
              </w:rPr>
              <w:t>№</w:t>
            </w:r>
            <w:r>
              <w:rPr>
                <w:rFonts w:eastAsia="Calibri"/>
                <w:b/>
                <w:sz w:val="17"/>
                <w:szCs w:val="17"/>
                <w:lang w:eastAsia="en-US"/>
              </w:rPr>
              <w:t xml:space="preserve"> </w:t>
            </w:r>
            <w:r w:rsidRPr="00090512">
              <w:rPr>
                <w:rFonts w:eastAsia="Calibri"/>
                <w:b/>
                <w:sz w:val="17"/>
                <w:szCs w:val="17"/>
                <w:lang w:eastAsia="en-US"/>
              </w:rPr>
              <w:t>показателя</w:t>
            </w:r>
          </w:p>
        </w:tc>
        <w:tc>
          <w:tcPr>
            <w:tcW w:w="1539" w:type="pct"/>
            <w:shd w:val="clear" w:color="auto" w:fill="auto"/>
            <w:vAlign w:val="center"/>
          </w:tcPr>
          <w:p w:rsidR="00254112" w:rsidRPr="00090512" w:rsidRDefault="00254112" w:rsidP="00AF54F9">
            <w:pPr>
              <w:jc w:val="center"/>
              <w:rPr>
                <w:rFonts w:eastAsia="Calibri"/>
                <w:b/>
                <w:sz w:val="17"/>
                <w:szCs w:val="17"/>
                <w:lang w:eastAsia="en-US"/>
              </w:rPr>
            </w:pPr>
            <w:r w:rsidRPr="00090512">
              <w:rPr>
                <w:rFonts w:eastAsia="Calibri"/>
                <w:b/>
                <w:sz w:val="17"/>
                <w:szCs w:val="17"/>
                <w:lang w:eastAsia="en-US"/>
              </w:rPr>
              <w:t>Показатель</w:t>
            </w:r>
            <w:r>
              <w:rPr>
                <w:rFonts w:eastAsia="Calibri"/>
                <w:b/>
                <w:sz w:val="17"/>
                <w:szCs w:val="17"/>
                <w:lang w:eastAsia="en-US"/>
              </w:rPr>
              <w:t xml:space="preserve"> </w:t>
            </w:r>
            <w:r w:rsidRPr="00090512">
              <w:rPr>
                <w:rFonts w:eastAsia="Calibri"/>
                <w:b/>
                <w:sz w:val="17"/>
                <w:szCs w:val="17"/>
                <w:lang w:eastAsia="en-US"/>
              </w:rPr>
              <w:t>(характеристика)</w:t>
            </w:r>
            <w:r>
              <w:rPr>
                <w:rFonts w:eastAsia="Calibri"/>
                <w:b/>
                <w:sz w:val="17"/>
                <w:szCs w:val="17"/>
                <w:lang w:eastAsia="en-US"/>
              </w:rPr>
              <w:t xml:space="preserve"> </w:t>
            </w:r>
            <w:r w:rsidRPr="00090512">
              <w:rPr>
                <w:rFonts w:eastAsia="Calibri"/>
                <w:b/>
                <w:sz w:val="17"/>
                <w:szCs w:val="17"/>
                <w:lang w:eastAsia="en-US"/>
              </w:rPr>
              <w:t>товара</w:t>
            </w:r>
          </w:p>
        </w:tc>
        <w:tc>
          <w:tcPr>
            <w:tcW w:w="543" w:type="pct"/>
            <w:shd w:val="clear" w:color="auto" w:fill="auto"/>
            <w:vAlign w:val="center"/>
          </w:tcPr>
          <w:p w:rsidR="00254112" w:rsidRPr="00090512" w:rsidRDefault="00254112" w:rsidP="00AF54F9">
            <w:pPr>
              <w:jc w:val="center"/>
              <w:rPr>
                <w:rFonts w:eastAsia="Calibri"/>
                <w:b/>
                <w:sz w:val="17"/>
                <w:szCs w:val="17"/>
                <w:lang w:eastAsia="en-US"/>
              </w:rPr>
            </w:pPr>
            <w:r w:rsidRPr="00090512">
              <w:rPr>
                <w:rFonts w:eastAsia="Calibri"/>
                <w:b/>
                <w:sz w:val="17"/>
                <w:szCs w:val="17"/>
                <w:lang w:eastAsia="en-US"/>
              </w:rPr>
              <w:t>Значение</w:t>
            </w:r>
            <w:r>
              <w:rPr>
                <w:rFonts w:eastAsia="Calibri"/>
                <w:b/>
                <w:sz w:val="17"/>
                <w:szCs w:val="17"/>
                <w:lang w:eastAsia="en-US"/>
              </w:rPr>
              <w:t xml:space="preserve"> </w:t>
            </w:r>
            <w:r w:rsidRPr="00090512">
              <w:rPr>
                <w:rFonts w:eastAsia="Calibri"/>
                <w:b/>
                <w:sz w:val="17"/>
                <w:szCs w:val="17"/>
                <w:lang w:eastAsia="en-US"/>
              </w:rPr>
              <w:t>показателя</w:t>
            </w:r>
            <w:r>
              <w:rPr>
                <w:rFonts w:eastAsia="Calibri"/>
                <w:b/>
                <w:sz w:val="17"/>
                <w:szCs w:val="17"/>
                <w:lang w:eastAsia="en-US"/>
              </w:rPr>
              <w:t xml:space="preserve"> </w:t>
            </w:r>
            <w:r w:rsidRPr="00090512">
              <w:rPr>
                <w:rFonts w:eastAsia="Calibri"/>
                <w:b/>
                <w:sz w:val="17"/>
                <w:szCs w:val="17"/>
                <w:lang w:eastAsia="en-US"/>
              </w:rPr>
              <w:t>(характеристики)</w:t>
            </w:r>
            <w:r>
              <w:rPr>
                <w:rFonts w:eastAsia="Calibri"/>
                <w:b/>
                <w:sz w:val="17"/>
                <w:szCs w:val="17"/>
                <w:lang w:eastAsia="en-US"/>
              </w:rPr>
              <w:t xml:space="preserve"> </w:t>
            </w:r>
            <w:r w:rsidRPr="00090512">
              <w:rPr>
                <w:rFonts w:eastAsia="Calibri"/>
                <w:b/>
                <w:sz w:val="17"/>
                <w:szCs w:val="17"/>
                <w:lang w:eastAsia="en-US"/>
              </w:rPr>
              <w:t>товара</w:t>
            </w:r>
          </w:p>
        </w:tc>
        <w:tc>
          <w:tcPr>
            <w:tcW w:w="611" w:type="pct"/>
            <w:shd w:val="clear" w:color="auto" w:fill="auto"/>
            <w:vAlign w:val="center"/>
          </w:tcPr>
          <w:p w:rsidR="00254112" w:rsidRPr="00090512" w:rsidRDefault="00254112" w:rsidP="00AF54F9">
            <w:pPr>
              <w:jc w:val="center"/>
              <w:rPr>
                <w:rFonts w:eastAsia="Calibri"/>
                <w:sz w:val="17"/>
                <w:szCs w:val="17"/>
                <w:lang w:eastAsia="en-US"/>
              </w:rPr>
            </w:pPr>
            <w:r w:rsidRPr="00090512">
              <w:rPr>
                <w:rFonts w:eastAsia="Calibri"/>
                <w:b/>
                <w:sz w:val="17"/>
                <w:szCs w:val="17"/>
                <w:lang w:eastAsia="en-US"/>
              </w:rPr>
              <w:t>Наименование</w:t>
            </w:r>
            <w:r>
              <w:rPr>
                <w:rFonts w:eastAsia="Calibri"/>
                <w:b/>
                <w:sz w:val="17"/>
                <w:szCs w:val="17"/>
                <w:lang w:eastAsia="en-US"/>
              </w:rPr>
              <w:t xml:space="preserve"> </w:t>
            </w:r>
            <w:r w:rsidRPr="00090512">
              <w:rPr>
                <w:rFonts w:eastAsia="Calibri"/>
                <w:b/>
                <w:sz w:val="17"/>
                <w:szCs w:val="17"/>
                <w:lang w:eastAsia="en-US"/>
              </w:rPr>
              <w:t>страны</w:t>
            </w:r>
            <w:r>
              <w:rPr>
                <w:rFonts w:eastAsia="Calibri"/>
                <w:b/>
                <w:sz w:val="17"/>
                <w:szCs w:val="17"/>
                <w:lang w:eastAsia="en-US"/>
              </w:rPr>
              <w:t xml:space="preserve"> </w:t>
            </w:r>
            <w:r w:rsidRPr="00090512">
              <w:rPr>
                <w:rFonts w:eastAsia="Calibri"/>
                <w:b/>
                <w:sz w:val="17"/>
                <w:szCs w:val="17"/>
                <w:lang w:eastAsia="en-US"/>
              </w:rPr>
              <w:t>происхождения</w:t>
            </w:r>
            <w:r>
              <w:rPr>
                <w:rFonts w:eastAsia="Calibri"/>
                <w:b/>
                <w:sz w:val="17"/>
                <w:szCs w:val="17"/>
                <w:lang w:eastAsia="en-US"/>
              </w:rPr>
              <w:t xml:space="preserve"> </w:t>
            </w:r>
            <w:r w:rsidRPr="00090512">
              <w:rPr>
                <w:rFonts w:eastAsia="Calibri"/>
                <w:b/>
                <w:sz w:val="17"/>
                <w:szCs w:val="17"/>
                <w:lang w:eastAsia="en-US"/>
              </w:rPr>
              <w:t>товара</w:t>
            </w:r>
          </w:p>
        </w:tc>
        <w:tc>
          <w:tcPr>
            <w:tcW w:w="171" w:type="pct"/>
            <w:shd w:val="clear" w:color="auto" w:fill="auto"/>
            <w:vAlign w:val="center"/>
          </w:tcPr>
          <w:p w:rsidR="00254112" w:rsidRPr="00090512" w:rsidRDefault="00254112" w:rsidP="00AF54F9">
            <w:pPr>
              <w:jc w:val="center"/>
              <w:rPr>
                <w:rFonts w:eastAsia="Calibri"/>
                <w:b/>
                <w:sz w:val="17"/>
                <w:szCs w:val="17"/>
                <w:lang w:eastAsia="en-US"/>
              </w:rPr>
            </w:pPr>
            <w:r w:rsidRPr="00090512">
              <w:rPr>
                <w:rFonts w:eastAsia="Calibri"/>
                <w:b/>
                <w:sz w:val="17"/>
                <w:szCs w:val="17"/>
                <w:lang w:eastAsia="en-US"/>
              </w:rPr>
              <w:t>Ед.</w:t>
            </w:r>
            <w:r>
              <w:rPr>
                <w:rFonts w:eastAsia="Calibri"/>
                <w:b/>
                <w:sz w:val="17"/>
                <w:szCs w:val="17"/>
                <w:lang w:eastAsia="en-US"/>
              </w:rPr>
              <w:t xml:space="preserve"> </w:t>
            </w:r>
            <w:r w:rsidRPr="00090512">
              <w:rPr>
                <w:rFonts w:eastAsia="Calibri"/>
                <w:b/>
                <w:sz w:val="17"/>
                <w:szCs w:val="17"/>
                <w:lang w:eastAsia="en-US"/>
              </w:rPr>
              <w:t>изм.</w:t>
            </w:r>
          </w:p>
        </w:tc>
        <w:tc>
          <w:tcPr>
            <w:tcW w:w="256" w:type="pct"/>
            <w:shd w:val="clear" w:color="auto" w:fill="auto"/>
            <w:vAlign w:val="center"/>
          </w:tcPr>
          <w:p w:rsidR="00254112" w:rsidRPr="00090512" w:rsidRDefault="00254112" w:rsidP="00AF54F9">
            <w:pPr>
              <w:jc w:val="center"/>
              <w:rPr>
                <w:rFonts w:eastAsia="Calibri"/>
                <w:b/>
                <w:sz w:val="17"/>
                <w:szCs w:val="17"/>
                <w:lang w:eastAsia="en-US"/>
              </w:rPr>
            </w:pPr>
            <w:r w:rsidRPr="00090512">
              <w:rPr>
                <w:rFonts w:eastAsia="Calibri"/>
                <w:b/>
                <w:sz w:val="17"/>
                <w:szCs w:val="17"/>
                <w:lang w:eastAsia="en-US"/>
              </w:rPr>
              <w:t>Кол-во</w:t>
            </w:r>
          </w:p>
        </w:tc>
      </w:tr>
      <w:tr w:rsidR="00254112" w:rsidRPr="00551F36" w:rsidTr="00AF54F9">
        <w:trPr>
          <w:trHeight w:val="20"/>
        </w:trPr>
        <w:tc>
          <w:tcPr>
            <w:tcW w:w="177" w:type="pct"/>
            <w:vMerge w:val="restart"/>
            <w:shd w:val="clear" w:color="auto" w:fill="auto"/>
          </w:tcPr>
          <w:p w:rsidR="00254112" w:rsidRPr="00551F36" w:rsidRDefault="00254112" w:rsidP="00AF54F9">
            <w:pPr>
              <w:jc w:val="center"/>
              <w:rPr>
                <w:rFonts w:eastAsia="Calibri"/>
                <w:sz w:val="20"/>
                <w:szCs w:val="20"/>
                <w:lang w:eastAsia="en-US"/>
              </w:rPr>
            </w:pPr>
            <w:r w:rsidRPr="00551F36">
              <w:rPr>
                <w:rFonts w:eastAsia="Calibri"/>
                <w:sz w:val="20"/>
                <w:szCs w:val="20"/>
                <w:lang w:eastAsia="en-US"/>
              </w:rPr>
              <w:t>1</w:t>
            </w:r>
          </w:p>
        </w:tc>
        <w:tc>
          <w:tcPr>
            <w:tcW w:w="479" w:type="pct"/>
            <w:vMerge w:val="restart"/>
            <w:shd w:val="clear" w:color="auto" w:fill="auto"/>
          </w:tcPr>
          <w:p w:rsidR="00254112" w:rsidRPr="00D43E92" w:rsidRDefault="00D43E92" w:rsidP="00AF54F9">
            <w:pPr>
              <w:rPr>
                <w:rFonts w:eastAsia="Calibri"/>
                <w:sz w:val="20"/>
                <w:szCs w:val="20"/>
                <w:lang w:eastAsia="en-US"/>
              </w:rPr>
            </w:pPr>
            <w:r w:rsidRPr="00D43E92">
              <w:rPr>
                <w:sz w:val="20"/>
                <w:szCs w:val="20"/>
              </w:rPr>
              <w:t>Штатив для приготовления/окраски предметных стекол</w:t>
            </w:r>
          </w:p>
        </w:tc>
        <w:tc>
          <w:tcPr>
            <w:tcW w:w="480" w:type="pct"/>
            <w:vMerge w:val="restart"/>
            <w:shd w:val="clear" w:color="auto" w:fill="auto"/>
          </w:tcPr>
          <w:p w:rsidR="00254112" w:rsidRPr="00551F36" w:rsidRDefault="00254112" w:rsidP="00AF54F9">
            <w:pPr>
              <w:rPr>
                <w:rFonts w:eastAsia="Calibri"/>
                <w:color w:val="000000"/>
                <w:sz w:val="20"/>
                <w:szCs w:val="20"/>
                <w:lang w:eastAsia="en-US"/>
              </w:rPr>
            </w:pPr>
          </w:p>
        </w:tc>
        <w:tc>
          <w:tcPr>
            <w:tcW w:w="611" w:type="pct"/>
            <w:vMerge w:val="restart"/>
            <w:shd w:val="clear" w:color="auto" w:fill="auto"/>
          </w:tcPr>
          <w:p w:rsidR="00254112" w:rsidRPr="00551F36" w:rsidRDefault="00254112" w:rsidP="00AF54F9">
            <w:pPr>
              <w:rPr>
                <w:rFonts w:eastAsia="Calibri"/>
                <w:color w:val="000000"/>
                <w:sz w:val="20"/>
                <w:szCs w:val="20"/>
                <w:lang w:eastAsia="en-US"/>
              </w:rPr>
            </w:pPr>
          </w:p>
        </w:tc>
        <w:tc>
          <w:tcPr>
            <w:tcW w:w="133" w:type="pct"/>
            <w:shd w:val="clear" w:color="auto" w:fill="auto"/>
            <w:vAlign w:val="center"/>
          </w:tcPr>
          <w:p w:rsidR="00254112" w:rsidRPr="00D43E92" w:rsidRDefault="00254112" w:rsidP="00AF54F9">
            <w:pPr>
              <w:jc w:val="center"/>
              <w:rPr>
                <w:rFonts w:eastAsia="Calibri"/>
                <w:color w:val="000000"/>
                <w:sz w:val="20"/>
                <w:szCs w:val="20"/>
                <w:lang w:eastAsia="en-US"/>
              </w:rPr>
            </w:pPr>
            <w:r w:rsidRPr="00D43E92">
              <w:rPr>
                <w:rFonts w:eastAsia="Calibri"/>
                <w:color w:val="000000"/>
                <w:sz w:val="20"/>
                <w:szCs w:val="20"/>
                <w:lang w:eastAsia="en-US"/>
              </w:rPr>
              <w:t>1</w:t>
            </w:r>
          </w:p>
        </w:tc>
        <w:tc>
          <w:tcPr>
            <w:tcW w:w="1539" w:type="pct"/>
            <w:shd w:val="clear" w:color="auto" w:fill="auto"/>
            <w:vAlign w:val="center"/>
          </w:tcPr>
          <w:p w:rsidR="00254112" w:rsidRPr="00D43E92" w:rsidRDefault="00254112" w:rsidP="00AF54F9">
            <w:pPr>
              <w:rPr>
                <w:rFonts w:eastAsia="Calibri"/>
                <w:color w:val="000000"/>
                <w:sz w:val="20"/>
                <w:szCs w:val="20"/>
                <w:lang w:eastAsia="en-US"/>
              </w:rPr>
            </w:pPr>
            <w:r w:rsidRPr="00D43E92">
              <w:rPr>
                <w:rFonts w:eastAsia="Calibri"/>
                <w:color w:val="000000"/>
                <w:sz w:val="20"/>
                <w:szCs w:val="20"/>
                <w:lang w:eastAsia="en-US"/>
              </w:rPr>
              <w:t>Назначение</w:t>
            </w:r>
          </w:p>
        </w:tc>
        <w:tc>
          <w:tcPr>
            <w:tcW w:w="543" w:type="pct"/>
            <w:shd w:val="clear" w:color="auto" w:fill="auto"/>
          </w:tcPr>
          <w:p w:rsidR="00254112" w:rsidRPr="00D43E92" w:rsidRDefault="00D43E92" w:rsidP="00AF54F9">
            <w:pPr>
              <w:rPr>
                <w:rFonts w:eastAsia="Calibri"/>
                <w:color w:val="000000"/>
                <w:sz w:val="20"/>
                <w:szCs w:val="20"/>
                <w:lang w:eastAsia="en-US"/>
              </w:rPr>
            </w:pPr>
            <w:r w:rsidRPr="00D43E92">
              <w:rPr>
                <w:sz w:val="20"/>
                <w:szCs w:val="20"/>
              </w:rPr>
              <w:t xml:space="preserve">Специальное лабораторное приспособление для удерживания предметных стёкол в вертикальном или наклонном положении в процессе предподготовки или окрашивания препаратов. Обычно изготавливается из пластмасы и обеспечивает надёжное сцепление с горизонтальной поверхностью (например, лабораторного стола). Предметные стёкла при этом </w:t>
            </w:r>
            <w:r w:rsidRPr="00D43E92">
              <w:rPr>
                <w:sz w:val="20"/>
                <w:szCs w:val="20"/>
              </w:rPr>
              <w:lastRenderedPageBreak/>
              <w:t>надёжно фиксируются в специальных пазах. Изделие многоразового использования.</w:t>
            </w:r>
          </w:p>
        </w:tc>
        <w:tc>
          <w:tcPr>
            <w:tcW w:w="611" w:type="pct"/>
            <w:vMerge w:val="restart"/>
            <w:shd w:val="clear" w:color="auto" w:fill="auto"/>
          </w:tcPr>
          <w:p w:rsidR="00254112" w:rsidRPr="00551F36" w:rsidRDefault="00254112" w:rsidP="00AF54F9">
            <w:pPr>
              <w:jc w:val="center"/>
              <w:rPr>
                <w:rFonts w:eastAsia="Calibri"/>
                <w:sz w:val="20"/>
                <w:szCs w:val="20"/>
                <w:lang w:eastAsia="en-US"/>
              </w:rPr>
            </w:pPr>
          </w:p>
        </w:tc>
        <w:tc>
          <w:tcPr>
            <w:tcW w:w="171" w:type="pct"/>
            <w:vMerge w:val="restart"/>
            <w:shd w:val="clear" w:color="auto" w:fill="auto"/>
            <w:hideMark/>
          </w:tcPr>
          <w:p w:rsidR="00254112" w:rsidRPr="00551F36" w:rsidRDefault="00254112" w:rsidP="00D43E92">
            <w:pPr>
              <w:jc w:val="center"/>
              <w:rPr>
                <w:rFonts w:eastAsia="Calibri"/>
                <w:sz w:val="20"/>
                <w:szCs w:val="20"/>
                <w:lang w:eastAsia="en-US"/>
              </w:rPr>
            </w:pPr>
            <w:r w:rsidRPr="00551F36">
              <w:rPr>
                <w:rFonts w:eastAsia="Calibri"/>
                <w:sz w:val="20"/>
                <w:szCs w:val="20"/>
                <w:lang w:eastAsia="en-US"/>
              </w:rPr>
              <w:t>шт</w:t>
            </w:r>
          </w:p>
        </w:tc>
        <w:tc>
          <w:tcPr>
            <w:tcW w:w="256" w:type="pct"/>
            <w:vMerge w:val="restart"/>
            <w:shd w:val="clear" w:color="auto" w:fill="auto"/>
            <w:hideMark/>
          </w:tcPr>
          <w:p w:rsidR="00254112" w:rsidRPr="00551F36" w:rsidRDefault="00D43E92" w:rsidP="00D43E92">
            <w:pPr>
              <w:jc w:val="center"/>
              <w:rPr>
                <w:rFonts w:eastAsia="Calibri"/>
                <w:sz w:val="20"/>
                <w:szCs w:val="20"/>
                <w:lang w:eastAsia="en-US"/>
              </w:rPr>
            </w:pPr>
            <w:r>
              <w:rPr>
                <w:rFonts w:eastAsia="Calibri"/>
                <w:sz w:val="20"/>
                <w:szCs w:val="20"/>
                <w:lang w:eastAsia="en-US"/>
              </w:rPr>
              <w:t>2</w:t>
            </w:r>
            <w:r w:rsidR="00254112" w:rsidRPr="00551F36">
              <w:rPr>
                <w:rFonts w:eastAsia="Calibri"/>
                <w:sz w:val="20"/>
                <w:szCs w:val="20"/>
                <w:lang w:eastAsia="en-US"/>
              </w:rPr>
              <w:t>0</w:t>
            </w:r>
          </w:p>
        </w:tc>
      </w:tr>
      <w:tr w:rsidR="00254112" w:rsidRPr="00551F36" w:rsidTr="00AF54F9">
        <w:trPr>
          <w:trHeight w:val="20"/>
        </w:trPr>
        <w:tc>
          <w:tcPr>
            <w:tcW w:w="177" w:type="pct"/>
            <w:vMerge/>
            <w:shd w:val="clear" w:color="auto" w:fill="auto"/>
          </w:tcPr>
          <w:p w:rsidR="00254112" w:rsidRPr="00551F36" w:rsidRDefault="00254112" w:rsidP="00AF54F9">
            <w:pPr>
              <w:rPr>
                <w:rFonts w:eastAsia="Calibri"/>
                <w:sz w:val="20"/>
                <w:szCs w:val="20"/>
                <w:lang w:eastAsia="en-US"/>
              </w:rPr>
            </w:pPr>
          </w:p>
        </w:tc>
        <w:tc>
          <w:tcPr>
            <w:tcW w:w="479" w:type="pct"/>
            <w:vMerge/>
            <w:shd w:val="clear" w:color="auto" w:fill="auto"/>
          </w:tcPr>
          <w:p w:rsidR="00254112" w:rsidRPr="00551F36" w:rsidRDefault="00254112" w:rsidP="00AF54F9">
            <w:pPr>
              <w:rPr>
                <w:rFonts w:eastAsia="Calibri"/>
                <w:sz w:val="20"/>
                <w:szCs w:val="20"/>
                <w:lang w:eastAsia="en-US"/>
              </w:rPr>
            </w:pPr>
          </w:p>
        </w:tc>
        <w:tc>
          <w:tcPr>
            <w:tcW w:w="480" w:type="pct"/>
            <w:vMerge/>
            <w:shd w:val="clear" w:color="auto" w:fill="auto"/>
          </w:tcPr>
          <w:p w:rsidR="00254112" w:rsidRPr="00551F36" w:rsidRDefault="00254112" w:rsidP="00AF54F9">
            <w:pPr>
              <w:rPr>
                <w:rFonts w:eastAsia="Calibri"/>
                <w:color w:val="000000"/>
                <w:sz w:val="20"/>
                <w:szCs w:val="20"/>
                <w:lang w:eastAsia="en-US"/>
              </w:rPr>
            </w:pPr>
          </w:p>
        </w:tc>
        <w:tc>
          <w:tcPr>
            <w:tcW w:w="611" w:type="pct"/>
            <w:vMerge/>
            <w:shd w:val="clear" w:color="auto" w:fill="auto"/>
          </w:tcPr>
          <w:p w:rsidR="00254112" w:rsidRPr="00551F36" w:rsidRDefault="00254112" w:rsidP="00AF54F9">
            <w:pPr>
              <w:rPr>
                <w:rFonts w:eastAsia="Calibri"/>
                <w:color w:val="000000"/>
                <w:sz w:val="20"/>
                <w:szCs w:val="20"/>
                <w:lang w:eastAsia="en-US"/>
              </w:rPr>
            </w:pPr>
          </w:p>
        </w:tc>
        <w:tc>
          <w:tcPr>
            <w:tcW w:w="133" w:type="pct"/>
            <w:shd w:val="clear" w:color="auto" w:fill="auto"/>
            <w:vAlign w:val="center"/>
          </w:tcPr>
          <w:p w:rsidR="00254112" w:rsidRPr="00D43E92" w:rsidRDefault="00254112" w:rsidP="00AF54F9">
            <w:pPr>
              <w:jc w:val="center"/>
              <w:rPr>
                <w:rFonts w:eastAsia="Calibri"/>
                <w:color w:val="000000"/>
                <w:sz w:val="20"/>
                <w:szCs w:val="20"/>
                <w:lang w:eastAsia="en-US"/>
              </w:rPr>
            </w:pPr>
            <w:r w:rsidRPr="00D43E92">
              <w:rPr>
                <w:rFonts w:eastAsia="Calibri"/>
                <w:color w:val="000000"/>
                <w:sz w:val="20"/>
                <w:szCs w:val="20"/>
                <w:lang w:eastAsia="en-US"/>
              </w:rPr>
              <w:t>2</w:t>
            </w:r>
          </w:p>
        </w:tc>
        <w:tc>
          <w:tcPr>
            <w:tcW w:w="1539" w:type="pct"/>
            <w:shd w:val="clear" w:color="auto" w:fill="auto"/>
            <w:vAlign w:val="center"/>
          </w:tcPr>
          <w:p w:rsidR="00254112" w:rsidRPr="00D43E92" w:rsidRDefault="00D43E92" w:rsidP="00AF54F9">
            <w:pPr>
              <w:rPr>
                <w:rFonts w:eastAsia="Calibri"/>
                <w:color w:val="000000"/>
                <w:sz w:val="20"/>
                <w:szCs w:val="20"/>
                <w:lang w:eastAsia="en-US"/>
              </w:rPr>
            </w:pPr>
            <w:r w:rsidRPr="00D43E92">
              <w:rPr>
                <w:bCs/>
                <w:sz w:val="20"/>
                <w:szCs w:val="20"/>
              </w:rPr>
              <w:t>Материал</w:t>
            </w:r>
          </w:p>
        </w:tc>
        <w:tc>
          <w:tcPr>
            <w:tcW w:w="543" w:type="pct"/>
            <w:shd w:val="clear" w:color="auto" w:fill="auto"/>
          </w:tcPr>
          <w:p w:rsidR="00254112" w:rsidRPr="00D43E92" w:rsidRDefault="00D43E92" w:rsidP="00AF54F9">
            <w:pPr>
              <w:rPr>
                <w:rFonts w:eastAsia="Calibri"/>
                <w:color w:val="000000"/>
                <w:sz w:val="20"/>
                <w:szCs w:val="20"/>
                <w:lang w:eastAsia="en-US"/>
              </w:rPr>
            </w:pPr>
            <w:r w:rsidRPr="00D43E92">
              <w:rPr>
                <w:sz w:val="20"/>
                <w:szCs w:val="20"/>
              </w:rPr>
              <w:t>полистирол</w:t>
            </w:r>
          </w:p>
        </w:tc>
        <w:tc>
          <w:tcPr>
            <w:tcW w:w="611" w:type="pct"/>
            <w:vMerge/>
            <w:shd w:val="clear" w:color="auto" w:fill="auto"/>
          </w:tcPr>
          <w:p w:rsidR="00254112" w:rsidRPr="00551F36" w:rsidRDefault="00254112" w:rsidP="00AF54F9">
            <w:pPr>
              <w:jc w:val="center"/>
              <w:rPr>
                <w:rFonts w:eastAsia="Calibri"/>
                <w:color w:val="000000"/>
                <w:sz w:val="20"/>
                <w:szCs w:val="20"/>
                <w:lang w:eastAsia="en-US"/>
              </w:rPr>
            </w:pPr>
          </w:p>
        </w:tc>
        <w:tc>
          <w:tcPr>
            <w:tcW w:w="171" w:type="pct"/>
            <w:vMerge/>
            <w:shd w:val="clear" w:color="auto" w:fill="auto"/>
          </w:tcPr>
          <w:p w:rsidR="00254112" w:rsidRPr="00551F36" w:rsidRDefault="00254112" w:rsidP="00AF54F9">
            <w:pPr>
              <w:rPr>
                <w:rFonts w:eastAsia="Calibri"/>
                <w:sz w:val="20"/>
                <w:szCs w:val="20"/>
                <w:lang w:eastAsia="en-US"/>
              </w:rPr>
            </w:pPr>
          </w:p>
        </w:tc>
        <w:tc>
          <w:tcPr>
            <w:tcW w:w="256" w:type="pct"/>
            <w:vMerge/>
            <w:shd w:val="clear" w:color="auto" w:fill="auto"/>
          </w:tcPr>
          <w:p w:rsidR="00254112" w:rsidRPr="00551F36" w:rsidRDefault="00254112" w:rsidP="00AF54F9">
            <w:pPr>
              <w:rPr>
                <w:rFonts w:eastAsia="Calibri"/>
                <w:sz w:val="20"/>
                <w:szCs w:val="20"/>
                <w:lang w:eastAsia="en-US"/>
              </w:rPr>
            </w:pPr>
          </w:p>
        </w:tc>
      </w:tr>
      <w:tr w:rsidR="00254112" w:rsidRPr="00551F36" w:rsidTr="00AF54F9">
        <w:trPr>
          <w:trHeight w:val="20"/>
        </w:trPr>
        <w:tc>
          <w:tcPr>
            <w:tcW w:w="177" w:type="pct"/>
            <w:vMerge/>
            <w:shd w:val="clear" w:color="auto" w:fill="auto"/>
          </w:tcPr>
          <w:p w:rsidR="00254112" w:rsidRPr="00551F36" w:rsidRDefault="00254112" w:rsidP="00AF54F9">
            <w:pPr>
              <w:rPr>
                <w:rFonts w:eastAsia="Calibri"/>
                <w:sz w:val="20"/>
                <w:szCs w:val="20"/>
                <w:lang w:eastAsia="en-US"/>
              </w:rPr>
            </w:pPr>
          </w:p>
        </w:tc>
        <w:tc>
          <w:tcPr>
            <w:tcW w:w="479" w:type="pct"/>
            <w:vMerge/>
            <w:shd w:val="clear" w:color="auto" w:fill="auto"/>
          </w:tcPr>
          <w:p w:rsidR="00254112" w:rsidRPr="00551F36" w:rsidRDefault="00254112" w:rsidP="00AF54F9">
            <w:pPr>
              <w:rPr>
                <w:rFonts w:eastAsia="Calibri"/>
                <w:sz w:val="20"/>
                <w:szCs w:val="20"/>
                <w:lang w:eastAsia="en-US"/>
              </w:rPr>
            </w:pPr>
          </w:p>
        </w:tc>
        <w:tc>
          <w:tcPr>
            <w:tcW w:w="480" w:type="pct"/>
            <w:vMerge/>
            <w:shd w:val="clear" w:color="auto" w:fill="auto"/>
          </w:tcPr>
          <w:p w:rsidR="00254112" w:rsidRPr="00551F36" w:rsidRDefault="00254112" w:rsidP="00AF54F9">
            <w:pPr>
              <w:rPr>
                <w:rFonts w:eastAsia="Calibri"/>
                <w:color w:val="000000"/>
                <w:sz w:val="20"/>
                <w:szCs w:val="20"/>
                <w:lang w:eastAsia="en-US"/>
              </w:rPr>
            </w:pPr>
          </w:p>
        </w:tc>
        <w:tc>
          <w:tcPr>
            <w:tcW w:w="611" w:type="pct"/>
            <w:vMerge/>
            <w:shd w:val="clear" w:color="auto" w:fill="auto"/>
          </w:tcPr>
          <w:p w:rsidR="00254112" w:rsidRPr="00551F36" w:rsidRDefault="00254112" w:rsidP="00AF54F9">
            <w:pPr>
              <w:rPr>
                <w:rFonts w:eastAsia="Calibri"/>
                <w:color w:val="000000"/>
                <w:sz w:val="20"/>
                <w:szCs w:val="20"/>
                <w:lang w:eastAsia="en-US"/>
              </w:rPr>
            </w:pPr>
          </w:p>
        </w:tc>
        <w:tc>
          <w:tcPr>
            <w:tcW w:w="133" w:type="pct"/>
            <w:shd w:val="clear" w:color="auto" w:fill="auto"/>
          </w:tcPr>
          <w:p w:rsidR="00254112" w:rsidRPr="00D43E92" w:rsidRDefault="00254112" w:rsidP="00AF54F9">
            <w:pPr>
              <w:jc w:val="center"/>
              <w:rPr>
                <w:rFonts w:eastAsia="Calibri"/>
                <w:color w:val="000000"/>
                <w:sz w:val="20"/>
                <w:szCs w:val="20"/>
                <w:lang w:eastAsia="en-US"/>
              </w:rPr>
            </w:pPr>
            <w:r w:rsidRPr="00D43E92">
              <w:rPr>
                <w:rFonts w:eastAsia="Calibri"/>
                <w:color w:val="000000"/>
                <w:sz w:val="20"/>
                <w:szCs w:val="20"/>
                <w:lang w:eastAsia="en-US"/>
              </w:rPr>
              <w:t>3</w:t>
            </w:r>
          </w:p>
        </w:tc>
        <w:tc>
          <w:tcPr>
            <w:tcW w:w="1539" w:type="pct"/>
            <w:shd w:val="clear" w:color="auto" w:fill="auto"/>
          </w:tcPr>
          <w:p w:rsidR="00254112" w:rsidRPr="00D43E92" w:rsidRDefault="00D43E92" w:rsidP="00AF54F9">
            <w:pPr>
              <w:rPr>
                <w:rFonts w:eastAsia="Calibri"/>
                <w:color w:val="000000"/>
                <w:sz w:val="20"/>
                <w:szCs w:val="20"/>
                <w:lang w:eastAsia="en-US"/>
              </w:rPr>
            </w:pPr>
            <w:r w:rsidRPr="00D43E92">
              <w:rPr>
                <w:bCs/>
                <w:sz w:val="20"/>
                <w:szCs w:val="20"/>
              </w:rPr>
              <w:t>Количество стекол</w:t>
            </w:r>
            <w:r w:rsidRPr="00D43E92">
              <w:rPr>
                <w:bCs/>
                <w:sz w:val="20"/>
                <w:szCs w:val="20"/>
              </w:rPr>
              <w:t>, шт</w:t>
            </w:r>
          </w:p>
        </w:tc>
        <w:tc>
          <w:tcPr>
            <w:tcW w:w="543" w:type="pct"/>
            <w:shd w:val="clear" w:color="auto" w:fill="auto"/>
          </w:tcPr>
          <w:p w:rsidR="00254112" w:rsidRPr="00D43E92" w:rsidRDefault="00254112" w:rsidP="00AF54F9">
            <w:pPr>
              <w:rPr>
                <w:rFonts w:eastAsia="Calibri"/>
                <w:color w:val="000000"/>
                <w:sz w:val="20"/>
                <w:szCs w:val="20"/>
                <w:lang w:eastAsia="en-US"/>
              </w:rPr>
            </w:pPr>
          </w:p>
        </w:tc>
        <w:tc>
          <w:tcPr>
            <w:tcW w:w="611" w:type="pct"/>
            <w:vMerge/>
            <w:shd w:val="clear" w:color="auto" w:fill="auto"/>
          </w:tcPr>
          <w:p w:rsidR="00254112" w:rsidRPr="00551F36" w:rsidRDefault="00254112" w:rsidP="00AF54F9">
            <w:pPr>
              <w:jc w:val="center"/>
              <w:rPr>
                <w:rFonts w:eastAsia="Calibri"/>
                <w:sz w:val="20"/>
                <w:szCs w:val="20"/>
                <w:lang w:eastAsia="en-US"/>
              </w:rPr>
            </w:pPr>
          </w:p>
        </w:tc>
        <w:tc>
          <w:tcPr>
            <w:tcW w:w="171" w:type="pct"/>
            <w:vMerge/>
            <w:shd w:val="clear" w:color="auto" w:fill="auto"/>
          </w:tcPr>
          <w:p w:rsidR="00254112" w:rsidRPr="00551F36" w:rsidRDefault="00254112" w:rsidP="00AF54F9">
            <w:pPr>
              <w:rPr>
                <w:rFonts w:eastAsia="Calibri"/>
                <w:sz w:val="20"/>
                <w:szCs w:val="20"/>
                <w:lang w:eastAsia="en-US"/>
              </w:rPr>
            </w:pPr>
          </w:p>
        </w:tc>
        <w:tc>
          <w:tcPr>
            <w:tcW w:w="256" w:type="pct"/>
            <w:vMerge/>
            <w:shd w:val="clear" w:color="auto" w:fill="auto"/>
          </w:tcPr>
          <w:p w:rsidR="00254112" w:rsidRPr="00551F36" w:rsidRDefault="00254112" w:rsidP="00AF54F9">
            <w:pPr>
              <w:rPr>
                <w:rFonts w:eastAsia="Calibri"/>
                <w:sz w:val="20"/>
                <w:szCs w:val="20"/>
                <w:lang w:eastAsia="en-US"/>
              </w:rPr>
            </w:pPr>
          </w:p>
        </w:tc>
      </w:tr>
      <w:tr w:rsidR="00254112" w:rsidRPr="00551F36" w:rsidTr="00AF54F9">
        <w:trPr>
          <w:trHeight w:val="20"/>
        </w:trPr>
        <w:tc>
          <w:tcPr>
            <w:tcW w:w="177" w:type="pct"/>
            <w:vMerge/>
            <w:shd w:val="clear" w:color="auto" w:fill="auto"/>
          </w:tcPr>
          <w:p w:rsidR="00254112" w:rsidRPr="00551F36" w:rsidRDefault="00254112" w:rsidP="00AF54F9">
            <w:pPr>
              <w:rPr>
                <w:rFonts w:eastAsia="Calibri"/>
                <w:sz w:val="20"/>
                <w:szCs w:val="20"/>
                <w:lang w:eastAsia="en-US"/>
              </w:rPr>
            </w:pPr>
          </w:p>
        </w:tc>
        <w:tc>
          <w:tcPr>
            <w:tcW w:w="479" w:type="pct"/>
            <w:vMerge/>
            <w:shd w:val="clear" w:color="auto" w:fill="auto"/>
          </w:tcPr>
          <w:p w:rsidR="00254112" w:rsidRPr="00551F36" w:rsidRDefault="00254112" w:rsidP="00AF54F9">
            <w:pPr>
              <w:rPr>
                <w:rFonts w:eastAsia="Calibri"/>
                <w:sz w:val="20"/>
                <w:szCs w:val="20"/>
                <w:lang w:eastAsia="en-US"/>
              </w:rPr>
            </w:pPr>
          </w:p>
        </w:tc>
        <w:tc>
          <w:tcPr>
            <w:tcW w:w="480" w:type="pct"/>
            <w:vMerge/>
            <w:shd w:val="clear" w:color="auto" w:fill="auto"/>
          </w:tcPr>
          <w:p w:rsidR="00254112" w:rsidRPr="00551F36" w:rsidRDefault="00254112" w:rsidP="00AF54F9">
            <w:pPr>
              <w:rPr>
                <w:rFonts w:eastAsia="Calibri"/>
                <w:sz w:val="20"/>
                <w:szCs w:val="20"/>
                <w:lang w:eastAsia="en-US"/>
              </w:rPr>
            </w:pPr>
          </w:p>
        </w:tc>
        <w:tc>
          <w:tcPr>
            <w:tcW w:w="611" w:type="pct"/>
            <w:vMerge/>
            <w:shd w:val="clear" w:color="auto" w:fill="auto"/>
          </w:tcPr>
          <w:p w:rsidR="00254112" w:rsidRPr="00551F36" w:rsidRDefault="00254112" w:rsidP="00AF54F9">
            <w:pPr>
              <w:rPr>
                <w:rFonts w:eastAsia="Calibri"/>
                <w:sz w:val="20"/>
                <w:szCs w:val="20"/>
                <w:lang w:eastAsia="en-US"/>
              </w:rPr>
            </w:pPr>
          </w:p>
        </w:tc>
        <w:tc>
          <w:tcPr>
            <w:tcW w:w="133" w:type="pct"/>
            <w:shd w:val="clear" w:color="auto" w:fill="auto"/>
            <w:vAlign w:val="center"/>
          </w:tcPr>
          <w:p w:rsidR="00254112" w:rsidRPr="00D43E92" w:rsidRDefault="00254112" w:rsidP="00AF54F9">
            <w:pPr>
              <w:jc w:val="center"/>
              <w:rPr>
                <w:rFonts w:eastAsia="Calibri"/>
                <w:sz w:val="20"/>
                <w:szCs w:val="20"/>
                <w:lang w:eastAsia="en-US"/>
              </w:rPr>
            </w:pPr>
            <w:r w:rsidRPr="00D43E92">
              <w:rPr>
                <w:rFonts w:eastAsia="Calibri"/>
                <w:sz w:val="20"/>
                <w:szCs w:val="20"/>
                <w:lang w:eastAsia="en-US"/>
              </w:rPr>
              <w:t>4</w:t>
            </w:r>
          </w:p>
        </w:tc>
        <w:tc>
          <w:tcPr>
            <w:tcW w:w="1539" w:type="pct"/>
            <w:shd w:val="clear" w:color="auto" w:fill="auto"/>
          </w:tcPr>
          <w:p w:rsidR="00254112" w:rsidRPr="00D43E92" w:rsidRDefault="00D43E92" w:rsidP="00AF54F9">
            <w:pPr>
              <w:rPr>
                <w:rFonts w:eastAsia="Calibri"/>
                <w:sz w:val="20"/>
                <w:szCs w:val="20"/>
                <w:lang w:eastAsia="en-US"/>
              </w:rPr>
            </w:pPr>
            <w:r w:rsidRPr="00D43E92">
              <w:rPr>
                <w:bCs/>
                <w:sz w:val="20"/>
                <w:szCs w:val="20"/>
              </w:rPr>
              <w:t>Для хранения микропрепаратов на предметных стеклах размером 76 х 26 мм, толщиной 2 мм</w:t>
            </w:r>
          </w:p>
        </w:tc>
        <w:tc>
          <w:tcPr>
            <w:tcW w:w="543" w:type="pct"/>
            <w:shd w:val="clear" w:color="auto" w:fill="auto"/>
          </w:tcPr>
          <w:p w:rsidR="00254112" w:rsidRPr="00D43E92" w:rsidRDefault="00D43E92" w:rsidP="00AF54F9">
            <w:pPr>
              <w:rPr>
                <w:rFonts w:eastAsia="Calibri"/>
                <w:sz w:val="20"/>
                <w:szCs w:val="20"/>
                <w:lang w:eastAsia="en-US"/>
              </w:rPr>
            </w:pPr>
            <w:r w:rsidRPr="00D43E92">
              <w:rPr>
                <w:rFonts w:eastAsia="Calibri"/>
                <w:sz w:val="20"/>
                <w:szCs w:val="20"/>
                <w:lang w:eastAsia="en-US"/>
              </w:rPr>
              <w:t>соответствие</w:t>
            </w:r>
          </w:p>
        </w:tc>
        <w:tc>
          <w:tcPr>
            <w:tcW w:w="611" w:type="pct"/>
            <w:vMerge/>
            <w:shd w:val="clear" w:color="auto" w:fill="auto"/>
          </w:tcPr>
          <w:p w:rsidR="00254112" w:rsidRPr="00551F36" w:rsidRDefault="00254112" w:rsidP="00AF54F9">
            <w:pPr>
              <w:jc w:val="center"/>
              <w:rPr>
                <w:rFonts w:eastAsia="Calibri"/>
                <w:sz w:val="20"/>
                <w:szCs w:val="20"/>
                <w:lang w:eastAsia="en-US"/>
              </w:rPr>
            </w:pPr>
          </w:p>
        </w:tc>
        <w:tc>
          <w:tcPr>
            <w:tcW w:w="171" w:type="pct"/>
            <w:vMerge/>
            <w:shd w:val="clear" w:color="auto" w:fill="auto"/>
          </w:tcPr>
          <w:p w:rsidR="00254112" w:rsidRPr="00551F36" w:rsidRDefault="00254112" w:rsidP="00AF54F9">
            <w:pPr>
              <w:rPr>
                <w:rFonts w:eastAsia="Calibri"/>
                <w:sz w:val="20"/>
                <w:szCs w:val="20"/>
                <w:lang w:eastAsia="en-US"/>
              </w:rPr>
            </w:pPr>
          </w:p>
        </w:tc>
        <w:tc>
          <w:tcPr>
            <w:tcW w:w="256" w:type="pct"/>
            <w:vMerge/>
            <w:shd w:val="clear" w:color="auto" w:fill="auto"/>
          </w:tcPr>
          <w:p w:rsidR="00254112" w:rsidRPr="00551F36" w:rsidRDefault="00254112" w:rsidP="00AF54F9">
            <w:pPr>
              <w:rPr>
                <w:rFonts w:eastAsia="Calibri"/>
                <w:sz w:val="20"/>
                <w:szCs w:val="20"/>
                <w:lang w:eastAsia="en-US"/>
              </w:rPr>
            </w:pPr>
          </w:p>
        </w:tc>
      </w:tr>
      <w:tr w:rsidR="00D43E92" w:rsidRPr="00551F36" w:rsidTr="00D43E92">
        <w:trPr>
          <w:trHeight w:val="314"/>
        </w:trPr>
        <w:tc>
          <w:tcPr>
            <w:tcW w:w="177" w:type="pct"/>
            <w:vMerge/>
            <w:shd w:val="clear" w:color="auto" w:fill="auto"/>
          </w:tcPr>
          <w:p w:rsidR="00D43E92" w:rsidRPr="00551F36" w:rsidRDefault="00D43E92" w:rsidP="00AF54F9">
            <w:pPr>
              <w:rPr>
                <w:rFonts w:eastAsia="Calibri"/>
                <w:sz w:val="20"/>
                <w:szCs w:val="20"/>
                <w:lang w:eastAsia="en-US"/>
              </w:rPr>
            </w:pPr>
          </w:p>
        </w:tc>
        <w:tc>
          <w:tcPr>
            <w:tcW w:w="479" w:type="pct"/>
            <w:vMerge/>
            <w:shd w:val="clear" w:color="auto" w:fill="auto"/>
          </w:tcPr>
          <w:p w:rsidR="00D43E92" w:rsidRPr="00551F36" w:rsidRDefault="00D43E92" w:rsidP="00AF54F9">
            <w:pPr>
              <w:rPr>
                <w:rFonts w:eastAsia="Calibri"/>
                <w:sz w:val="20"/>
                <w:szCs w:val="20"/>
                <w:lang w:eastAsia="en-US"/>
              </w:rPr>
            </w:pPr>
          </w:p>
        </w:tc>
        <w:tc>
          <w:tcPr>
            <w:tcW w:w="480" w:type="pct"/>
            <w:vMerge/>
            <w:shd w:val="clear" w:color="auto" w:fill="auto"/>
          </w:tcPr>
          <w:p w:rsidR="00D43E92" w:rsidRPr="00551F36" w:rsidRDefault="00D43E92" w:rsidP="00AF54F9">
            <w:pPr>
              <w:rPr>
                <w:rFonts w:eastAsia="Calibri"/>
                <w:sz w:val="20"/>
                <w:szCs w:val="20"/>
                <w:lang w:eastAsia="en-US"/>
              </w:rPr>
            </w:pPr>
          </w:p>
        </w:tc>
        <w:tc>
          <w:tcPr>
            <w:tcW w:w="611" w:type="pct"/>
            <w:vMerge/>
            <w:shd w:val="clear" w:color="auto" w:fill="auto"/>
          </w:tcPr>
          <w:p w:rsidR="00D43E92" w:rsidRPr="00551F36" w:rsidRDefault="00D43E92" w:rsidP="00AF54F9">
            <w:pPr>
              <w:rPr>
                <w:rFonts w:eastAsia="Calibri"/>
                <w:sz w:val="20"/>
                <w:szCs w:val="20"/>
                <w:lang w:eastAsia="en-US"/>
              </w:rPr>
            </w:pPr>
          </w:p>
        </w:tc>
        <w:tc>
          <w:tcPr>
            <w:tcW w:w="133" w:type="pct"/>
            <w:shd w:val="clear" w:color="auto" w:fill="auto"/>
          </w:tcPr>
          <w:p w:rsidR="00D43E92" w:rsidRPr="00D43E92" w:rsidRDefault="00D43E92" w:rsidP="00AF54F9">
            <w:pPr>
              <w:jc w:val="center"/>
              <w:rPr>
                <w:rFonts w:eastAsia="Calibri"/>
                <w:sz w:val="20"/>
                <w:szCs w:val="20"/>
                <w:lang w:eastAsia="en-US"/>
              </w:rPr>
            </w:pPr>
            <w:r w:rsidRPr="00D43E92">
              <w:rPr>
                <w:rFonts w:eastAsia="Calibri"/>
                <w:sz w:val="20"/>
                <w:szCs w:val="20"/>
                <w:lang w:eastAsia="en-US"/>
              </w:rPr>
              <w:t>5</w:t>
            </w:r>
          </w:p>
        </w:tc>
        <w:tc>
          <w:tcPr>
            <w:tcW w:w="1539" w:type="pct"/>
            <w:shd w:val="clear" w:color="auto" w:fill="auto"/>
          </w:tcPr>
          <w:p w:rsidR="00D43E92" w:rsidRPr="00D43E92" w:rsidRDefault="00D43E92" w:rsidP="00AF54F9">
            <w:pPr>
              <w:rPr>
                <w:rFonts w:eastAsia="Calibri"/>
                <w:sz w:val="20"/>
                <w:szCs w:val="20"/>
                <w:lang w:eastAsia="en-US"/>
              </w:rPr>
            </w:pPr>
            <w:r w:rsidRPr="00D43E92">
              <w:rPr>
                <w:bCs/>
                <w:sz w:val="20"/>
                <w:szCs w:val="20"/>
              </w:rPr>
              <w:t>Нумерованные ячейки и поля для записи</w:t>
            </w:r>
          </w:p>
        </w:tc>
        <w:tc>
          <w:tcPr>
            <w:tcW w:w="543" w:type="pct"/>
            <w:shd w:val="clear" w:color="auto" w:fill="auto"/>
          </w:tcPr>
          <w:p w:rsidR="00D43E92" w:rsidRPr="00D43E92" w:rsidRDefault="00D43E92" w:rsidP="00AF54F9">
            <w:pPr>
              <w:rPr>
                <w:rFonts w:eastAsia="Calibri"/>
                <w:sz w:val="20"/>
                <w:szCs w:val="20"/>
                <w:lang w:eastAsia="en-US"/>
              </w:rPr>
            </w:pPr>
            <w:r w:rsidRPr="00D43E92">
              <w:rPr>
                <w:rFonts w:eastAsia="Calibri"/>
                <w:sz w:val="20"/>
                <w:szCs w:val="20"/>
                <w:lang w:eastAsia="en-US"/>
              </w:rPr>
              <w:t>соответствие</w:t>
            </w:r>
          </w:p>
        </w:tc>
        <w:tc>
          <w:tcPr>
            <w:tcW w:w="611" w:type="pct"/>
            <w:vMerge/>
            <w:shd w:val="clear" w:color="auto" w:fill="auto"/>
          </w:tcPr>
          <w:p w:rsidR="00D43E92" w:rsidRPr="00551F36" w:rsidRDefault="00D43E92" w:rsidP="00AF54F9">
            <w:pPr>
              <w:jc w:val="center"/>
              <w:rPr>
                <w:rFonts w:eastAsia="Calibri"/>
                <w:sz w:val="20"/>
                <w:szCs w:val="20"/>
                <w:lang w:eastAsia="en-US"/>
              </w:rPr>
            </w:pPr>
          </w:p>
        </w:tc>
        <w:tc>
          <w:tcPr>
            <w:tcW w:w="171" w:type="pct"/>
            <w:vMerge/>
            <w:shd w:val="clear" w:color="auto" w:fill="auto"/>
          </w:tcPr>
          <w:p w:rsidR="00D43E92" w:rsidRPr="00551F36" w:rsidRDefault="00D43E92" w:rsidP="00AF54F9">
            <w:pPr>
              <w:rPr>
                <w:rFonts w:eastAsia="Calibri"/>
                <w:sz w:val="20"/>
                <w:szCs w:val="20"/>
                <w:lang w:eastAsia="en-US"/>
              </w:rPr>
            </w:pPr>
          </w:p>
        </w:tc>
        <w:tc>
          <w:tcPr>
            <w:tcW w:w="256" w:type="pct"/>
            <w:vMerge/>
            <w:shd w:val="clear" w:color="auto" w:fill="auto"/>
          </w:tcPr>
          <w:p w:rsidR="00D43E92" w:rsidRPr="00551F36" w:rsidRDefault="00D43E92" w:rsidP="00AF54F9">
            <w:pPr>
              <w:rPr>
                <w:rFonts w:eastAsia="Calibri"/>
                <w:sz w:val="20"/>
                <w:szCs w:val="20"/>
                <w:lang w:eastAsia="en-US"/>
              </w:rPr>
            </w:pPr>
          </w:p>
        </w:tc>
      </w:tr>
      <w:tr w:rsidR="00254112" w:rsidRPr="00551F36" w:rsidTr="00D43E92">
        <w:trPr>
          <w:trHeight w:val="179"/>
        </w:trPr>
        <w:tc>
          <w:tcPr>
            <w:tcW w:w="177" w:type="pct"/>
            <w:vMerge w:val="restart"/>
            <w:shd w:val="clear" w:color="auto" w:fill="auto"/>
          </w:tcPr>
          <w:p w:rsidR="00254112" w:rsidRPr="00551F36" w:rsidRDefault="00254112" w:rsidP="00AF54F9">
            <w:pPr>
              <w:jc w:val="center"/>
              <w:rPr>
                <w:rFonts w:eastAsia="Calibri"/>
                <w:sz w:val="20"/>
                <w:szCs w:val="20"/>
                <w:lang w:eastAsia="en-US"/>
              </w:rPr>
            </w:pPr>
            <w:r w:rsidRPr="00551F36">
              <w:rPr>
                <w:rFonts w:eastAsia="Calibri"/>
                <w:sz w:val="20"/>
                <w:szCs w:val="20"/>
                <w:lang w:eastAsia="en-US"/>
              </w:rPr>
              <w:t>2</w:t>
            </w:r>
          </w:p>
        </w:tc>
        <w:tc>
          <w:tcPr>
            <w:tcW w:w="479" w:type="pct"/>
            <w:vMerge w:val="restart"/>
            <w:shd w:val="clear" w:color="auto" w:fill="auto"/>
          </w:tcPr>
          <w:p w:rsidR="00254112" w:rsidRPr="00D43E92" w:rsidRDefault="00D43E92" w:rsidP="00AF54F9">
            <w:pPr>
              <w:rPr>
                <w:rFonts w:eastAsia="Calibri"/>
                <w:sz w:val="20"/>
                <w:szCs w:val="20"/>
                <w:lang w:eastAsia="en-US"/>
              </w:rPr>
            </w:pPr>
            <w:r w:rsidRPr="00D43E92">
              <w:rPr>
                <w:sz w:val="20"/>
                <w:szCs w:val="20"/>
              </w:rPr>
              <w:t>Стекло предметное и (или) слайд для микроскопии ИВД, одноразового использования</w:t>
            </w:r>
          </w:p>
        </w:tc>
        <w:tc>
          <w:tcPr>
            <w:tcW w:w="480" w:type="pct"/>
            <w:vMerge w:val="restart"/>
            <w:shd w:val="clear" w:color="auto" w:fill="auto"/>
          </w:tcPr>
          <w:p w:rsidR="00254112" w:rsidRPr="00551F36" w:rsidRDefault="00254112" w:rsidP="00AF54F9">
            <w:pPr>
              <w:rPr>
                <w:rFonts w:eastAsia="Calibri"/>
                <w:sz w:val="20"/>
                <w:szCs w:val="20"/>
                <w:lang w:eastAsia="en-US"/>
              </w:rPr>
            </w:pPr>
          </w:p>
        </w:tc>
        <w:tc>
          <w:tcPr>
            <w:tcW w:w="611" w:type="pct"/>
            <w:vMerge w:val="restart"/>
            <w:shd w:val="clear" w:color="auto" w:fill="auto"/>
          </w:tcPr>
          <w:p w:rsidR="00254112" w:rsidRPr="00551F36" w:rsidRDefault="00254112" w:rsidP="00AF54F9">
            <w:pPr>
              <w:rPr>
                <w:rFonts w:eastAsia="Calibri"/>
                <w:sz w:val="20"/>
                <w:szCs w:val="20"/>
                <w:lang w:eastAsia="en-US"/>
              </w:rPr>
            </w:pPr>
          </w:p>
        </w:tc>
        <w:tc>
          <w:tcPr>
            <w:tcW w:w="133" w:type="pct"/>
            <w:shd w:val="clear" w:color="auto" w:fill="auto"/>
            <w:vAlign w:val="center"/>
          </w:tcPr>
          <w:p w:rsidR="00254112" w:rsidRPr="00A82A83" w:rsidRDefault="00254112" w:rsidP="00AF54F9">
            <w:pPr>
              <w:jc w:val="center"/>
              <w:rPr>
                <w:rFonts w:eastAsia="Calibri"/>
                <w:sz w:val="20"/>
                <w:szCs w:val="20"/>
                <w:lang w:eastAsia="en-US"/>
              </w:rPr>
            </w:pPr>
            <w:r w:rsidRPr="00A82A83">
              <w:rPr>
                <w:rFonts w:eastAsia="Calibri"/>
                <w:sz w:val="20"/>
                <w:szCs w:val="20"/>
                <w:lang w:eastAsia="en-US"/>
              </w:rPr>
              <w:t>1</w:t>
            </w:r>
          </w:p>
        </w:tc>
        <w:tc>
          <w:tcPr>
            <w:tcW w:w="1539" w:type="pct"/>
            <w:shd w:val="clear" w:color="auto" w:fill="auto"/>
            <w:vAlign w:val="center"/>
          </w:tcPr>
          <w:p w:rsidR="00254112" w:rsidRPr="00A82A83" w:rsidRDefault="00254112" w:rsidP="00AF54F9">
            <w:pPr>
              <w:rPr>
                <w:rFonts w:eastAsia="Calibri"/>
                <w:sz w:val="20"/>
                <w:szCs w:val="20"/>
                <w:lang w:eastAsia="en-US"/>
              </w:rPr>
            </w:pPr>
            <w:r w:rsidRPr="00A82A83">
              <w:rPr>
                <w:rFonts w:eastAsia="Calibri"/>
                <w:color w:val="000000"/>
                <w:sz w:val="20"/>
                <w:szCs w:val="20"/>
                <w:lang w:eastAsia="en-US"/>
              </w:rPr>
              <w:t>Назначение</w:t>
            </w:r>
          </w:p>
        </w:tc>
        <w:tc>
          <w:tcPr>
            <w:tcW w:w="543" w:type="pct"/>
            <w:shd w:val="clear" w:color="auto" w:fill="auto"/>
            <w:vAlign w:val="center"/>
          </w:tcPr>
          <w:p w:rsidR="00254112" w:rsidRPr="00A82A83" w:rsidRDefault="00D43E92" w:rsidP="00AF54F9">
            <w:pPr>
              <w:rPr>
                <w:rFonts w:eastAsia="Calibri"/>
                <w:color w:val="000000"/>
                <w:sz w:val="20"/>
                <w:szCs w:val="20"/>
                <w:lang w:eastAsia="en-US"/>
              </w:rPr>
            </w:pPr>
            <w:r w:rsidRPr="00A82A83">
              <w:rPr>
                <w:sz w:val="20"/>
                <w:szCs w:val="20"/>
              </w:rPr>
              <w:t>Стеклянная или пластиковая пластинка для микроскопии (microscopy slide), предназначенная для использования при сборе, хранении и/или транспортировке клинических образцов любого типа или мазков для анализа и/или других исследований. Это изделие для одноразового использования</w:t>
            </w:r>
            <w:r w:rsidRPr="00A82A83">
              <w:rPr>
                <w:sz w:val="20"/>
                <w:szCs w:val="20"/>
              </w:rPr>
              <w:t>.</w:t>
            </w:r>
          </w:p>
        </w:tc>
        <w:tc>
          <w:tcPr>
            <w:tcW w:w="611" w:type="pct"/>
            <w:vMerge w:val="restart"/>
            <w:shd w:val="clear" w:color="auto" w:fill="auto"/>
          </w:tcPr>
          <w:p w:rsidR="00254112" w:rsidRPr="00551F36" w:rsidRDefault="00254112" w:rsidP="00AF54F9">
            <w:pPr>
              <w:jc w:val="center"/>
              <w:rPr>
                <w:rFonts w:eastAsia="Calibri"/>
                <w:sz w:val="20"/>
                <w:szCs w:val="20"/>
                <w:lang w:eastAsia="en-US"/>
              </w:rPr>
            </w:pPr>
          </w:p>
        </w:tc>
        <w:tc>
          <w:tcPr>
            <w:tcW w:w="171" w:type="pct"/>
            <w:vMerge w:val="restart"/>
            <w:shd w:val="clear" w:color="auto" w:fill="auto"/>
          </w:tcPr>
          <w:p w:rsidR="00254112" w:rsidRPr="00551F36" w:rsidRDefault="00254112" w:rsidP="00AF54F9">
            <w:pPr>
              <w:rPr>
                <w:rFonts w:eastAsia="Calibri"/>
                <w:sz w:val="20"/>
                <w:szCs w:val="20"/>
                <w:lang w:eastAsia="en-US"/>
              </w:rPr>
            </w:pPr>
            <w:r w:rsidRPr="00551F36">
              <w:rPr>
                <w:rFonts w:eastAsia="Calibri"/>
                <w:sz w:val="20"/>
                <w:szCs w:val="20"/>
                <w:lang w:eastAsia="en-US"/>
              </w:rPr>
              <w:t>шт</w:t>
            </w:r>
          </w:p>
        </w:tc>
        <w:tc>
          <w:tcPr>
            <w:tcW w:w="256" w:type="pct"/>
            <w:vMerge w:val="restart"/>
            <w:shd w:val="clear" w:color="auto" w:fill="auto"/>
          </w:tcPr>
          <w:p w:rsidR="00254112" w:rsidRPr="00551F36" w:rsidRDefault="00A82A83" w:rsidP="00AF54F9">
            <w:pPr>
              <w:rPr>
                <w:rFonts w:eastAsia="Calibri"/>
                <w:sz w:val="20"/>
                <w:szCs w:val="20"/>
                <w:lang w:eastAsia="en-US"/>
              </w:rPr>
            </w:pPr>
            <w:r>
              <w:rPr>
                <w:bCs/>
                <w:color w:val="000000"/>
                <w:sz w:val="20"/>
                <w:szCs w:val="20"/>
                <w:lang w:eastAsia="en-US"/>
              </w:rPr>
              <w:t>10</w:t>
            </w:r>
            <w:r w:rsidR="00254112" w:rsidRPr="00551F36">
              <w:rPr>
                <w:bCs/>
                <w:color w:val="000000"/>
                <w:sz w:val="20"/>
                <w:szCs w:val="20"/>
                <w:lang w:eastAsia="en-US"/>
              </w:rPr>
              <w:t>00</w:t>
            </w:r>
          </w:p>
        </w:tc>
      </w:tr>
      <w:tr w:rsidR="00254112" w:rsidRPr="00551F36" w:rsidTr="00AF54F9">
        <w:trPr>
          <w:trHeight w:val="179"/>
        </w:trPr>
        <w:tc>
          <w:tcPr>
            <w:tcW w:w="177" w:type="pct"/>
            <w:vMerge/>
            <w:shd w:val="clear" w:color="auto" w:fill="auto"/>
          </w:tcPr>
          <w:p w:rsidR="00254112" w:rsidRPr="00551F36" w:rsidRDefault="00254112" w:rsidP="00AF54F9">
            <w:pPr>
              <w:jc w:val="center"/>
              <w:rPr>
                <w:rFonts w:eastAsia="Calibri"/>
                <w:sz w:val="20"/>
                <w:szCs w:val="20"/>
                <w:lang w:eastAsia="en-US"/>
              </w:rPr>
            </w:pPr>
          </w:p>
        </w:tc>
        <w:tc>
          <w:tcPr>
            <w:tcW w:w="479" w:type="pct"/>
            <w:vMerge/>
            <w:shd w:val="clear" w:color="auto" w:fill="auto"/>
          </w:tcPr>
          <w:p w:rsidR="00254112" w:rsidRPr="00551F36" w:rsidRDefault="00254112" w:rsidP="00AF54F9">
            <w:pPr>
              <w:rPr>
                <w:color w:val="000000"/>
                <w:sz w:val="20"/>
                <w:szCs w:val="20"/>
              </w:rPr>
            </w:pPr>
          </w:p>
        </w:tc>
        <w:tc>
          <w:tcPr>
            <w:tcW w:w="480" w:type="pct"/>
            <w:vMerge/>
            <w:shd w:val="clear" w:color="auto" w:fill="auto"/>
          </w:tcPr>
          <w:p w:rsidR="00254112" w:rsidRPr="00551F36" w:rsidRDefault="00254112" w:rsidP="00AF54F9">
            <w:pPr>
              <w:rPr>
                <w:rFonts w:eastAsia="Calibri"/>
                <w:sz w:val="20"/>
                <w:szCs w:val="20"/>
                <w:lang w:eastAsia="en-US"/>
              </w:rPr>
            </w:pPr>
          </w:p>
        </w:tc>
        <w:tc>
          <w:tcPr>
            <w:tcW w:w="611" w:type="pct"/>
            <w:vMerge/>
            <w:shd w:val="clear" w:color="auto" w:fill="auto"/>
          </w:tcPr>
          <w:p w:rsidR="00254112" w:rsidRPr="00551F36" w:rsidRDefault="00254112" w:rsidP="00AF54F9">
            <w:pPr>
              <w:rPr>
                <w:rFonts w:eastAsia="Calibri"/>
                <w:sz w:val="20"/>
                <w:szCs w:val="20"/>
                <w:lang w:eastAsia="en-US"/>
              </w:rPr>
            </w:pPr>
          </w:p>
        </w:tc>
        <w:tc>
          <w:tcPr>
            <w:tcW w:w="133" w:type="pct"/>
            <w:shd w:val="clear" w:color="auto" w:fill="auto"/>
            <w:vAlign w:val="center"/>
          </w:tcPr>
          <w:p w:rsidR="00254112" w:rsidRPr="00A82A83" w:rsidRDefault="00254112" w:rsidP="00AF54F9">
            <w:pPr>
              <w:jc w:val="center"/>
              <w:rPr>
                <w:rFonts w:eastAsia="Calibri"/>
                <w:sz w:val="20"/>
                <w:szCs w:val="20"/>
                <w:lang w:eastAsia="en-US"/>
              </w:rPr>
            </w:pPr>
            <w:r w:rsidRPr="00A82A83">
              <w:rPr>
                <w:rFonts w:eastAsia="Calibri"/>
                <w:sz w:val="20"/>
                <w:szCs w:val="20"/>
                <w:lang w:eastAsia="en-US"/>
              </w:rPr>
              <w:t>2</w:t>
            </w:r>
          </w:p>
        </w:tc>
        <w:tc>
          <w:tcPr>
            <w:tcW w:w="1539" w:type="pct"/>
            <w:shd w:val="clear" w:color="auto" w:fill="auto"/>
          </w:tcPr>
          <w:p w:rsidR="00254112" w:rsidRPr="00A82A83" w:rsidRDefault="00D43E92" w:rsidP="00AF54F9">
            <w:pPr>
              <w:rPr>
                <w:rFonts w:eastAsia="Calibri"/>
                <w:color w:val="000000"/>
                <w:sz w:val="20"/>
                <w:szCs w:val="20"/>
                <w:lang w:eastAsia="en-US"/>
              </w:rPr>
            </w:pPr>
            <w:r w:rsidRPr="00A82A83">
              <w:rPr>
                <w:bCs/>
                <w:sz w:val="20"/>
                <w:szCs w:val="20"/>
              </w:rPr>
              <w:t>Адгезивное покрытие</w:t>
            </w:r>
          </w:p>
        </w:tc>
        <w:tc>
          <w:tcPr>
            <w:tcW w:w="543" w:type="pct"/>
            <w:shd w:val="clear" w:color="auto" w:fill="auto"/>
            <w:vAlign w:val="center"/>
          </w:tcPr>
          <w:p w:rsidR="00254112" w:rsidRPr="00A82A83" w:rsidRDefault="00D43E92" w:rsidP="00AF54F9">
            <w:pPr>
              <w:rPr>
                <w:rFonts w:eastAsia="Calibri"/>
                <w:color w:val="000000"/>
                <w:sz w:val="20"/>
                <w:szCs w:val="20"/>
                <w:lang w:eastAsia="en-US"/>
              </w:rPr>
            </w:pPr>
            <w:r w:rsidRPr="00A82A83">
              <w:rPr>
                <w:rFonts w:eastAsia="Calibri"/>
                <w:color w:val="000000"/>
                <w:sz w:val="20"/>
                <w:szCs w:val="20"/>
                <w:lang w:eastAsia="en-US"/>
              </w:rPr>
              <w:t>нет</w:t>
            </w:r>
          </w:p>
        </w:tc>
        <w:tc>
          <w:tcPr>
            <w:tcW w:w="611" w:type="pct"/>
            <w:vMerge/>
            <w:shd w:val="clear" w:color="auto" w:fill="auto"/>
          </w:tcPr>
          <w:p w:rsidR="00254112" w:rsidRPr="00551F36" w:rsidRDefault="00254112" w:rsidP="00AF54F9">
            <w:pPr>
              <w:rPr>
                <w:rFonts w:eastAsia="Calibri"/>
                <w:sz w:val="20"/>
                <w:szCs w:val="20"/>
                <w:lang w:eastAsia="en-US"/>
              </w:rPr>
            </w:pPr>
          </w:p>
        </w:tc>
        <w:tc>
          <w:tcPr>
            <w:tcW w:w="171" w:type="pct"/>
            <w:vMerge/>
            <w:shd w:val="clear" w:color="auto" w:fill="auto"/>
          </w:tcPr>
          <w:p w:rsidR="00254112" w:rsidRPr="00551F36" w:rsidRDefault="00254112" w:rsidP="00AF54F9">
            <w:pPr>
              <w:rPr>
                <w:rFonts w:eastAsia="Calibri"/>
                <w:sz w:val="20"/>
                <w:szCs w:val="20"/>
                <w:lang w:eastAsia="en-US"/>
              </w:rPr>
            </w:pPr>
          </w:p>
        </w:tc>
        <w:tc>
          <w:tcPr>
            <w:tcW w:w="256" w:type="pct"/>
            <w:vMerge/>
            <w:shd w:val="clear" w:color="auto" w:fill="auto"/>
          </w:tcPr>
          <w:p w:rsidR="00254112" w:rsidRPr="00551F36" w:rsidRDefault="00254112" w:rsidP="00AF54F9">
            <w:pPr>
              <w:rPr>
                <w:rFonts w:eastAsia="Calibri"/>
                <w:sz w:val="20"/>
                <w:szCs w:val="20"/>
                <w:lang w:eastAsia="en-US"/>
              </w:rPr>
            </w:pPr>
          </w:p>
        </w:tc>
      </w:tr>
      <w:tr w:rsidR="00254112" w:rsidRPr="00551F36" w:rsidTr="00AF54F9">
        <w:trPr>
          <w:trHeight w:val="179"/>
        </w:trPr>
        <w:tc>
          <w:tcPr>
            <w:tcW w:w="177" w:type="pct"/>
            <w:vMerge/>
            <w:shd w:val="clear" w:color="auto" w:fill="auto"/>
          </w:tcPr>
          <w:p w:rsidR="00254112" w:rsidRPr="00551F36" w:rsidRDefault="00254112" w:rsidP="00AF54F9">
            <w:pPr>
              <w:jc w:val="center"/>
              <w:rPr>
                <w:rFonts w:eastAsia="Calibri"/>
                <w:sz w:val="20"/>
                <w:szCs w:val="20"/>
                <w:lang w:eastAsia="en-US"/>
              </w:rPr>
            </w:pPr>
          </w:p>
        </w:tc>
        <w:tc>
          <w:tcPr>
            <w:tcW w:w="479" w:type="pct"/>
            <w:vMerge/>
            <w:shd w:val="clear" w:color="auto" w:fill="auto"/>
          </w:tcPr>
          <w:p w:rsidR="00254112" w:rsidRPr="00551F36" w:rsidRDefault="00254112" w:rsidP="00AF54F9">
            <w:pPr>
              <w:rPr>
                <w:color w:val="000000"/>
                <w:sz w:val="20"/>
                <w:szCs w:val="20"/>
              </w:rPr>
            </w:pPr>
          </w:p>
        </w:tc>
        <w:tc>
          <w:tcPr>
            <w:tcW w:w="480" w:type="pct"/>
            <w:vMerge/>
            <w:shd w:val="clear" w:color="auto" w:fill="auto"/>
          </w:tcPr>
          <w:p w:rsidR="00254112" w:rsidRPr="00551F36" w:rsidRDefault="00254112" w:rsidP="00AF54F9">
            <w:pPr>
              <w:rPr>
                <w:rFonts w:eastAsia="Calibri"/>
                <w:sz w:val="20"/>
                <w:szCs w:val="20"/>
                <w:lang w:eastAsia="en-US"/>
              </w:rPr>
            </w:pPr>
          </w:p>
        </w:tc>
        <w:tc>
          <w:tcPr>
            <w:tcW w:w="611" w:type="pct"/>
            <w:vMerge/>
            <w:shd w:val="clear" w:color="auto" w:fill="auto"/>
          </w:tcPr>
          <w:p w:rsidR="00254112" w:rsidRPr="00551F36" w:rsidRDefault="00254112" w:rsidP="00AF54F9">
            <w:pPr>
              <w:rPr>
                <w:rFonts w:eastAsia="Calibri"/>
                <w:sz w:val="20"/>
                <w:szCs w:val="20"/>
                <w:lang w:eastAsia="en-US"/>
              </w:rPr>
            </w:pPr>
          </w:p>
        </w:tc>
        <w:tc>
          <w:tcPr>
            <w:tcW w:w="133" w:type="pct"/>
            <w:shd w:val="clear" w:color="auto" w:fill="auto"/>
            <w:vAlign w:val="center"/>
          </w:tcPr>
          <w:p w:rsidR="00254112" w:rsidRPr="00A82A83" w:rsidRDefault="00254112" w:rsidP="00AF54F9">
            <w:pPr>
              <w:jc w:val="center"/>
              <w:rPr>
                <w:rFonts w:eastAsia="Calibri"/>
                <w:sz w:val="20"/>
                <w:szCs w:val="20"/>
                <w:lang w:eastAsia="en-US"/>
              </w:rPr>
            </w:pPr>
            <w:r w:rsidRPr="00A82A83">
              <w:rPr>
                <w:rFonts w:eastAsia="Calibri"/>
                <w:sz w:val="20"/>
                <w:szCs w:val="20"/>
                <w:lang w:eastAsia="en-US"/>
              </w:rPr>
              <w:t>3</w:t>
            </w:r>
          </w:p>
        </w:tc>
        <w:tc>
          <w:tcPr>
            <w:tcW w:w="1539" w:type="pct"/>
            <w:shd w:val="clear" w:color="auto" w:fill="auto"/>
          </w:tcPr>
          <w:p w:rsidR="00254112" w:rsidRPr="00A82A83" w:rsidRDefault="00D43E92" w:rsidP="00AF54F9">
            <w:pPr>
              <w:rPr>
                <w:sz w:val="20"/>
                <w:szCs w:val="20"/>
              </w:rPr>
            </w:pPr>
            <w:r w:rsidRPr="00A82A83">
              <w:rPr>
                <w:bCs/>
                <w:sz w:val="20"/>
                <w:szCs w:val="20"/>
              </w:rPr>
              <w:t>Возможность печати</w:t>
            </w:r>
          </w:p>
        </w:tc>
        <w:tc>
          <w:tcPr>
            <w:tcW w:w="543" w:type="pct"/>
            <w:shd w:val="clear" w:color="auto" w:fill="auto"/>
            <w:vAlign w:val="center"/>
          </w:tcPr>
          <w:p w:rsidR="00254112" w:rsidRPr="00A82A83" w:rsidRDefault="00D43E92" w:rsidP="00AF54F9">
            <w:pPr>
              <w:rPr>
                <w:rFonts w:eastAsia="Calibri"/>
                <w:color w:val="000000"/>
                <w:sz w:val="20"/>
                <w:szCs w:val="20"/>
                <w:lang w:eastAsia="en-US"/>
              </w:rPr>
            </w:pPr>
            <w:r w:rsidRPr="00A82A83">
              <w:rPr>
                <w:rFonts w:eastAsia="Calibri"/>
                <w:color w:val="000000"/>
                <w:sz w:val="20"/>
                <w:szCs w:val="20"/>
                <w:lang w:eastAsia="en-US"/>
              </w:rPr>
              <w:t>нет</w:t>
            </w:r>
          </w:p>
        </w:tc>
        <w:tc>
          <w:tcPr>
            <w:tcW w:w="611" w:type="pct"/>
            <w:vMerge/>
            <w:shd w:val="clear" w:color="auto" w:fill="auto"/>
          </w:tcPr>
          <w:p w:rsidR="00254112" w:rsidRPr="00551F36" w:rsidRDefault="00254112" w:rsidP="00AF54F9">
            <w:pPr>
              <w:rPr>
                <w:rFonts w:eastAsia="Calibri"/>
                <w:sz w:val="20"/>
                <w:szCs w:val="20"/>
                <w:lang w:eastAsia="en-US"/>
              </w:rPr>
            </w:pPr>
          </w:p>
        </w:tc>
        <w:tc>
          <w:tcPr>
            <w:tcW w:w="171" w:type="pct"/>
            <w:vMerge/>
            <w:shd w:val="clear" w:color="auto" w:fill="auto"/>
          </w:tcPr>
          <w:p w:rsidR="00254112" w:rsidRPr="00551F36" w:rsidRDefault="00254112" w:rsidP="00AF54F9">
            <w:pPr>
              <w:rPr>
                <w:rFonts w:eastAsia="Calibri"/>
                <w:sz w:val="20"/>
                <w:szCs w:val="20"/>
                <w:lang w:eastAsia="en-US"/>
              </w:rPr>
            </w:pPr>
          </w:p>
        </w:tc>
        <w:tc>
          <w:tcPr>
            <w:tcW w:w="256" w:type="pct"/>
            <w:vMerge/>
            <w:shd w:val="clear" w:color="auto" w:fill="auto"/>
          </w:tcPr>
          <w:p w:rsidR="00254112" w:rsidRPr="00551F36" w:rsidRDefault="00254112" w:rsidP="00AF54F9">
            <w:pPr>
              <w:rPr>
                <w:rFonts w:eastAsia="Calibri"/>
                <w:sz w:val="20"/>
                <w:szCs w:val="20"/>
                <w:lang w:eastAsia="en-US"/>
              </w:rPr>
            </w:pPr>
          </w:p>
        </w:tc>
      </w:tr>
      <w:tr w:rsidR="00254112" w:rsidRPr="00551F36" w:rsidTr="00AF54F9">
        <w:trPr>
          <w:trHeight w:val="179"/>
        </w:trPr>
        <w:tc>
          <w:tcPr>
            <w:tcW w:w="177" w:type="pct"/>
            <w:vMerge/>
            <w:shd w:val="clear" w:color="auto" w:fill="auto"/>
          </w:tcPr>
          <w:p w:rsidR="00254112" w:rsidRPr="00551F36" w:rsidRDefault="00254112" w:rsidP="00AF54F9">
            <w:pPr>
              <w:jc w:val="center"/>
              <w:rPr>
                <w:rFonts w:eastAsia="Calibri"/>
                <w:sz w:val="20"/>
                <w:szCs w:val="20"/>
                <w:lang w:eastAsia="en-US"/>
              </w:rPr>
            </w:pPr>
          </w:p>
        </w:tc>
        <w:tc>
          <w:tcPr>
            <w:tcW w:w="479" w:type="pct"/>
            <w:vMerge/>
            <w:shd w:val="clear" w:color="auto" w:fill="auto"/>
          </w:tcPr>
          <w:p w:rsidR="00254112" w:rsidRPr="00551F36" w:rsidRDefault="00254112" w:rsidP="00AF54F9">
            <w:pPr>
              <w:rPr>
                <w:color w:val="000000"/>
                <w:sz w:val="20"/>
                <w:szCs w:val="20"/>
              </w:rPr>
            </w:pPr>
          </w:p>
        </w:tc>
        <w:tc>
          <w:tcPr>
            <w:tcW w:w="480" w:type="pct"/>
            <w:vMerge/>
            <w:shd w:val="clear" w:color="auto" w:fill="auto"/>
          </w:tcPr>
          <w:p w:rsidR="00254112" w:rsidRPr="00551F36" w:rsidRDefault="00254112" w:rsidP="00AF54F9">
            <w:pPr>
              <w:rPr>
                <w:rFonts w:eastAsia="Calibri"/>
                <w:sz w:val="20"/>
                <w:szCs w:val="20"/>
                <w:lang w:eastAsia="en-US"/>
              </w:rPr>
            </w:pPr>
          </w:p>
        </w:tc>
        <w:tc>
          <w:tcPr>
            <w:tcW w:w="611" w:type="pct"/>
            <w:vMerge/>
            <w:shd w:val="clear" w:color="auto" w:fill="auto"/>
          </w:tcPr>
          <w:p w:rsidR="00254112" w:rsidRPr="00551F36" w:rsidRDefault="00254112" w:rsidP="00AF54F9">
            <w:pPr>
              <w:rPr>
                <w:rFonts w:eastAsia="Calibri"/>
                <w:sz w:val="20"/>
                <w:szCs w:val="20"/>
                <w:lang w:eastAsia="en-US"/>
              </w:rPr>
            </w:pPr>
          </w:p>
        </w:tc>
        <w:tc>
          <w:tcPr>
            <w:tcW w:w="133" w:type="pct"/>
            <w:shd w:val="clear" w:color="auto" w:fill="auto"/>
            <w:vAlign w:val="center"/>
          </w:tcPr>
          <w:p w:rsidR="00254112" w:rsidRPr="00A82A83" w:rsidRDefault="00254112" w:rsidP="00AF54F9">
            <w:pPr>
              <w:jc w:val="center"/>
              <w:rPr>
                <w:rFonts w:eastAsia="Calibri"/>
                <w:sz w:val="20"/>
                <w:szCs w:val="20"/>
                <w:lang w:eastAsia="en-US"/>
              </w:rPr>
            </w:pPr>
            <w:r w:rsidRPr="00A82A83">
              <w:rPr>
                <w:rFonts w:eastAsia="Calibri"/>
                <w:sz w:val="20"/>
                <w:szCs w:val="20"/>
                <w:lang w:eastAsia="en-US"/>
              </w:rPr>
              <w:t>4</w:t>
            </w:r>
          </w:p>
        </w:tc>
        <w:tc>
          <w:tcPr>
            <w:tcW w:w="1539" w:type="pct"/>
            <w:shd w:val="clear" w:color="auto" w:fill="auto"/>
          </w:tcPr>
          <w:p w:rsidR="00254112" w:rsidRPr="00A82A83" w:rsidRDefault="00D43E92" w:rsidP="00AF54F9">
            <w:pPr>
              <w:rPr>
                <w:sz w:val="20"/>
                <w:szCs w:val="20"/>
              </w:rPr>
            </w:pPr>
            <w:r w:rsidRPr="00A82A83">
              <w:rPr>
                <w:bCs/>
                <w:sz w:val="20"/>
                <w:szCs w:val="20"/>
              </w:rPr>
              <w:t>Длина</w:t>
            </w:r>
            <w:r w:rsidRPr="00A82A83">
              <w:rPr>
                <w:bCs/>
                <w:sz w:val="20"/>
                <w:szCs w:val="20"/>
              </w:rPr>
              <w:t>, мм</w:t>
            </w:r>
          </w:p>
        </w:tc>
        <w:tc>
          <w:tcPr>
            <w:tcW w:w="543" w:type="pct"/>
            <w:shd w:val="clear" w:color="auto" w:fill="auto"/>
            <w:vAlign w:val="center"/>
          </w:tcPr>
          <w:p w:rsidR="00254112" w:rsidRPr="00A82A83" w:rsidRDefault="00D43E92" w:rsidP="00AF54F9">
            <w:pPr>
              <w:rPr>
                <w:rFonts w:eastAsia="Calibri"/>
                <w:color w:val="000000"/>
                <w:sz w:val="20"/>
                <w:szCs w:val="20"/>
                <w:lang w:eastAsia="en-US"/>
              </w:rPr>
            </w:pPr>
            <w:r w:rsidRPr="00A82A83">
              <w:rPr>
                <w:rFonts w:eastAsia="Calibri"/>
                <w:color w:val="000000"/>
                <w:sz w:val="20"/>
                <w:szCs w:val="20"/>
                <w:lang w:eastAsia="en-US"/>
              </w:rPr>
              <w:t>76</w:t>
            </w:r>
          </w:p>
        </w:tc>
        <w:tc>
          <w:tcPr>
            <w:tcW w:w="611" w:type="pct"/>
            <w:vMerge/>
            <w:shd w:val="clear" w:color="auto" w:fill="auto"/>
          </w:tcPr>
          <w:p w:rsidR="00254112" w:rsidRPr="00551F36" w:rsidRDefault="00254112" w:rsidP="00AF54F9">
            <w:pPr>
              <w:rPr>
                <w:rFonts w:eastAsia="Calibri"/>
                <w:sz w:val="20"/>
                <w:szCs w:val="20"/>
                <w:lang w:eastAsia="en-US"/>
              </w:rPr>
            </w:pPr>
          </w:p>
        </w:tc>
        <w:tc>
          <w:tcPr>
            <w:tcW w:w="171" w:type="pct"/>
            <w:vMerge/>
            <w:shd w:val="clear" w:color="auto" w:fill="auto"/>
          </w:tcPr>
          <w:p w:rsidR="00254112" w:rsidRPr="00551F36" w:rsidRDefault="00254112" w:rsidP="00AF54F9">
            <w:pPr>
              <w:rPr>
                <w:rFonts w:eastAsia="Calibri"/>
                <w:sz w:val="20"/>
                <w:szCs w:val="20"/>
                <w:lang w:eastAsia="en-US"/>
              </w:rPr>
            </w:pPr>
          </w:p>
        </w:tc>
        <w:tc>
          <w:tcPr>
            <w:tcW w:w="256" w:type="pct"/>
            <w:vMerge/>
            <w:shd w:val="clear" w:color="auto" w:fill="auto"/>
          </w:tcPr>
          <w:p w:rsidR="00254112" w:rsidRPr="00551F36" w:rsidRDefault="00254112" w:rsidP="00AF54F9">
            <w:pPr>
              <w:rPr>
                <w:rFonts w:eastAsia="Calibri"/>
                <w:sz w:val="20"/>
                <w:szCs w:val="20"/>
                <w:lang w:eastAsia="en-US"/>
              </w:rPr>
            </w:pPr>
          </w:p>
        </w:tc>
      </w:tr>
      <w:tr w:rsidR="00254112" w:rsidRPr="00551F36" w:rsidTr="00AF54F9">
        <w:trPr>
          <w:trHeight w:val="179"/>
        </w:trPr>
        <w:tc>
          <w:tcPr>
            <w:tcW w:w="177" w:type="pct"/>
            <w:vMerge/>
            <w:shd w:val="clear" w:color="auto" w:fill="auto"/>
          </w:tcPr>
          <w:p w:rsidR="00254112" w:rsidRPr="00551F36" w:rsidRDefault="00254112" w:rsidP="00AF54F9">
            <w:pPr>
              <w:jc w:val="center"/>
              <w:rPr>
                <w:rFonts w:eastAsia="Calibri"/>
                <w:sz w:val="20"/>
                <w:szCs w:val="20"/>
                <w:lang w:eastAsia="en-US"/>
              </w:rPr>
            </w:pPr>
          </w:p>
        </w:tc>
        <w:tc>
          <w:tcPr>
            <w:tcW w:w="479" w:type="pct"/>
            <w:vMerge/>
            <w:shd w:val="clear" w:color="auto" w:fill="auto"/>
          </w:tcPr>
          <w:p w:rsidR="00254112" w:rsidRPr="00551F36" w:rsidRDefault="00254112" w:rsidP="00AF54F9">
            <w:pPr>
              <w:rPr>
                <w:color w:val="000000"/>
                <w:sz w:val="20"/>
                <w:szCs w:val="20"/>
              </w:rPr>
            </w:pPr>
          </w:p>
        </w:tc>
        <w:tc>
          <w:tcPr>
            <w:tcW w:w="480" w:type="pct"/>
            <w:vMerge/>
            <w:shd w:val="clear" w:color="auto" w:fill="auto"/>
          </w:tcPr>
          <w:p w:rsidR="00254112" w:rsidRPr="00551F36" w:rsidRDefault="00254112" w:rsidP="00AF54F9">
            <w:pPr>
              <w:rPr>
                <w:rFonts w:eastAsia="Calibri"/>
                <w:sz w:val="20"/>
                <w:szCs w:val="20"/>
                <w:lang w:eastAsia="en-US"/>
              </w:rPr>
            </w:pPr>
          </w:p>
        </w:tc>
        <w:tc>
          <w:tcPr>
            <w:tcW w:w="611" w:type="pct"/>
            <w:vMerge/>
            <w:shd w:val="clear" w:color="auto" w:fill="auto"/>
          </w:tcPr>
          <w:p w:rsidR="00254112" w:rsidRPr="00551F36" w:rsidRDefault="00254112" w:rsidP="00AF54F9">
            <w:pPr>
              <w:rPr>
                <w:rFonts w:eastAsia="Calibri"/>
                <w:sz w:val="20"/>
                <w:szCs w:val="20"/>
                <w:lang w:eastAsia="en-US"/>
              </w:rPr>
            </w:pPr>
          </w:p>
        </w:tc>
        <w:tc>
          <w:tcPr>
            <w:tcW w:w="133" w:type="pct"/>
            <w:shd w:val="clear" w:color="auto" w:fill="auto"/>
            <w:vAlign w:val="center"/>
          </w:tcPr>
          <w:p w:rsidR="00254112" w:rsidRPr="00A82A83" w:rsidRDefault="00254112" w:rsidP="00AF54F9">
            <w:pPr>
              <w:jc w:val="center"/>
              <w:rPr>
                <w:rFonts w:eastAsia="Calibri"/>
                <w:sz w:val="20"/>
                <w:szCs w:val="20"/>
                <w:lang w:eastAsia="en-US"/>
              </w:rPr>
            </w:pPr>
            <w:r w:rsidRPr="00A82A83">
              <w:rPr>
                <w:rFonts w:eastAsia="Calibri"/>
                <w:sz w:val="20"/>
                <w:szCs w:val="20"/>
                <w:lang w:eastAsia="en-US"/>
              </w:rPr>
              <w:t>5</w:t>
            </w:r>
          </w:p>
        </w:tc>
        <w:tc>
          <w:tcPr>
            <w:tcW w:w="1539" w:type="pct"/>
            <w:shd w:val="clear" w:color="auto" w:fill="auto"/>
          </w:tcPr>
          <w:p w:rsidR="00254112" w:rsidRPr="00A82A83" w:rsidRDefault="00D43E92" w:rsidP="00AF54F9">
            <w:pPr>
              <w:rPr>
                <w:sz w:val="20"/>
                <w:szCs w:val="20"/>
              </w:rPr>
            </w:pPr>
            <w:r w:rsidRPr="00A82A83">
              <w:rPr>
                <w:bCs/>
                <w:sz w:val="20"/>
                <w:szCs w:val="20"/>
              </w:rPr>
              <w:t>Зона для маркировки</w:t>
            </w:r>
          </w:p>
        </w:tc>
        <w:tc>
          <w:tcPr>
            <w:tcW w:w="543" w:type="pct"/>
            <w:shd w:val="clear" w:color="auto" w:fill="auto"/>
            <w:vAlign w:val="center"/>
          </w:tcPr>
          <w:p w:rsidR="00254112" w:rsidRPr="00A82A83" w:rsidRDefault="00D43E92" w:rsidP="00AF54F9">
            <w:pPr>
              <w:rPr>
                <w:rFonts w:eastAsia="Calibri"/>
                <w:color w:val="000000"/>
                <w:sz w:val="20"/>
                <w:szCs w:val="20"/>
                <w:lang w:eastAsia="en-US"/>
              </w:rPr>
            </w:pPr>
            <w:r w:rsidRPr="00A82A83">
              <w:rPr>
                <w:rFonts w:eastAsia="Calibri"/>
                <w:color w:val="000000"/>
                <w:sz w:val="20"/>
                <w:szCs w:val="20"/>
                <w:lang w:eastAsia="en-US"/>
              </w:rPr>
              <w:t>нет</w:t>
            </w:r>
          </w:p>
        </w:tc>
        <w:tc>
          <w:tcPr>
            <w:tcW w:w="611" w:type="pct"/>
            <w:vMerge/>
            <w:shd w:val="clear" w:color="auto" w:fill="auto"/>
          </w:tcPr>
          <w:p w:rsidR="00254112" w:rsidRPr="00551F36" w:rsidRDefault="00254112" w:rsidP="00AF54F9">
            <w:pPr>
              <w:rPr>
                <w:rFonts w:eastAsia="Calibri"/>
                <w:sz w:val="20"/>
                <w:szCs w:val="20"/>
                <w:lang w:eastAsia="en-US"/>
              </w:rPr>
            </w:pPr>
          </w:p>
        </w:tc>
        <w:tc>
          <w:tcPr>
            <w:tcW w:w="171" w:type="pct"/>
            <w:vMerge/>
            <w:shd w:val="clear" w:color="auto" w:fill="auto"/>
          </w:tcPr>
          <w:p w:rsidR="00254112" w:rsidRPr="00551F36" w:rsidRDefault="00254112" w:rsidP="00AF54F9">
            <w:pPr>
              <w:rPr>
                <w:rFonts w:eastAsia="Calibri"/>
                <w:sz w:val="20"/>
                <w:szCs w:val="20"/>
                <w:lang w:eastAsia="en-US"/>
              </w:rPr>
            </w:pPr>
          </w:p>
        </w:tc>
        <w:tc>
          <w:tcPr>
            <w:tcW w:w="256" w:type="pct"/>
            <w:vMerge/>
            <w:shd w:val="clear" w:color="auto" w:fill="auto"/>
          </w:tcPr>
          <w:p w:rsidR="00254112" w:rsidRPr="00551F36" w:rsidRDefault="00254112" w:rsidP="00AF54F9">
            <w:pPr>
              <w:rPr>
                <w:rFonts w:eastAsia="Calibri"/>
                <w:sz w:val="20"/>
                <w:szCs w:val="20"/>
                <w:lang w:eastAsia="en-US"/>
              </w:rPr>
            </w:pPr>
          </w:p>
        </w:tc>
      </w:tr>
      <w:tr w:rsidR="00254112" w:rsidRPr="00551F36" w:rsidTr="00AF54F9">
        <w:trPr>
          <w:trHeight w:val="179"/>
        </w:trPr>
        <w:tc>
          <w:tcPr>
            <w:tcW w:w="177" w:type="pct"/>
            <w:vMerge/>
            <w:shd w:val="clear" w:color="auto" w:fill="auto"/>
          </w:tcPr>
          <w:p w:rsidR="00254112" w:rsidRPr="00551F36" w:rsidRDefault="00254112" w:rsidP="00AF54F9">
            <w:pPr>
              <w:jc w:val="center"/>
              <w:rPr>
                <w:rFonts w:eastAsia="Calibri"/>
                <w:sz w:val="20"/>
                <w:szCs w:val="20"/>
                <w:lang w:eastAsia="en-US"/>
              </w:rPr>
            </w:pPr>
          </w:p>
        </w:tc>
        <w:tc>
          <w:tcPr>
            <w:tcW w:w="479" w:type="pct"/>
            <w:vMerge/>
            <w:shd w:val="clear" w:color="auto" w:fill="auto"/>
          </w:tcPr>
          <w:p w:rsidR="00254112" w:rsidRPr="00551F36" w:rsidRDefault="00254112" w:rsidP="00AF54F9">
            <w:pPr>
              <w:rPr>
                <w:color w:val="000000"/>
                <w:sz w:val="20"/>
                <w:szCs w:val="20"/>
              </w:rPr>
            </w:pPr>
          </w:p>
        </w:tc>
        <w:tc>
          <w:tcPr>
            <w:tcW w:w="480" w:type="pct"/>
            <w:vMerge/>
            <w:shd w:val="clear" w:color="auto" w:fill="auto"/>
          </w:tcPr>
          <w:p w:rsidR="00254112" w:rsidRPr="00551F36" w:rsidRDefault="00254112" w:rsidP="00AF54F9">
            <w:pPr>
              <w:rPr>
                <w:rFonts w:eastAsia="Calibri"/>
                <w:sz w:val="20"/>
                <w:szCs w:val="20"/>
                <w:lang w:eastAsia="en-US"/>
              </w:rPr>
            </w:pPr>
          </w:p>
        </w:tc>
        <w:tc>
          <w:tcPr>
            <w:tcW w:w="611" w:type="pct"/>
            <w:vMerge/>
            <w:shd w:val="clear" w:color="auto" w:fill="auto"/>
          </w:tcPr>
          <w:p w:rsidR="00254112" w:rsidRPr="00551F36" w:rsidRDefault="00254112" w:rsidP="00AF54F9">
            <w:pPr>
              <w:rPr>
                <w:rFonts w:eastAsia="Calibri"/>
                <w:sz w:val="20"/>
                <w:szCs w:val="20"/>
                <w:lang w:eastAsia="en-US"/>
              </w:rPr>
            </w:pPr>
          </w:p>
        </w:tc>
        <w:tc>
          <w:tcPr>
            <w:tcW w:w="133" w:type="pct"/>
            <w:shd w:val="clear" w:color="auto" w:fill="auto"/>
            <w:vAlign w:val="center"/>
          </w:tcPr>
          <w:p w:rsidR="00254112" w:rsidRPr="00A82A83" w:rsidRDefault="00254112" w:rsidP="00AF54F9">
            <w:pPr>
              <w:jc w:val="center"/>
              <w:rPr>
                <w:rFonts w:eastAsia="Calibri"/>
                <w:sz w:val="20"/>
                <w:szCs w:val="20"/>
                <w:lang w:eastAsia="en-US"/>
              </w:rPr>
            </w:pPr>
            <w:r w:rsidRPr="00A82A83">
              <w:rPr>
                <w:rFonts w:eastAsia="Calibri"/>
                <w:sz w:val="20"/>
                <w:szCs w:val="20"/>
                <w:lang w:eastAsia="en-US"/>
              </w:rPr>
              <w:t>6</w:t>
            </w:r>
          </w:p>
        </w:tc>
        <w:tc>
          <w:tcPr>
            <w:tcW w:w="1539" w:type="pct"/>
            <w:shd w:val="clear" w:color="auto" w:fill="auto"/>
          </w:tcPr>
          <w:p w:rsidR="00254112" w:rsidRPr="00A82A83" w:rsidRDefault="00D43E92" w:rsidP="00AF54F9">
            <w:pPr>
              <w:rPr>
                <w:sz w:val="20"/>
                <w:szCs w:val="20"/>
              </w:rPr>
            </w:pPr>
            <w:r w:rsidRPr="00A82A83">
              <w:rPr>
                <w:bCs/>
                <w:sz w:val="20"/>
                <w:szCs w:val="20"/>
              </w:rPr>
              <w:t>Исполнение</w:t>
            </w:r>
          </w:p>
        </w:tc>
        <w:tc>
          <w:tcPr>
            <w:tcW w:w="543" w:type="pct"/>
            <w:shd w:val="clear" w:color="auto" w:fill="auto"/>
            <w:vAlign w:val="center"/>
          </w:tcPr>
          <w:p w:rsidR="00254112" w:rsidRPr="00A82A83" w:rsidRDefault="00D43E92" w:rsidP="00AF54F9">
            <w:pPr>
              <w:rPr>
                <w:rFonts w:eastAsia="Calibri"/>
                <w:color w:val="000000"/>
                <w:sz w:val="20"/>
                <w:szCs w:val="20"/>
                <w:lang w:eastAsia="en-US"/>
              </w:rPr>
            </w:pPr>
            <w:r w:rsidRPr="00A82A83">
              <w:rPr>
                <w:rFonts w:eastAsia="Calibri"/>
                <w:color w:val="000000"/>
                <w:sz w:val="20"/>
                <w:szCs w:val="20"/>
                <w:lang w:eastAsia="en-US"/>
              </w:rPr>
              <w:t>гладкое</w:t>
            </w:r>
          </w:p>
        </w:tc>
        <w:tc>
          <w:tcPr>
            <w:tcW w:w="611" w:type="pct"/>
            <w:vMerge/>
            <w:shd w:val="clear" w:color="auto" w:fill="auto"/>
          </w:tcPr>
          <w:p w:rsidR="00254112" w:rsidRPr="00551F36" w:rsidRDefault="00254112" w:rsidP="00AF54F9">
            <w:pPr>
              <w:rPr>
                <w:rFonts w:eastAsia="Calibri"/>
                <w:sz w:val="20"/>
                <w:szCs w:val="20"/>
                <w:lang w:eastAsia="en-US"/>
              </w:rPr>
            </w:pPr>
          </w:p>
        </w:tc>
        <w:tc>
          <w:tcPr>
            <w:tcW w:w="171" w:type="pct"/>
            <w:vMerge/>
            <w:shd w:val="clear" w:color="auto" w:fill="auto"/>
          </w:tcPr>
          <w:p w:rsidR="00254112" w:rsidRPr="00551F36" w:rsidRDefault="00254112" w:rsidP="00AF54F9">
            <w:pPr>
              <w:rPr>
                <w:rFonts w:eastAsia="Calibri"/>
                <w:sz w:val="20"/>
                <w:szCs w:val="20"/>
                <w:lang w:eastAsia="en-US"/>
              </w:rPr>
            </w:pPr>
          </w:p>
        </w:tc>
        <w:tc>
          <w:tcPr>
            <w:tcW w:w="256" w:type="pct"/>
            <w:vMerge/>
            <w:shd w:val="clear" w:color="auto" w:fill="auto"/>
          </w:tcPr>
          <w:p w:rsidR="00254112" w:rsidRPr="00551F36" w:rsidRDefault="00254112" w:rsidP="00AF54F9">
            <w:pPr>
              <w:rPr>
                <w:rFonts w:eastAsia="Calibri"/>
                <w:sz w:val="20"/>
                <w:szCs w:val="20"/>
                <w:lang w:eastAsia="en-US"/>
              </w:rPr>
            </w:pPr>
          </w:p>
        </w:tc>
      </w:tr>
      <w:tr w:rsidR="00254112" w:rsidRPr="00551F36" w:rsidTr="00AF54F9">
        <w:trPr>
          <w:trHeight w:val="179"/>
        </w:trPr>
        <w:tc>
          <w:tcPr>
            <w:tcW w:w="177" w:type="pct"/>
            <w:vMerge/>
            <w:shd w:val="clear" w:color="auto" w:fill="auto"/>
          </w:tcPr>
          <w:p w:rsidR="00254112" w:rsidRPr="00551F36" w:rsidRDefault="00254112" w:rsidP="00AF54F9">
            <w:pPr>
              <w:jc w:val="center"/>
              <w:rPr>
                <w:rFonts w:eastAsia="Calibri"/>
                <w:sz w:val="20"/>
                <w:szCs w:val="20"/>
                <w:lang w:eastAsia="en-US"/>
              </w:rPr>
            </w:pPr>
          </w:p>
        </w:tc>
        <w:tc>
          <w:tcPr>
            <w:tcW w:w="479" w:type="pct"/>
            <w:vMerge/>
            <w:shd w:val="clear" w:color="auto" w:fill="auto"/>
          </w:tcPr>
          <w:p w:rsidR="00254112" w:rsidRPr="00551F36" w:rsidRDefault="00254112" w:rsidP="00AF54F9">
            <w:pPr>
              <w:rPr>
                <w:color w:val="000000"/>
                <w:sz w:val="20"/>
                <w:szCs w:val="20"/>
              </w:rPr>
            </w:pPr>
          </w:p>
        </w:tc>
        <w:tc>
          <w:tcPr>
            <w:tcW w:w="480" w:type="pct"/>
            <w:vMerge/>
            <w:shd w:val="clear" w:color="auto" w:fill="auto"/>
          </w:tcPr>
          <w:p w:rsidR="00254112" w:rsidRPr="00551F36" w:rsidRDefault="00254112" w:rsidP="00AF54F9">
            <w:pPr>
              <w:rPr>
                <w:rFonts w:eastAsia="Calibri"/>
                <w:sz w:val="20"/>
                <w:szCs w:val="20"/>
                <w:lang w:eastAsia="en-US"/>
              </w:rPr>
            </w:pPr>
          </w:p>
        </w:tc>
        <w:tc>
          <w:tcPr>
            <w:tcW w:w="611" w:type="pct"/>
            <w:vMerge/>
            <w:shd w:val="clear" w:color="auto" w:fill="auto"/>
          </w:tcPr>
          <w:p w:rsidR="00254112" w:rsidRPr="00551F36" w:rsidRDefault="00254112" w:rsidP="00AF54F9">
            <w:pPr>
              <w:rPr>
                <w:rFonts w:eastAsia="Calibri"/>
                <w:sz w:val="20"/>
                <w:szCs w:val="20"/>
                <w:lang w:eastAsia="en-US"/>
              </w:rPr>
            </w:pPr>
          </w:p>
        </w:tc>
        <w:tc>
          <w:tcPr>
            <w:tcW w:w="133" w:type="pct"/>
            <w:shd w:val="clear" w:color="auto" w:fill="auto"/>
            <w:vAlign w:val="center"/>
          </w:tcPr>
          <w:p w:rsidR="00254112" w:rsidRPr="00A82A83" w:rsidRDefault="00254112" w:rsidP="00AF54F9">
            <w:pPr>
              <w:jc w:val="center"/>
              <w:rPr>
                <w:rFonts w:eastAsia="Calibri"/>
                <w:sz w:val="20"/>
                <w:szCs w:val="20"/>
                <w:lang w:eastAsia="en-US"/>
              </w:rPr>
            </w:pPr>
            <w:r w:rsidRPr="00A82A83">
              <w:rPr>
                <w:rFonts w:eastAsia="Calibri"/>
                <w:sz w:val="20"/>
                <w:szCs w:val="20"/>
                <w:lang w:eastAsia="en-US"/>
              </w:rPr>
              <w:t>7</w:t>
            </w:r>
          </w:p>
        </w:tc>
        <w:tc>
          <w:tcPr>
            <w:tcW w:w="1539" w:type="pct"/>
            <w:shd w:val="clear" w:color="auto" w:fill="auto"/>
          </w:tcPr>
          <w:p w:rsidR="00254112" w:rsidRPr="00A82A83" w:rsidRDefault="00D43E92" w:rsidP="00AF54F9">
            <w:pPr>
              <w:rPr>
                <w:sz w:val="20"/>
                <w:szCs w:val="20"/>
              </w:rPr>
            </w:pPr>
            <w:r w:rsidRPr="00A82A83">
              <w:rPr>
                <w:bCs/>
                <w:sz w:val="20"/>
                <w:szCs w:val="20"/>
              </w:rPr>
              <w:t>Количество в упаковке</w:t>
            </w:r>
            <w:r w:rsidRPr="00A82A83">
              <w:rPr>
                <w:bCs/>
                <w:sz w:val="20"/>
                <w:szCs w:val="20"/>
              </w:rPr>
              <w:t>, шт</w:t>
            </w:r>
          </w:p>
        </w:tc>
        <w:tc>
          <w:tcPr>
            <w:tcW w:w="543" w:type="pct"/>
            <w:shd w:val="clear" w:color="auto" w:fill="auto"/>
            <w:vAlign w:val="center"/>
          </w:tcPr>
          <w:p w:rsidR="00254112" w:rsidRPr="00A82A83" w:rsidRDefault="00254112" w:rsidP="00AF54F9">
            <w:pPr>
              <w:rPr>
                <w:rFonts w:eastAsia="Calibri"/>
                <w:color w:val="000000"/>
                <w:sz w:val="20"/>
                <w:szCs w:val="20"/>
                <w:lang w:eastAsia="en-US"/>
              </w:rPr>
            </w:pPr>
          </w:p>
        </w:tc>
        <w:tc>
          <w:tcPr>
            <w:tcW w:w="611" w:type="pct"/>
            <w:vMerge/>
            <w:shd w:val="clear" w:color="auto" w:fill="auto"/>
          </w:tcPr>
          <w:p w:rsidR="00254112" w:rsidRPr="00551F36" w:rsidRDefault="00254112" w:rsidP="00AF54F9">
            <w:pPr>
              <w:rPr>
                <w:rFonts w:eastAsia="Calibri"/>
                <w:sz w:val="20"/>
                <w:szCs w:val="20"/>
                <w:lang w:eastAsia="en-US"/>
              </w:rPr>
            </w:pPr>
          </w:p>
        </w:tc>
        <w:tc>
          <w:tcPr>
            <w:tcW w:w="171" w:type="pct"/>
            <w:vMerge/>
            <w:shd w:val="clear" w:color="auto" w:fill="auto"/>
          </w:tcPr>
          <w:p w:rsidR="00254112" w:rsidRPr="00551F36" w:rsidRDefault="00254112" w:rsidP="00AF54F9">
            <w:pPr>
              <w:rPr>
                <w:rFonts w:eastAsia="Calibri"/>
                <w:sz w:val="20"/>
                <w:szCs w:val="20"/>
                <w:lang w:eastAsia="en-US"/>
              </w:rPr>
            </w:pPr>
          </w:p>
        </w:tc>
        <w:tc>
          <w:tcPr>
            <w:tcW w:w="256" w:type="pct"/>
            <w:vMerge/>
            <w:shd w:val="clear" w:color="auto" w:fill="auto"/>
          </w:tcPr>
          <w:p w:rsidR="00254112" w:rsidRPr="00551F36" w:rsidRDefault="00254112" w:rsidP="00AF54F9">
            <w:pPr>
              <w:rPr>
                <w:rFonts w:eastAsia="Calibri"/>
                <w:sz w:val="20"/>
                <w:szCs w:val="20"/>
                <w:lang w:eastAsia="en-US"/>
              </w:rPr>
            </w:pPr>
          </w:p>
        </w:tc>
      </w:tr>
      <w:tr w:rsidR="00254112" w:rsidRPr="00551F36" w:rsidTr="00AF54F9">
        <w:trPr>
          <w:trHeight w:val="179"/>
        </w:trPr>
        <w:tc>
          <w:tcPr>
            <w:tcW w:w="177" w:type="pct"/>
            <w:vMerge/>
            <w:shd w:val="clear" w:color="auto" w:fill="auto"/>
          </w:tcPr>
          <w:p w:rsidR="00254112" w:rsidRPr="00551F36" w:rsidRDefault="00254112" w:rsidP="00AF54F9">
            <w:pPr>
              <w:jc w:val="center"/>
              <w:rPr>
                <w:rFonts w:eastAsia="Calibri"/>
                <w:sz w:val="20"/>
                <w:szCs w:val="20"/>
                <w:lang w:eastAsia="en-US"/>
              </w:rPr>
            </w:pPr>
          </w:p>
        </w:tc>
        <w:tc>
          <w:tcPr>
            <w:tcW w:w="479" w:type="pct"/>
            <w:vMerge/>
            <w:shd w:val="clear" w:color="auto" w:fill="auto"/>
          </w:tcPr>
          <w:p w:rsidR="00254112" w:rsidRPr="00551F36" w:rsidRDefault="00254112" w:rsidP="00AF54F9">
            <w:pPr>
              <w:rPr>
                <w:color w:val="000000"/>
                <w:sz w:val="20"/>
                <w:szCs w:val="20"/>
              </w:rPr>
            </w:pPr>
          </w:p>
        </w:tc>
        <w:tc>
          <w:tcPr>
            <w:tcW w:w="480" w:type="pct"/>
            <w:vMerge/>
            <w:shd w:val="clear" w:color="auto" w:fill="auto"/>
          </w:tcPr>
          <w:p w:rsidR="00254112" w:rsidRPr="00551F36" w:rsidRDefault="00254112" w:rsidP="00AF54F9">
            <w:pPr>
              <w:rPr>
                <w:rFonts w:eastAsia="Calibri"/>
                <w:sz w:val="20"/>
                <w:szCs w:val="20"/>
                <w:lang w:eastAsia="en-US"/>
              </w:rPr>
            </w:pPr>
          </w:p>
        </w:tc>
        <w:tc>
          <w:tcPr>
            <w:tcW w:w="611" w:type="pct"/>
            <w:vMerge/>
            <w:shd w:val="clear" w:color="auto" w:fill="auto"/>
          </w:tcPr>
          <w:p w:rsidR="00254112" w:rsidRPr="00551F36" w:rsidRDefault="00254112" w:rsidP="00AF54F9">
            <w:pPr>
              <w:rPr>
                <w:rFonts w:eastAsia="Calibri"/>
                <w:sz w:val="20"/>
                <w:szCs w:val="20"/>
                <w:lang w:eastAsia="en-US"/>
              </w:rPr>
            </w:pPr>
          </w:p>
        </w:tc>
        <w:tc>
          <w:tcPr>
            <w:tcW w:w="133" w:type="pct"/>
            <w:shd w:val="clear" w:color="auto" w:fill="auto"/>
            <w:vAlign w:val="center"/>
          </w:tcPr>
          <w:p w:rsidR="00254112" w:rsidRPr="00A82A83" w:rsidRDefault="00254112" w:rsidP="00AF54F9">
            <w:pPr>
              <w:jc w:val="center"/>
              <w:rPr>
                <w:rFonts w:eastAsia="Calibri"/>
                <w:sz w:val="20"/>
                <w:szCs w:val="20"/>
                <w:lang w:eastAsia="en-US"/>
              </w:rPr>
            </w:pPr>
            <w:r w:rsidRPr="00A82A83">
              <w:rPr>
                <w:rFonts w:eastAsia="Calibri"/>
                <w:sz w:val="20"/>
                <w:szCs w:val="20"/>
                <w:lang w:eastAsia="en-US"/>
              </w:rPr>
              <w:t>8</w:t>
            </w:r>
          </w:p>
        </w:tc>
        <w:tc>
          <w:tcPr>
            <w:tcW w:w="1539" w:type="pct"/>
            <w:shd w:val="clear" w:color="auto" w:fill="auto"/>
          </w:tcPr>
          <w:p w:rsidR="00254112" w:rsidRPr="00A82A83" w:rsidRDefault="00D43E92" w:rsidP="00AF54F9">
            <w:pPr>
              <w:rPr>
                <w:sz w:val="20"/>
                <w:szCs w:val="20"/>
              </w:rPr>
            </w:pPr>
            <w:r w:rsidRPr="00A82A83">
              <w:rPr>
                <w:bCs/>
                <w:sz w:val="20"/>
                <w:szCs w:val="20"/>
              </w:rPr>
              <w:t>Матирование</w:t>
            </w:r>
          </w:p>
        </w:tc>
        <w:tc>
          <w:tcPr>
            <w:tcW w:w="543" w:type="pct"/>
            <w:shd w:val="clear" w:color="auto" w:fill="auto"/>
            <w:vAlign w:val="center"/>
          </w:tcPr>
          <w:p w:rsidR="00254112" w:rsidRPr="00A82A83" w:rsidRDefault="00D43E92" w:rsidP="00AF54F9">
            <w:pPr>
              <w:rPr>
                <w:rFonts w:eastAsia="Calibri"/>
                <w:color w:val="000000"/>
                <w:sz w:val="20"/>
                <w:szCs w:val="20"/>
                <w:lang w:eastAsia="en-US"/>
              </w:rPr>
            </w:pPr>
            <w:r w:rsidRPr="00A82A83">
              <w:rPr>
                <w:rFonts w:eastAsia="Calibri"/>
                <w:color w:val="000000"/>
                <w:sz w:val="20"/>
                <w:szCs w:val="20"/>
                <w:lang w:eastAsia="en-US"/>
              </w:rPr>
              <w:t>нет</w:t>
            </w:r>
          </w:p>
        </w:tc>
        <w:tc>
          <w:tcPr>
            <w:tcW w:w="611" w:type="pct"/>
            <w:vMerge/>
            <w:shd w:val="clear" w:color="auto" w:fill="auto"/>
          </w:tcPr>
          <w:p w:rsidR="00254112" w:rsidRPr="00551F36" w:rsidRDefault="00254112" w:rsidP="00AF54F9">
            <w:pPr>
              <w:rPr>
                <w:rFonts w:eastAsia="Calibri"/>
                <w:sz w:val="20"/>
                <w:szCs w:val="20"/>
                <w:lang w:eastAsia="en-US"/>
              </w:rPr>
            </w:pPr>
          </w:p>
        </w:tc>
        <w:tc>
          <w:tcPr>
            <w:tcW w:w="171" w:type="pct"/>
            <w:vMerge/>
            <w:shd w:val="clear" w:color="auto" w:fill="auto"/>
          </w:tcPr>
          <w:p w:rsidR="00254112" w:rsidRPr="00551F36" w:rsidRDefault="00254112" w:rsidP="00AF54F9">
            <w:pPr>
              <w:rPr>
                <w:rFonts w:eastAsia="Calibri"/>
                <w:sz w:val="20"/>
                <w:szCs w:val="20"/>
                <w:lang w:eastAsia="en-US"/>
              </w:rPr>
            </w:pPr>
          </w:p>
        </w:tc>
        <w:tc>
          <w:tcPr>
            <w:tcW w:w="256" w:type="pct"/>
            <w:vMerge/>
            <w:shd w:val="clear" w:color="auto" w:fill="auto"/>
          </w:tcPr>
          <w:p w:rsidR="00254112" w:rsidRPr="00551F36" w:rsidRDefault="00254112" w:rsidP="00AF54F9">
            <w:pPr>
              <w:rPr>
                <w:rFonts w:eastAsia="Calibri"/>
                <w:sz w:val="20"/>
                <w:szCs w:val="20"/>
                <w:lang w:eastAsia="en-US"/>
              </w:rPr>
            </w:pPr>
          </w:p>
        </w:tc>
      </w:tr>
      <w:tr w:rsidR="00254112" w:rsidRPr="00551F36" w:rsidTr="00AF54F9">
        <w:trPr>
          <w:trHeight w:val="179"/>
        </w:trPr>
        <w:tc>
          <w:tcPr>
            <w:tcW w:w="177" w:type="pct"/>
            <w:vMerge/>
            <w:shd w:val="clear" w:color="auto" w:fill="auto"/>
          </w:tcPr>
          <w:p w:rsidR="00254112" w:rsidRPr="00551F36" w:rsidRDefault="00254112" w:rsidP="00AF54F9">
            <w:pPr>
              <w:jc w:val="center"/>
              <w:rPr>
                <w:rFonts w:eastAsia="Calibri"/>
                <w:sz w:val="20"/>
                <w:szCs w:val="20"/>
                <w:lang w:eastAsia="en-US"/>
              </w:rPr>
            </w:pPr>
          </w:p>
        </w:tc>
        <w:tc>
          <w:tcPr>
            <w:tcW w:w="479" w:type="pct"/>
            <w:vMerge/>
            <w:shd w:val="clear" w:color="auto" w:fill="auto"/>
          </w:tcPr>
          <w:p w:rsidR="00254112" w:rsidRPr="00551F36" w:rsidRDefault="00254112" w:rsidP="00AF54F9">
            <w:pPr>
              <w:rPr>
                <w:color w:val="000000"/>
                <w:sz w:val="20"/>
                <w:szCs w:val="20"/>
              </w:rPr>
            </w:pPr>
          </w:p>
        </w:tc>
        <w:tc>
          <w:tcPr>
            <w:tcW w:w="480" w:type="pct"/>
            <w:vMerge/>
            <w:shd w:val="clear" w:color="auto" w:fill="auto"/>
          </w:tcPr>
          <w:p w:rsidR="00254112" w:rsidRPr="00551F36" w:rsidRDefault="00254112" w:rsidP="00AF54F9">
            <w:pPr>
              <w:rPr>
                <w:rFonts w:eastAsia="Calibri"/>
                <w:sz w:val="20"/>
                <w:szCs w:val="20"/>
                <w:lang w:eastAsia="en-US"/>
              </w:rPr>
            </w:pPr>
          </w:p>
        </w:tc>
        <w:tc>
          <w:tcPr>
            <w:tcW w:w="611" w:type="pct"/>
            <w:vMerge/>
            <w:shd w:val="clear" w:color="auto" w:fill="auto"/>
          </w:tcPr>
          <w:p w:rsidR="00254112" w:rsidRPr="00551F36" w:rsidRDefault="00254112" w:rsidP="00AF54F9">
            <w:pPr>
              <w:rPr>
                <w:rFonts w:eastAsia="Calibri"/>
                <w:sz w:val="20"/>
                <w:szCs w:val="20"/>
                <w:lang w:eastAsia="en-US"/>
              </w:rPr>
            </w:pPr>
          </w:p>
        </w:tc>
        <w:tc>
          <w:tcPr>
            <w:tcW w:w="133" w:type="pct"/>
            <w:shd w:val="clear" w:color="auto" w:fill="auto"/>
            <w:vAlign w:val="center"/>
          </w:tcPr>
          <w:p w:rsidR="00254112" w:rsidRPr="00A82A83" w:rsidRDefault="00254112" w:rsidP="00AF54F9">
            <w:pPr>
              <w:jc w:val="center"/>
              <w:rPr>
                <w:rFonts w:eastAsia="Calibri"/>
                <w:sz w:val="20"/>
                <w:szCs w:val="20"/>
                <w:lang w:eastAsia="en-US"/>
              </w:rPr>
            </w:pPr>
            <w:r w:rsidRPr="00A82A83">
              <w:rPr>
                <w:rFonts w:eastAsia="Calibri"/>
                <w:sz w:val="20"/>
                <w:szCs w:val="20"/>
                <w:lang w:eastAsia="en-US"/>
              </w:rPr>
              <w:t>9</w:t>
            </w:r>
          </w:p>
        </w:tc>
        <w:tc>
          <w:tcPr>
            <w:tcW w:w="1539" w:type="pct"/>
            <w:shd w:val="clear" w:color="auto" w:fill="auto"/>
          </w:tcPr>
          <w:p w:rsidR="00254112" w:rsidRPr="00A82A83" w:rsidRDefault="00A82A83" w:rsidP="00AF54F9">
            <w:pPr>
              <w:rPr>
                <w:sz w:val="20"/>
                <w:szCs w:val="20"/>
              </w:rPr>
            </w:pPr>
            <w:r w:rsidRPr="00A82A83">
              <w:rPr>
                <w:bCs/>
                <w:sz w:val="20"/>
                <w:szCs w:val="20"/>
              </w:rPr>
              <w:t>Тип кромки</w:t>
            </w:r>
          </w:p>
        </w:tc>
        <w:tc>
          <w:tcPr>
            <w:tcW w:w="543" w:type="pct"/>
            <w:shd w:val="clear" w:color="auto" w:fill="auto"/>
            <w:vAlign w:val="center"/>
          </w:tcPr>
          <w:p w:rsidR="00254112" w:rsidRPr="00A82A83" w:rsidRDefault="00A82A83" w:rsidP="00AF54F9">
            <w:pPr>
              <w:rPr>
                <w:rFonts w:eastAsia="Calibri"/>
                <w:color w:val="000000"/>
                <w:sz w:val="20"/>
                <w:szCs w:val="20"/>
                <w:lang w:eastAsia="en-US"/>
              </w:rPr>
            </w:pPr>
            <w:r w:rsidRPr="00A82A83">
              <w:rPr>
                <w:bCs/>
                <w:sz w:val="20"/>
                <w:szCs w:val="20"/>
              </w:rPr>
              <w:t>шлифованная</w:t>
            </w:r>
          </w:p>
        </w:tc>
        <w:tc>
          <w:tcPr>
            <w:tcW w:w="611" w:type="pct"/>
            <w:vMerge/>
            <w:shd w:val="clear" w:color="auto" w:fill="auto"/>
          </w:tcPr>
          <w:p w:rsidR="00254112" w:rsidRPr="00551F36" w:rsidRDefault="00254112" w:rsidP="00AF54F9">
            <w:pPr>
              <w:rPr>
                <w:rFonts w:eastAsia="Calibri"/>
                <w:sz w:val="20"/>
                <w:szCs w:val="20"/>
                <w:lang w:eastAsia="en-US"/>
              </w:rPr>
            </w:pPr>
          </w:p>
        </w:tc>
        <w:tc>
          <w:tcPr>
            <w:tcW w:w="171" w:type="pct"/>
            <w:vMerge/>
            <w:shd w:val="clear" w:color="auto" w:fill="auto"/>
          </w:tcPr>
          <w:p w:rsidR="00254112" w:rsidRPr="00551F36" w:rsidRDefault="00254112" w:rsidP="00AF54F9">
            <w:pPr>
              <w:rPr>
                <w:rFonts w:eastAsia="Calibri"/>
                <w:sz w:val="20"/>
                <w:szCs w:val="20"/>
                <w:lang w:eastAsia="en-US"/>
              </w:rPr>
            </w:pPr>
          </w:p>
        </w:tc>
        <w:tc>
          <w:tcPr>
            <w:tcW w:w="256" w:type="pct"/>
            <w:vMerge/>
            <w:shd w:val="clear" w:color="auto" w:fill="auto"/>
          </w:tcPr>
          <w:p w:rsidR="00254112" w:rsidRPr="00551F36" w:rsidRDefault="00254112" w:rsidP="00AF54F9">
            <w:pPr>
              <w:rPr>
                <w:rFonts w:eastAsia="Calibri"/>
                <w:sz w:val="20"/>
                <w:szCs w:val="20"/>
                <w:lang w:eastAsia="en-US"/>
              </w:rPr>
            </w:pPr>
          </w:p>
        </w:tc>
      </w:tr>
      <w:tr w:rsidR="00254112" w:rsidRPr="00551F36" w:rsidTr="00AF54F9">
        <w:trPr>
          <w:trHeight w:val="179"/>
        </w:trPr>
        <w:tc>
          <w:tcPr>
            <w:tcW w:w="177" w:type="pct"/>
            <w:vMerge/>
            <w:shd w:val="clear" w:color="auto" w:fill="auto"/>
          </w:tcPr>
          <w:p w:rsidR="00254112" w:rsidRPr="00551F36" w:rsidRDefault="00254112" w:rsidP="00AF54F9">
            <w:pPr>
              <w:jc w:val="center"/>
              <w:rPr>
                <w:rFonts w:eastAsia="Calibri"/>
                <w:sz w:val="20"/>
                <w:szCs w:val="20"/>
                <w:lang w:eastAsia="en-US"/>
              </w:rPr>
            </w:pPr>
          </w:p>
        </w:tc>
        <w:tc>
          <w:tcPr>
            <w:tcW w:w="479" w:type="pct"/>
            <w:vMerge/>
            <w:shd w:val="clear" w:color="auto" w:fill="auto"/>
          </w:tcPr>
          <w:p w:rsidR="00254112" w:rsidRPr="00551F36" w:rsidRDefault="00254112" w:rsidP="00AF54F9">
            <w:pPr>
              <w:rPr>
                <w:color w:val="000000"/>
                <w:sz w:val="20"/>
                <w:szCs w:val="20"/>
              </w:rPr>
            </w:pPr>
          </w:p>
        </w:tc>
        <w:tc>
          <w:tcPr>
            <w:tcW w:w="480" w:type="pct"/>
            <w:vMerge/>
            <w:shd w:val="clear" w:color="auto" w:fill="auto"/>
          </w:tcPr>
          <w:p w:rsidR="00254112" w:rsidRPr="00551F36" w:rsidRDefault="00254112" w:rsidP="00AF54F9">
            <w:pPr>
              <w:rPr>
                <w:rFonts w:eastAsia="Calibri"/>
                <w:sz w:val="20"/>
                <w:szCs w:val="20"/>
                <w:lang w:eastAsia="en-US"/>
              </w:rPr>
            </w:pPr>
          </w:p>
        </w:tc>
        <w:tc>
          <w:tcPr>
            <w:tcW w:w="611" w:type="pct"/>
            <w:vMerge/>
            <w:shd w:val="clear" w:color="auto" w:fill="auto"/>
          </w:tcPr>
          <w:p w:rsidR="00254112" w:rsidRPr="00551F36" w:rsidRDefault="00254112" w:rsidP="00AF54F9">
            <w:pPr>
              <w:rPr>
                <w:rFonts w:eastAsia="Calibri"/>
                <w:sz w:val="20"/>
                <w:szCs w:val="20"/>
                <w:lang w:eastAsia="en-US"/>
              </w:rPr>
            </w:pPr>
          </w:p>
        </w:tc>
        <w:tc>
          <w:tcPr>
            <w:tcW w:w="133" w:type="pct"/>
            <w:shd w:val="clear" w:color="auto" w:fill="auto"/>
            <w:vAlign w:val="center"/>
          </w:tcPr>
          <w:p w:rsidR="00254112" w:rsidRPr="00A82A83" w:rsidRDefault="00254112" w:rsidP="00AF54F9">
            <w:pPr>
              <w:jc w:val="center"/>
              <w:rPr>
                <w:rFonts w:eastAsia="Calibri"/>
                <w:sz w:val="20"/>
                <w:szCs w:val="20"/>
                <w:lang w:eastAsia="en-US"/>
              </w:rPr>
            </w:pPr>
            <w:r w:rsidRPr="00A82A83">
              <w:rPr>
                <w:rFonts w:eastAsia="Calibri"/>
                <w:sz w:val="20"/>
                <w:szCs w:val="20"/>
                <w:lang w:eastAsia="en-US"/>
              </w:rPr>
              <w:t>10</w:t>
            </w:r>
          </w:p>
        </w:tc>
        <w:tc>
          <w:tcPr>
            <w:tcW w:w="1539" w:type="pct"/>
            <w:shd w:val="clear" w:color="auto" w:fill="auto"/>
          </w:tcPr>
          <w:p w:rsidR="00254112" w:rsidRPr="00A82A83" w:rsidRDefault="00A82A83" w:rsidP="00AF54F9">
            <w:pPr>
              <w:rPr>
                <w:sz w:val="20"/>
                <w:szCs w:val="20"/>
              </w:rPr>
            </w:pPr>
            <w:r w:rsidRPr="00A82A83">
              <w:rPr>
                <w:bCs/>
                <w:sz w:val="20"/>
                <w:szCs w:val="20"/>
              </w:rPr>
              <w:t>Толщина</w:t>
            </w:r>
            <w:r w:rsidRPr="00A82A83">
              <w:rPr>
                <w:bCs/>
                <w:sz w:val="20"/>
                <w:szCs w:val="20"/>
              </w:rPr>
              <w:t>, мм</w:t>
            </w:r>
          </w:p>
        </w:tc>
        <w:tc>
          <w:tcPr>
            <w:tcW w:w="543" w:type="pct"/>
            <w:shd w:val="clear" w:color="auto" w:fill="auto"/>
            <w:vAlign w:val="center"/>
          </w:tcPr>
          <w:p w:rsidR="00254112" w:rsidRPr="00A82A83" w:rsidRDefault="00254112" w:rsidP="00AF54F9">
            <w:pPr>
              <w:rPr>
                <w:rFonts w:eastAsia="Calibri"/>
                <w:color w:val="000000"/>
                <w:sz w:val="20"/>
                <w:szCs w:val="20"/>
                <w:lang w:eastAsia="en-US"/>
              </w:rPr>
            </w:pPr>
          </w:p>
        </w:tc>
        <w:tc>
          <w:tcPr>
            <w:tcW w:w="611" w:type="pct"/>
            <w:vMerge/>
            <w:shd w:val="clear" w:color="auto" w:fill="auto"/>
          </w:tcPr>
          <w:p w:rsidR="00254112" w:rsidRPr="00551F36" w:rsidRDefault="00254112" w:rsidP="00AF54F9">
            <w:pPr>
              <w:rPr>
                <w:rFonts w:eastAsia="Calibri"/>
                <w:sz w:val="20"/>
                <w:szCs w:val="20"/>
                <w:lang w:eastAsia="en-US"/>
              </w:rPr>
            </w:pPr>
          </w:p>
        </w:tc>
        <w:tc>
          <w:tcPr>
            <w:tcW w:w="171" w:type="pct"/>
            <w:vMerge/>
            <w:shd w:val="clear" w:color="auto" w:fill="auto"/>
          </w:tcPr>
          <w:p w:rsidR="00254112" w:rsidRPr="00551F36" w:rsidRDefault="00254112" w:rsidP="00AF54F9">
            <w:pPr>
              <w:rPr>
                <w:rFonts w:eastAsia="Calibri"/>
                <w:sz w:val="20"/>
                <w:szCs w:val="20"/>
                <w:lang w:eastAsia="en-US"/>
              </w:rPr>
            </w:pPr>
          </w:p>
        </w:tc>
        <w:tc>
          <w:tcPr>
            <w:tcW w:w="256" w:type="pct"/>
            <w:vMerge/>
            <w:shd w:val="clear" w:color="auto" w:fill="auto"/>
          </w:tcPr>
          <w:p w:rsidR="00254112" w:rsidRPr="00551F36" w:rsidRDefault="00254112" w:rsidP="00AF54F9">
            <w:pPr>
              <w:rPr>
                <w:rFonts w:eastAsia="Calibri"/>
                <w:sz w:val="20"/>
                <w:szCs w:val="20"/>
                <w:lang w:eastAsia="en-US"/>
              </w:rPr>
            </w:pPr>
          </w:p>
        </w:tc>
      </w:tr>
      <w:tr w:rsidR="00254112" w:rsidRPr="00551F36" w:rsidTr="00AF54F9">
        <w:trPr>
          <w:trHeight w:val="179"/>
        </w:trPr>
        <w:tc>
          <w:tcPr>
            <w:tcW w:w="177" w:type="pct"/>
            <w:vMerge/>
            <w:shd w:val="clear" w:color="auto" w:fill="auto"/>
          </w:tcPr>
          <w:p w:rsidR="00254112" w:rsidRPr="00551F36" w:rsidRDefault="00254112" w:rsidP="00AF54F9">
            <w:pPr>
              <w:jc w:val="center"/>
              <w:rPr>
                <w:rFonts w:eastAsia="Calibri"/>
                <w:sz w:val="20"/>
                <w:szCs w:val="20"/>
                <w:lang w:eastAsia="en-US"/>
              </w:rPr>
            </w:pPr>
          </w:p>
        </w:tc>
        <w:tc>
          <w:tcPr>
            <w:tcW w:w="479" w:type="pct"/>
            <w:vMerge/>
            <w:shd w:val="clear" w:color="auto" w:fill="auto"/>
          </w:tcPr>
          <w:p w:rsidR="00254112" w:rsidRPr="00551F36" w:rsidRDefault="00254112" w:rsidP="00AF54F9">
            <w:pPr>
              <w:rPr>
                <w:color w:val="000000"/>
                <w:sz w:val="20"/>
                <w:szCs w:val="20"/>
              </w:rPr>
            </w:pPr>
          </w:p>
        </w:tc>
        <w:tc>
          <w:tcPr>
            <w:tcW w:w="480" w:type="pct"/>
            <w:vMerge/>
            <w:shd w:val="clear" w:color="auto" w:fill="auto"/>
          </w:tcPr>
          <w:p w:rsidR="00254112" w:rsidRPr="00551F36" w:rsidRDefault="00254112" w:rsidP="00AF54F9">
            <w:pPr>
              <w:rPr>
                <w:rFonts w:eastAsia="Calibri"/>
                <w:sz w:val="20"/>
                <w:szCs w:val="20"/>
                <w:lang w:eastAsia="en-US"/>
              </w:rPr>
            </w:pPr>
          </w:p>
        </w:tc>
        <w:tc>
          <w:tcPr>
            <w:tcW w:w="611" w:type="pct"/>
            <w:vMerge/>
            <w:shd w:val="clear" w:color="auto" w:fill="auto"/>
          </w:tcPr>
          <w:p w:rsidR="00254112" w:rsidRPr="00551F36" w:rsidRDefault="00254112" w:rsidP="00AF54F9">
            <w:pPr>
              <w:rPr>
                <w:rFonts w:eastAsia="Calibri"/>
                <w:sz w:val="20"/>
                <w:szCs w:val="20"/>
                <w:lang w:eastAsia="en-US"/>
              </w:rPr>
            </w:pPr>
          </w:p>
        </w:tc>
        <w:tc>
          <w:tcPr>
            <w:tcW w:w="133" w:type="pct"/>
            <w:shd w:val="clear" w:color="auto" w:fill="auto"/>
            <w:vAlign w:val="center"/>
          </w:tcPr>
          <w:p w:rsidR="00254112" w:rsidRPr="00A82A83" w:rsidRDefault="00254112" w:rsidP="00AF54F9">
            <w:pPr>
              <w:jc w:val="center"/>
              <w:rPr>
                <w:rFonts w:eastAsia="Calibri"/>
                <w:sz w:val="20"/>
                <w:szCs w:val="20"/>
                <w:lang w:eastAsia="en-US"/>
              </w:rPr>
            </w:pPr>
            <w:r w:rsidRPr="00A82A83">
              <w:rPr>
                <w:rFonts w:eastAsia="Calibri"/>
                <w:sz w:val="20"/>
                <w:szCs w:val="20"/>
                <w:lang w:eastAsia="en-US"/>
              </w:rPr>
              <w:t>11</w:t>
            </w:r>
          </w:p>
        </w:tc>
        <w:tc>
          <w:tcPr>
            <w:tcW w:w="1539" w:type="pct"/>
            <w:shd w:val="clear" w:color="auto" w:fill="auto"/>
          </w:tcPr>
          <w:p w:rsidR="00254112" w:rsidRPr="00A82A83" w:rsidRDefault="00A82A83" w:rsidP="00AF54F9">
            <w:pPr>
              <w:rPr>
                <w:sz w:val="20"/>
                <w:szCs w:val="20"/>
              </w:rPr>
            </w:pPr>
            <w:r w:rsidRPr="00A82A83">
              <w:rPr>
                <w:bCs/>
                <w:sz w:val="20"/>
                <w:szCs w:val="20"/>
              </w:rPr>
              <w:t>Ширина</w:t>
            </w:r>
            <w:r w:rsidRPr="00A82A83">
              <w:rPr>
                <w:bCs/>
                <w:sz w:val="20"/>
                <w:szCs w:val="20"/>
              </w:rPr>
              <w:t>, мм</w:t>
            </w:r>
          </w:p>
        </w:tc>
        <w:tc>
          <w:tcPr>
            <w:tcW w:w="543" w:type="pct"/>
            <w:shd w:val="clear" w:color="auto" w:fill="auto"/>
            <w:vAlign w:val="center"/>
          </w:tcPr>
          <w:p w:rsidR="00254112" w:rsidRPr="00A82A83" w:rsidRDefault="00A82A83" w:rsidP="00AF54F9">
            <w:pPr>
              <w:rPr>
                <w:rFonts w:eastAsia="Calibri"/>
                <w:color w:val="000000"/>
                <w:sz w:val="20"/>
                <w:szCs w:val="20"/>
                <w:lang w:eastAsia="en-US"/>
              </w:rPr>
            </w:pPr>
            <w:r w:rsidRPr="00A82A83">
              <w:rPr>
                <w:rFonts w:eastAsia="Calibri"/>
                <w:color w:val="000000"/>
                <w:sz w:val="20"/>
                <w:szCs w:val="20"/>
                <w:lang w:eastAsia="en-US"/>
              </w:rPr>
              <w:t>26</w:t>
            </w:r>
          </w:p>
        </w:tc>
        <w:tc>
          <w:tcPr>
            <w:tcW w:w="611" w:type="pct"/>
            <w:vMerge/>
            <w:shd w:val="clear" w:color="auto" w:fill="auto"/>
          </w:tcPr>
          <w:p w:rsidR="00254112" w:rsidRPr="00551F36" w:rsidRDefault="00254112" w:rsidP="00AF54F9">
            <w:pPr>
              <w:rPr>
                <w:rFonts w:eastAsia="Calibri"/>
                <w:sz w:val="20"/>
                <w:szCs w:val="20"/>
                <w:lang w:eastAsia="en-US"/>
              </w:rPr>
            </w:pPr>
          </w:p>
        </w:tc>
        <w:tc>
          <w:tcPr>
            <w:tcW w:w="171" w:type="pct"/>
            <w:vMerge/>
            <w:shd w:val="clear" w:color="auto" w:fill="auto"/>
          </w:tcPr>
          <w:p w:rsidR="00254112" w:rsidRPr="00551F36" w:rsidRDefault="00254112" w:rsidP="00AF54F9">
            <w:pPr>
              <w:rPr>
                <w:rFonts w:eastAsia="Calibri"/>
                <w:sz w:val="20"/>
                <w:szCs w:val="20"/>
                <w:lang w:eastAsia="en-US"/>
              </w:rPr>
            </w:pPr>
          </w:p>
        </w:tc>
        <w:tc>
          <w:tcPr>
            <w:tcW w:w="256" w:type="pct"/>
            <w:vMerge/>
            <w:shd w:val="clear" w:color="auto" w:fill="auto"/>
          </w:tcPr>
          <w:p w:rsidR="00254112" w:rsidRPr="00551F36" w:rsidRDefault="00254112" w:rsidP="00AF54F9">
            <w:pPr>
              <w:rPr>
                <w:rFonts w:eastAsia="Calibri"/>
                <w:sz w:val="20"/>
                <w:szCs w:val="20"/>
                <w:lang w:eastAsia="en-US"/>
              </w:rPr>
            </w:pPr>
          </w:p>
        </w:tc>
      </w:tr>
    </w:tbl>
    <w:p w:rsidR="00254112" w:rsidRDefault="00254112" w:rsidP="00A82A83">
      <w:pPr>
        <w:widowControl w:val="0"/>
        <w:suppressAutoHyphens w:val="0"/>
        <w:ind w:firstLine="540"/>
        <w:jc w:val="both"/>
        <w:outlineLvl w:val="0"/>
        <w:rPr>
          <w:bCs/>
          <w:sz w:val="20"/>
          <w:szCs w:val="20"/>
        </w:rPr>
      </w:pPr>
    </w:p>
    <w:p w:rsidR="009B1971" w:rsidRDefault="009B1971" w:rsidP="00A82A83">
      <w:pPr>
        <w:widowControl w:val="0"/>
        <w:suppressAutoHyphens w:val="0"/>
        <w:ind w:firstLine="540"/>
        <w:jc w:val="both"/>
        <w:outlineLvl w:val="0"/>
        <w:rPr>
          <w:bCs/>
          <w:sz w:val="20"/>
          <w:szCs w:val="20"/>
        </w:rPr>
      </w:pPr>
    </w:p>
    <w:tbl>
      <w:tblPr>
        <w:tblW w:w="15276" w:type="dxa"/>
        <w:tblLayout w:type="fixed"/>
        <w:tblLook w:val="01E0" w:firstRow="1" w:lastRow="1" w:firstColumn="1" w:lastColumn="1" w:noHBand="0" w:noVBand="0"/>
      </w:tblPr>
      <w:tblGrid>
        <w:gridCol w:w="11165"/>
        <w:gridCol w:w="4111"/>
      </w:tblGrid>
      <w:tr w:rsidR="009B1971" w:rsidTr="00B9654B">
        <w:trPr>
          <w:trHeight w:val="215"/>
        </w:trPr>
        <w:tc>
          <w:tcPr>
            <w:tcW w:w="11165" w:type="dxa"/>
          </w:tcPr>
          <w:p w:rsidR="009B1971" w:rsidRDefault="00CB63A5" w:rsidP="00A82A83">
            <w:pPr>
              <w:pStyle w:val="111"/>
              <w:keepNext w:val="0"/>
              <w:widowControl w:val="0"/>
              <w:suppressAutoHyphens w:val="0"/>
              <w:jc w:val="both"/>
              <w:rPr>
                <w:b/>
                <w:color w:val="000000"/>
              </w:rPr>
            </w:pPr>
            <w:r>
              <w:rPr>
                <w:b/>
                <w:color w:val="000000"/>
              </w:rPr>
              <w:t>Заказчик</w:t>
            </w:r>
          </w:p>
        </w:tc>
        <w:tc>
          <w:tcPr>
            <w:tcW w:w="4111" w:type="dxa"/>
          </w:tcPr>
          <w:p w:rsidR="009B1971" w:rsidRDefault="00CB63A5" w:rsidP="00A82A83">
            <w:pPr>
              <w:pStyle w:val="111"/>
              <w:keepNext w:val="0"/>
              <w:widowControl w:val="0"/>
              <w:suppressAutoHyphens w:val="0"/>
              <w:jc w:val="both"/>
              <w:rPr>
                <w:b/>
                <w:color w:val="000000"/>
                <w:highlight w:val="red"/>
              </w:rPr>
            </w:pPr>
            <w:r>
              <w:rPr>
                <w:b/>
                <w:color w:val="000000"/>
              </w:rPr>
              <w:t>Поставщик</w:t>
            </w:r>
          </w:p>
        </w:tc>
      </w:tr>
      <w:tr w:rsidR="009B1971" w:rsidTr="00B9654B">
        <w:trPr>
          <w:trHeight w:val="996"/>
        </w:trPr>
        <w:tc>
          <w:tcPr>
            <w:tcW w:w="11165" w:type="dxa"/>
          </w:tcPr>
          <w:p w:rsidR="009B1971" w:rsidRDefault="009B1971" w:rsidP="00A82A83">
            <w:pPr>
              <w:pStyle w:val="111"/>
              <w:keepNext w:val="0"/>
              <w:widowControl w:val="0"/>
              <w:suppressAutoHyphens w:val="0"/>
              <w:jc w:val="both"/>
              <w:rPr>
                <w:color w:val="000000"/>
              </w:rPr>
            </w:pPr>
          </w:p>
          <w:p w:rsidR="009B1971" w:rsidRDefault="00CB63A5" w:rsidP="00A82A83">
            <w:pPr>
              <w:pStyle w:val="aff"/>
              <w:widowControl w:val="0"/>
              <w:suppressAutoHyphens w:val="0"/>
              <w:ind w:left="360" w:hanging="360"/>
              <w:rPr>
                <w:b/>
                <w:bCs/>
                <w:caps/>
              </w:rPr>
            </w:pPr>
            <w:r>
              <w:t>Главный врач</w:t>
            </w:r>
          </w:p>
          <w:p w:rsidR="009B1971" w:rsidRDefault="009B1971" w:rsidP="00A82A83">
            <w:pPr>
              <w:pStyle w:val="aff"/>
              <w:widowControl w:val="0"/>
              <w:suppressAutoHyphens w:val="0"/>
              <w:ind w:left="360" w:hanging="360"/>
              <w:rPr>
                <w:b/>
                <w:bCs/>
                <w:caps/>
              </w:rPr>
            </w:pPr>
          </w:p>
          <w:p w:rsidR="009B1971" w:rsidRDefault="009B1971" w:rsidP="00A82A83">
            <w:pPr>
              <w:pStyle w:val="aff"/>
              <w:widowControl w:val="0"/>
              <w:suppressAutoHyphens w:val="0"/>
              <w:ind w:left="360" w:hanging="360"/>
              <w:rPr>
                <w:b/>
                <w:bCs/>
                <w:caps/>
              </w:rPr>
            </w:pPr>
          </w:p>
          <w:p w:rsidR="009B1971" w:rsidRDefault="00CB63A5" w:rsidP="00A82A83">
            <w:pPr>
              <w:pStyle w:val="aff"/>
              <w:widowControl w:val="0"/>
              <w:suppressAutoHyphens w:val="0"/>
              <w:ind w:left="360" w:hanging="360"/>
              <w:rPr>
                <w:b/>
                <w:bCs/>
                <w:caps/>
              </w:rPr>
            </w:pPr>
            <w:r>
              <w:t>____________________ В.И. Сахарчук</w:t>
            </w:r>
          </w:p>
        </w:tc>
        <w:tc>
          <w:tcPr>
            <w:tcW w:w="4111" w:type="dxa"/>
          </w:tcPr>
          <w:p w:rsidR="009B1971" w:rsidRDefault="009B1971" w:rsidP="00A82A83">
            <w:pPr>
              <w:pStyle w:val="111"/>
              <w:keepNext w:val="0"/>
              <w:widowControl w:val="0"/>
              <w:suppressAutoHyphens w:val="0"/>
              <w:jc w:val="both"/>
              <w:rPr>
                <w:color w:val="000000"/>
                <w:highlight w:val="red"/>
              </w:rPr>
            </w:pPr>
          </w:p>
          <w:p w:rsidR="00B9654B" w:rsidRPr="00F70E16" w:rsidRDefault="00B9654B" w:rsidP="00A82A83">
            <w:pPr>
              <w:widowControl w:val="0"/>
              <w:suppressAutoHyphens w:val="0"/>
              <w:rPr>
                <w:sz w:val="20"/>
                <w:szCs w:val="20"/>
                <w:highlight w:val="red"/>
              </w:rPr>
            </w:pPr>
            <w:r w:rsidRPr="00F70E16">
              <w:rPr>
                <w:sz w:val="20"/>
                <w:szCs w:val="20"/>
              </w:rPr>
              <w:t>Должность</w:t>
            </w:r>
          </w:p>
          <w:p w:rsidR="00B9654B" w:rsidRPr="00F70E16" w:rsidRDefault="00B9654B" w:rsidP="00A82A83">
            <w:pPr>
              <w:widowControl w:val="0"/>
              <w:suppressAutoHyphens w:val="0"/>
              <w:rPr>
                <w:sz w:val="20"/>
                <w:szCs w:val="20"/>
                <w:highlight w:val="red"/>
              </w:rPr>
            </w:pPr>
          </w:p>
          <w:p w:rsidR="00B9654B" w:rsidRPr="00F70E16" w:rsidRDefault="00B9654B" w:rsidP="00A82A83">
            <w:pPr>
              <w:widowControl w:val="0"/>
              <w:suppressAutoHyphens w:val="0"/>
              <w:rPr>
                <w:sz w:val="20"/>
                <w:szCs w:val="20"/>
                <w:highlight w:val="red"/>
              </w:rPr>
            </w:pPr>
          </w:p>
          <w:p w:rsidR="009B1971" w:rsidRPr="00A82A83" w:rsidRDefault="00B9654B" w:rsidP="00A82A83">
            <w:pPr>
              <w:widowControl w:val="0"/>
              <w:suppressAutoHyphens w:val="0"/>
              <w:rPr>
                <w:b/>
                <w:bCs/>
                <w:caps/>
                <w:sz w:val="20"/>
                <w:szCs w:val="20"/>
              </w:rPr>
            </w:pPr>
            <w:r w:rsidRPr="00F70E16">
              <w:rPr>
                <w:sz w:val="20"/>
                <w:szCs w:val="20"/>
              </w:rPr>
              <w:t>___</w:t>
            </w:r>
            <w:r w:rsidR="00A82A83">
              <w:rPr>
                <w:sz w:val="20"/>
                <w:szCs w:val="20"/>
              </w:rPr>
              <w:t>______________ Инициалы, Фамилия</w:t>
            </w:r>
          </w:p>
        </w:tc>
      </w:tr>
    </w:tbl>
    <w:p w:rsidR="009B1971" w:rsidRDefault="009B1971" w:rsidP="00A82A83">
      <w:pPr>
        <w:widowControl w:val="0"/>
        <w:suppressAutoHyphens w:val="0"/>
        <w:rPr>
          <w:b/>
          <w:bCs/>
          <w:caps/>
        </w:rPr>
      </w:pPr>
    </w:p>
    <w:p w:rsidR="00B9654B" w:rsidRDefault="00B9654B">
      <w:pPr>
        <w:widowControl w:val="0"/>
        <w:rPr>
          <w:b/>
          <w:bCs/>
          <w:caps/>
        </w:rPr>
      </w:pPr>
    </w:p>
    <w:p w:rsidR="00B9654B" w:rsidRDefault="00B9654B">
      <w:pPr>
        <w:widowControl w:val="0"/>
        <w:rPr>
          <w:b/>
          <w:bCs/>
          <w:caps/>
        </w:rPr>
        <w:sectPr w:rsidR="00B9654B" w:rsidSect="00B9654B">
          <w:headerReference w:type="default" r:id="rId28"/>
          <w:footerReference w:type="default" r:id="rId29"/>
          <w:pgSz w:w="16838" w:h="11906" w:orient="landscape"/>
          <w:pgMar w:top="851" w:right="567" w:bottom="1701" w:left="567" w:header="397" w:footer="397" w:gutter="0"/>
          <w:cols w:space="720"/>
          <w:formProt w:val="0"/>
          <w:docGrid w:linePitch="326"/>
        </w:sectPr>
      </w:pPr>
    </w:p>
    <w:p w:rsidR="00B9654B" w:rsidRDefault="00B9654B">
      <w:pPr>
        <w:widowControl w:val="0"/>
        <w:rPr>
          <w:b/>
          <w:bCs/>
          <w:caps/>
        </w:rPr>
      </w:pPr>
    </w:p>
    <w:p w:rsidR="009B1971" w:rsidRDefault="00CB63A5">
      <w:pPr>
        <w:jc w:val="right"/>
        <w:outlineLvl w:val="0"/>
        <w:rPr>
          <w:b/>
        </w:rPr>
      </w:pPr>
      <w:r>
        <w:rPr>
          <w:b/>
        </w:rPr>
        <w:t>Приложение № 3</w:t>
      </w:r>
    </w:p>
    <w:p w:rsidR="009B1971" w:rsidRDefault="00CB63A5">
      <w:pPr>
        <w:widowControl w:val="0"/>
        <w:jc w:val="right"/>
        <w:rPr>
          <w:b/>
          <w:bCs/>
          <w:caps/>
        </w:rPr>
      </w:pPr>
      <w:r>
        <w:t>к контракту № _______________</w:t>
      </w:r>
    </w:p>
    <w:p w:rsidR="009B1971" w:rsidRDefault="00CB63A5">
      <w:pPr>
        <w:widowControl w:val="0"/>
        <w:jc w:val="right"/>
        <w:rPr>
          <w:b/>
          <w:bCs/>
          <w:caps/>
        </w:rPr>
      </w:pPr>
      <w:r>
        <w:t>от «____» _____________ 202</w:t>
      </w:r>
      <w:r w:rsidR="00C866CF">
        <w:t>4</w:t>
      </w:r>
      <w:r>
        <w:t xml:space="preserve"> г.</w:t>
      </w:r>
    </w:p>
    <w:p w:rsidR="009B1971" w:rsidRDefault="009B1971">
      <w:pPr>
        <w:jc w:val="right"/>
        <w:rPr>
          <w:b/>
          <w:bCs/>
          <w:caps/>
        </w:rPr>
      </w:pPr>
    </w:p>
    <w:p w:rsidR="009B1971" w:rsidRDefault="00CB63A5">
      <w:pPr>
        <w:jc w:val="right"/>
        <w:rPr>
          <w:i/>
        </w:rPr>
      </w:pPr>
      <w:r>
        <w:rPr>
          <w:i/>
        </w:rPr>
        <w:t>Образец</w:t>
      </w:r>
    </w:p>
    <w:p w:rsidR="009B1971" w:rsidRDefault="00CB63A5">
      <w:pPr>
        <w:ind w:firstLine="709"/>
        <w:jc w:val="center"/>
        <w:rPr>
          <w:b/>
        </w:rPr>
      </w:pPr>
      <w:r>
        <w:rPr>
          <w:b/>
        </w:rPr>
        <w:t>АКТ</w:t>
      </w:r>
    </w:p>
    <w:p w:rsidR="009B1971" w:rsidRDefault="00CB63A5">
      <w:pPr>
        <w:ind w:firstLine="709"/>
        <w:jc w:val="center"/>
        <w:rPr>
          <w:b/>
        </w:rPr>
      </w:pPr>
      <w:r>
        <w:rPr>
          <w:b/>
        </w:rPr>
        <w:t>приема-передачи товара по контракту</w:t>
      </w:r>
    </w:p>
    <w:p w:rsidR="009B1971" w:rsidRDefault="00CB63A5">
      <w:pPr>
        <w:ind w:firstLine="709"/>
        <w:jc w:val="center"/>
        <w:rPr>
          <w:b/>
          <w:bCs/>
          <w:caps/>
        </w:rPr>
      </w:pPr>
      <w:r>
        <w:t>от «__» ________ 20__ г. № ____</w:t>
      </w:r>
    </w:p>
    <w:p w:rsidR="009B1971" w:rsidRDefault="009B1971">
      <w:pPr>
        <w:ind w:firstLine="709"/>
        <w:jc w:val="both"/>
        <w:rPr>
          <w:b/>
          <w:bCs/>
          <w:caps/>
        </w:rPr>
      </w:pPr>
    </w:p>
    <w:p w:rsidR="009B1971" w:rsidRDefault="00CB63A5">
      <w:pPr>
        <w:ind w:firstLine="709"/>
        <w:jc w:val="both"/>
        <w:rPr>
          <w:b/>
          <w:bCs/>
          <w:caps/>
        </w:rPr>
      </w:pPr>
      <w:r>
        <w:t>Поставщик ______________ (</w:t>
      </w:r>
      <w:r>
        <w:rPr>
          <w:i/>
        </w:rPr>
        <w:t>полное наименование</w:t>
      </w:r>
      <w:r>
        <w:t>) в лице ___________ (</w:t>
      </w:r>
      <w:r>
        <w:rPr>
          <w:i/>
        </w:rPr>
        <w:t>должность, фамилия, имя, отчество (при наличии) лица, подписывающего Акт</w:t>
      </w:r>
      <w:r>
        <w:t>), действующего на основании _______________ (</w:t>
      </w:r>
      <w:r>
        <w:rPr>
          <w:i/>
        </w:rPr>
        <w:t>указываются реквизиты документа, удостоверяющие полномочия лица на подписание Акта</w:t>
      </w:r>
      <w:r>
        <w:t>), с одной стороны и Получатель (</w:t>
      </w:r>
      <w:r>
        <w:rPr>
          <w:i/>
        </w:rPr>
        <w:t>полное наименование</w:t>
      </w:r>
      <w:r>
        <w:t>) __________________ в лице ___________ (</w:t>
      </w:r>
      <w:r>
        <w:rPr>
          <w:i/>
        </w:rPr>
        <w:t>должность, фамилия, имя, отчество (при наличии) лица, подписывающего Акт</w:t>
      </w:r>
      <w:r>
        <w:t>), действующего на основании ______________ (</w:t>
      </w:r>
      <w:r>
        <w:rPr>
          <w:i/>
        </w:rPr>
        <w:t>указываются реквизиты документа, удостоверяющие полномочия лица на подписание Акта</w:t>
      </w:r>
      <w:r>
        <w:t>), с другой стороны составили настоящий Акт о следующем:</w:t>
      </w:r>
    </w:p>
    <w:p w:rsidR="009B1971" w:rsidRDefault="00CB63A5">
      <w:pPr>
        <w:ind w:firstLine="709"/>
        <w:jc w:val="both"/>
        <w:rPr>
          <w:b/>
          <w:bCs/>
          <w:caps/>
        </w:rPr>
      </w:pPr>
      <w:r>
        <w:t>1. Поставщик поставил, а Получатель принял следующий товар согласно Спецификации (Приложение № 1 к Контракту):</w:t>
      </w:r>
    </w:p>
    <w:p w:rsidR="009B1971" w:rsidRDefault="00CB63A5">
      <w:pPr>
        <w:ind w:firstLine="709"/>
        <w:jc w:val="both"/>
        <w:rPr>
          <w:b/>
          <w:bCs/>
          <w:caps/>
        </w:rPr>
      </w:pPr>
      <w:r>
        <w:t>1.1. наименование товара (марка, модель, год выпуска и другое): ____________;</w:t>
      </w:r>
    </w:p>
    <w:p w:rsidR="009B1971" w:rsidRDefault="00CB63A5">
      <w:pPr>
        <w:ind w:firstLine="709"/>
        <w:jc w:val="both"/>
        <w:rPr>
          <w:b/>
          <w:bCs/>
          <w:caps/>
        </w:rPr>
      </w:pPr>
      <w:r>
        <w:t>1.2. наименование товара (в соответствии с регистрационным удостоверением): ____________;</w:t>
      </w:r>
    </w:p>
    <w:p w:rsidR="009B1971" w:rsidRDefault="00CB63A5">
      <w:pPr>
        <w:ind w:firstLine="709"/>
        <w:jc w:val="both"/>
        <w:rPr>
          <w:b/>
          <w:bCs/>
          <w:caps/>
        </w:rPr>
      </w:pPr>
      <w:r>
        <w:t>1.3. дата регистрации товара и его регистрационный номер: ____________;</w:t>
      </w:r>
    </w:p>
    <w:p w:rsidR="009B1971" w:rsidRDefault="00CB63A5">
      <w:pPr>
        <w:ind w:firstLine="709"/>
        <w:jc w:val="both"/>
        <w:rPr>
          <w:b/>
          <w:bCs/>
          <w:caps/>
        </w:rPr>
      </w:pPr>
      <w:r>
        <w:t>1.4. код позиции каталога товаров, работ, услуг для обеспечения государственных и муниципальных нужд (при наличии): _____________;</w:t>
      </w:r>
    </w:p>
    <w:p w:rsidR="009B1971" w:rsidRDefault="00CB63A5">
      <w:pPr>
        <w:ind w:firstLine="709"/>
        <w:jc w:val="both"/>
        <w:rPr>
          <w:b/>
          <w:bCs/>
          <w:caps/>
        </w:rPr>
      </w:pPr>
      <w:r>
        <w:t>1.5. единица измерения: _____________;</w:t>
      </w:r>
    </w:p>
    <w:p w:rsidR="009B1971" w:rsidRDefault="00CB63A5">
      <w:pPr>
        <w:ind w:firstLine="709"/>
        <w:jc w:val="both"/>
        <w:rPr>
          <w:b/>
          <w:bCs/>
          <w:caps/>
        </w:rPr>
      </w:pPr>
      <w:r>
        <w:t>1.6. количество в единицах измерения: __________;</w:t>
      </w:r>
    </w:p>
    <w:p w:rsidR="009B1971" w:rsidRDefault="00CB63A5">
      <w:pPr>
        <w:ind w:firstLine="709"/>
        <w:jc w:val="both"/>
        <w:rPr>
          <w:b/>
          <w:bCs/>
          <w:caps/>
        </w:rPr>
      </w:pPr>
      <w:r>
        <w:t>1.7. стоимость: ________ (</w:t>
      </w:r>
      <w:r>
        <w:rPr>
          <w:i/>
        </w:rPr>
        <w:t>сумма прописью</w:t>
      </w:r>
      <w:r>
        <w:t>) руб. ___ коп., в том числе НДС ___% - _________ (</w:t>
      </w:r>
      <w:r>
        <w:rPr>
          <w:i/>
        </w:rPr>
        <w:t>сумма прописью</w:t>
      </w:r>
      <w:r>
        <w:t>) руб. ___ коп.</w:t>
      </w:r>
    </w:p>
    <w:p w:rsidR="009B1971" w:rsidRDefault="00CB63A5">
      <w:pPr>
        <w:ind w:firstLine="709"/>
        <w:jc w:val="both"/>
        <w:rPr>
          <w:b/>
          <w:bCs/>
          <w:caps/>
        </w:rPr>
      </w:pPr>
      <w:r>
        <w:t>2. Приемка товара произведена следующим образом:</w:t>
      </w:r>
    </w:p>
    <w:p w:rsidR="009B1971" w:rsidRDefault="00CB63A5">
      <w:pPr>
        <w:ind w:firstLine="709"/>
        <w:jc w:val="both"/>
        <w:rPr>
          <w:b/>
          <w:bCs/>
          <w:caps/>
        </w:rPr>
      </w:pPr>
      <w:r>
        <w:t>2.1. проверка по упаковочным листам номенклатуры поставленного товара на соответствие Спецификации (приложение № 1 к Контракту) и Техническим требованиям (приложение № 2 к Контракту);</w:t>
      </w:r>
    </w:p>
    <w:p w:rsidR="009B1971" w:rsidRDefault="00CB63A5">
      <w:pPr>
        <w:ind w:firstLine="709"/>
        <w:jc w:val="both"/>
        <w:rPr>
          <w:b/>
          <w:bCs/>
          <w:caps/>
        </w:rPr>
      </w:pPr>
      <w:r>
        <w:t>2.2. проверка полноты и правильности оформления комплекта сопроводительных документов в соответствии с условиями Контракта;</w:t>
      </w:r>
    </w:p>
    <w:p w:rsidR="009B1971" w:rsidRDefault="00CB63A5">
      <w:pPr>
        <w:ind w:firstLine="709"/>
        <w:jc w:val="both"/>
        <w:rPr>
          <w:b/>
          <w:bCs/>
          <w:caps/>
        </w:rPr>
      </w:pPr>
      <w:r>
        <w:t>2.3. контроль наличия/отсутствия внешних повреждений оригинальной упаковки товара;</w:t>
      </w:r>
    </w:p>
    <w:p w:rsidR="009B1971" w:rsidRDefault="00CB63A5">
      <w:pPr>
        <w:ind w:firstLine="709"/>
        <w:jc w:val="both"/>
        <w:rPr>
          <w:b/>
          <w:bCs/>
          <w:caps/>
        </w:rPr>
      </w:pPr>
      <w:r>
        <w:t>2.4. проверка наличия необходимых документов (копий документов) на товар: регистрационных удостоверений, документа подтверждающего соответствие</w:t>
      </w:r>
      <w:r>
        <w:rPr>
          <w:rStyle w:val="af5"/>
        </w:rPr>
        <w:footnoteReference w:id="3"/>
      </w:r>
      <w:r>
        <w:t>;</w:t>
      </w:r>
    </w:p>
    <w:p w:rsidR="009B1971" w:rsidRDefault="00CB63A5">
      <w:pPr>
        <w:ind w:firstLine="709"/>
        <w:jc w:val="both"/>
        <w:rPr>
          <w:b/>
          <w:bCs/>
          <w:caps/>
        </w:rPr>
      </w:pPr>
      <w:r>
        <w:t>2.5. проверка комплектности и целостности поставленного товара.</w:t>
      </w:r>
    </w:p>
    <w:p w:rsidR="009B1971" w:rsidRDefault="00CB63A5">
      <w:pPr>
        <w:ind w:firstLine="709"/>
        <w:jc w:val="both"/>
        <w:rPr>
          <w:b/>
          <w:bCs/>
          <w:caps/>
        </w:rPr>
      </w:pPr>
      <w:r>
        <w:t>3. К настоящему Акту прилагаются следующие документы, подтверждающие поставку товара:</w:t>
      </w:r>
    </w:p>
    <w:p w:rsidR="009B1971" w:rsidRDefault="00CB63A5">
      <w:pPr>
        <w:ind w:firstLine="709"/>
        <w:jc w:val="both"/>
        <w:rPr>
          <w:b/>
          <w:bCs/>
          <w:caps/>
        </w:rPr>
      </w:pPr>
      <w:r>
        <w:t>3.1. товарная накладная от «__» _______ 20__ г. № _______;</w:t>
      </w:r>
    </w:p>
    <w:p w:rsidR="009B1971" w:rsidRDefault="00CB63A5">
      <w:pPr>
        <w:ind w:firstLine="709"/>
        <w:jc w:val="both"/>
        <w:rPr>
          <w:b/>
          <w:bCs/>
          <w:caps/>
        </w:rPr>
      </w:pPr>
      <w:r>
        <w:t>3.2. копия Регистрационного удостоверения от «__» _______ 20__ г. №_______;</w:t>
      </w:r>
    </w:p>
    <w:p w:rsidR="009B1971" w:rsidRDefault="00CB63A5">
      <w:pPr>
        <w:ind w:firstLine="709"/>
        <w:jc w:val="both"/>
        <w:rPr>
          <w:b/>
          <w:bCs/>
          <w:caps/>
        </w:rPr>
      </w:pPr>
      <w:r>
        <w:t>3.3. техническая и (или) эксплуатационная документация производителя (изготовителя) товара на русском языке;</w:t>
      </w:r>
    </w:p>
    <w:p w:rsidR="009B1971" w:rsidRDefault="00CB63A5">
      <w:pPr>
        <w:ind w:firstLine="709"/>
        <w:jc w:val="both"/>
        <w:rPr>
          <w:b/>
          <w:bCs/>
          <w:caps/>
        </w:rPr>
      </w:pPr>
      <w:r>
        <w:t>3.4. гарантия производителя от «__» _______ 20__ г. № _______;</w:t>
      </w:r>
    </w:p>
    <w:p w:rsidR="009B1971" w:rsidRDefault="00CB63A5">
      <w:pPr>
        <w:ind w:firstLine="709"/>
        <w:jc w:val="both"/>
        <w:rPr>
          <w:b/>
          <w:bCs/>
          <w:caps/>
        </w:rPr>
      </w:pPr>
      <w:r>
        <w:t>3.5. гарантия Поставщика от «__» _______ 20__ г. № _______;</w:t>
      </w:r>
    </w:p>
    <w:p w:rsidR="009B1971" w:rsidRDefault="00CB63A5">
      <w:pPr>
        <w:ind w:firstLine="709"/>
        <w:jc w:val="both"/>
        <w:rPr>
          <w:b/>
          <w:bCs/>
          <w:caps/>
        </w:rPr>
      </w:pPr>
      <w:r>
        <w:lastRenderedPageBreak/>
        <w:t>3.6. копия документа о соответствии</w:t>
      </w:r>
      <w:r>
        <w:rPr>
          <w:rStyle w:val="af5"/>
        </w:rPr>
        <w:footnoteReference w:id="4"/>
      </w:r>
      <w:r>
        <w:t xml:space="preserve"> от «__» _______ 20__ г. № _______.</w:t>
      </w:r>
    </w:p>
    <w:p w:rsidR="009B1971" w:rsidRDefault="00CB63A5">
      <w:pPr>
        <w:ind w:firstLine="709"/>
        <w:jc w:val="both"/>
        <w:rPr>
          <w:b/>
          <w:bCs/>
          <w:caps/>
        </w:rPr>
      </w:pPr>
      <w:r>
        <w:t>Получатель несет полную материальную ответственность за принятый товар. С момента подписания настоящего Акта все риски случайной гибели, утраты или повреждения товара переходят к Получателю.</w:t>
      </w:r>
    </w:p>
    <w:p w:rsidR="009B1971" w:rsidRDefault="009B1971">
      <w:pPr>
        <w:ind w:firstLine="709"/>
        <w:jc w:val="both"/>
        <w:rPr>
          <w:b/>
          <w:bCs/>
          <w:caps/>
        </w:rPr>
      </w:pPr>
    </w:p>
    <w:tbl>
      <w:tblPr>
        <w:tblW w:w="8560" w:type="dxa"/>
        <w:tblInd w:w="20" w:type="dxa"/>
        <w:tblLayout w:type="fixed"/>
        <w:tblCellMar>
          <w:left w:w="0" w:type="dxa"/>
          <w:right w:w="0" w:type="dxa"/>
        </w:tblCellMar>
        <w:tblLook w:val="04A0" w:firstRow="1" w:lastRow="0" w:firstColumn="1" w:lastColumn="0" w:noHBand="0" w:noVBand="1"/>
      </w:tblPr>
      <w:tblGrid>
        <w:gridCol w:w="4224"/>
        <w:gridCol w:w="109"/>
        <w:gridCol w:w="4227"/>
      </w:tblGrid>
      <w:tr w:rsidR="009B1971">
        <w:tc>
          <w:tcPr>
            <w:tcW w:w="4224" w:type="dxa"/>
          </w:tcPr>
          <w:p w:rsidR="009B1971" w:rsidRDefault="00CB63A5">
            <w:pPr>
              <w:widowControl w:val="0"/>
              <w:jc w:val="both"/>
              <w:rPr>
                <w:b/>
                <w:bCs/>
                <w:caps/>
              </w:rPr>
            </w:pPr>
            <w:r>
              <w:t>От Поставщика:</w:t>
            </w:r>
          </w:p>
        </w:tc>
        <w:tc>
          <w:tcPr>
            <w:tcW w:w="109" w:type="dxa"/>
          </w:tcPr>
          <w:p w:rsidR="009B1971" w:rsidRDefault="009B1971">
            <w:pPr>
              <w:widowControl w:val="0"/>
              <w:ind w:firstLine="709"/>
              <w:jc w:val="both"/>
              <w:rPr>
                <w:b/>
                <w:bCs/>
                <w:caps/>
              </w:rPr>
            </w:pPr>
          </w:p>
        </w:tc>
        <w:tc>
          <w:tcPr>
            <w:tcW w:w="4227" w:type="dxa"/>
          </w:tcPr>
          <w:p w:rsidR="009B1971" w:rsidRDefault="00CB63A5">
            <w:pPr>
              <w:widowControl w:val="0"/>
              <w:jc w:val="both"/>
              <w:rPr>
                <w:b/>
                <w:bCs/>
                <w:caps/>
              </w:rPr>
            </w:pPr>
            <w:r>
              <w:t>От Получателя:</w:t>
            </w:r>
          </w:p>
        </w:tc>
      </w:tr>
      <w:tr w:rsidR="009B1971">
        <w:tc>
          <w:tcPr>
            <w:tcW w:w="4224" w:type="dxa"/>
            <w:tcBorders>
              <w:bottom w:val="single" w:sz="8" w:space="0" w:color="000000"/>
            </w:tcBorders>
          </w:tcPr>
          <w:p w:rsidR="009B1971" w:rsidRDefault="009B1971">
            <w:pPr>
              <w:widowControl w:val="0"/>
              <w:ind w:firstLine="709"/>
              <w:jc w:val="both"/>
              <w:rPr>
                <w:b/>
                <w:bCs/>
                <w:caps/>
              </w:rPr>
            </w:pPr>
          </w:p>
        </w:tc>
        <w:tc>
          <w:tcPr>
            <w:tcW w:w="109" w:type="dxa"/>
          </w:tcPr>
          <w:p w:rsidR="009B1971" w:rsidRDefault="009B1971">
            <w:pPr>
              <w:widowControl w:val="0"/>
              <w:ind w:firstLine="709"/>
              <w:jc w:val="both"/>
              <w:rPr>
                <w:b/>
                <w:bCs/>
                <w:caps/>
              </w:rPr>
            </w:pPr>
          </w:p>
        </w:tc>
        <w:tc>
          <w:tcPr>
            <w:tcW w:w="4227" w:type="dxa"/>
            <w:tcBorders>
              <w:bottom w:val="single" w:sz="8" w:space="0" w:color="000000"/>
            </w:tcBorders>
          </w:tcPr>
          <w:p w:rsidR="009B1971" w:rsidRDefault="009B1971">
            <w:pPr>
              <w:widowControl w:val="0"/>
              <w:ind w:firstLine="709"/>
              <w:jc w:val="both"/>
              <w:rPr>
                <w:b/>
                <w:bCs/>
                <w:caps/>
              </w:rPr>
            </w:pPr>
          </w:p>
        </w:tc>
      </w:tr>
      <w:tr w:rsidR="009B1971">
        <w:tc>
          <w:tcPr>
            <w:tcW w:w="4224" w:type="dxa"/>
            <w:tcBorders>
              <w:top w:val="single" w:sz="8" w:space="0" w:color="000000"/>
            </w:tcBorders>
          </w:tcPr>
          <w:p w:rsidR="009B1971" w:rsidRDefault="00CB63A5">
            <w:pPr>
              <w:widowControl w:val="0"/>
              <w:jc w:val="both"/>
              <w:rPr>
                <w:b/>
                <w:bCs/>
                <w:caps/>
              </w:rPr>
            </w:pPr>
            <w:r>
              <w:t>М.П. (при наличии)</w:t>
            </w:r>
          </w:p>
        </w:tc>
        <w:tc>
          <w:tcPr>
            <w:tcW w:w="109" w:type="dxa"/>
          </w:tcPr>
          <w:p w:rsidR="009B1971" w:rsidRDefault="009B1971">
            <w:pPr>
              <w:widowControl w:val="0"/>
              <w:ind w:firstLine="709"/>
              <w:jc w:val="both"/>
              <w:rPr>
                <w:b/>
                <w:bCs/>
                <w:caps/>
              </w:rPr>
            </w:pPr>
          </w:p>
        </w:tc>
        <w:tc>
          <w:tcPr>
            <w:tcW w:w="4227" w:type="dxa"/>
            <w:tcBorders>
              <w:top w:val="single" w:sz="8" w:space="0" w:color="000000"/>
            </w:tcBorders>
          </w:tcPr>
          <w:p w:rsidR="009B1971" w:rsidRDefault="00CB63A5">
            <w:pPr>
              <w:widowControl w:val="0"/>
              <w:jc w:val="both"/>
              <w:rPr>
                <w:b/>
                <w:bCs/>
                <w:caps/>
              </w:rPr>
            </w:pPr>
            <w:r>
              <w:t>М.П.</w:t>
            </w:r>
          </w:p>
        </w:tc>
      </w:tr>
      <w:tr w:rsidR="009B1971">
        <w:tc>
          <w:tcPr>
            <w:tcW w:w="4224" w:type="dxa"/>
          </w:tcPr>
          <w:p w:rsidR="009B1971" w:rsidRDefault="00CB63A5">
            <w:pPr>
              <w:widowControl w:val="0"/>
              <w:jc w:val="both"/>
              <w:rPr>
                <w:b/>
                <w:bCs/>
                <w:caps/>
              </w:rPr>
            </w:pPr>
            <w:r>
              <w:t>«__» ________ 20__ г.</w:t>
            </w:r>
          </w:p>
        </w:tc>
        <w:tc>
          <w:tcPr>
            <w:tcW w:w="109" w:type="dxa"/>
          </w:tcPr>
          <w:p w:rsidR="009B1971" w:rsidRDefault="009B1971">
            <w:pPr>
              <w:widowControl w:val="0"/>
              <w:ind w:firstLine="709"/>
              <w:jc w:val="both"/>
              <w:rPr>
                <w:b/>
                <w:bCs/>
                <w:caps/>
              </w:rPr>
            </w:pPr>
          </w:p>
        </w:tc>
        <w:tc>
          <w:tcPr>
            <w:tcW w:w="4227" w:type="dxa"/>
          </w:tcPr>
          <w:p w:rsidR="009B1971" w:rsidRDefault="00CB63A5">
            <w:pPr>
              <w:widowControl w:val="0"/>
              <w:jc w:val="both"/>
              <w:rPr>
                <w:b/>
                <w:bCs/>
                <w:caps/>
              </w:rPr>
            </w:pPr>
            <w:r>
              <w:t>«__» ________ 20__ г.</w:t>
            </w:r>
          </w:p>
        </w:tc>
      </w:tr>
    </w:tbl>
    <w:p w:rsidR="009B1971" w:rsidRDefault="009B1971">
      <w:pPr>
        <w:ind w:firstLine="709"/>
        <w:jc w:val="both"/>
        <w:rPr>
          <w:b/>
          <w:bCs/>
          <w:caps/>
        </w:rPr>
      </w:pPr>
    </w:p>
    <w:sectPr w:rsidR="009B1971" w:rsidSect="00B9654B">
      <w:pgSz w:w="11906" w:h="16838"/>
      <w:pgMar w:top="567" w:right="851" w:bottom="567" w:left="1701" w:header="397" w:footer="397" w:gutter="0"/>
      <w:cols w:space="720"/>
      <w:formProt w:val="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D3336" w:rsidRDefault="008D3336">
      <w:r>
        <w:separator/>
      </w:r>
    </w:p>
  </w:endnote>
  <w:endnote w:type="continuationSeparator" w:id="0">
    <w:p w:rsidR="008D3336" w:rsidRDefault="008D33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charset w:val="CC"/>
    <w:family w:val="roman"/>
    <w:pitch w:val="variable"/>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7C53" w:rsidRDefault="005F7C53">
    <w:pPr>
      <w:pStyle w:val="aff7"/>
      <w:jc w:val="right"/>
    </w:pPr>
    <w:r>
      <w:fldChar w:fldCharType="begin"/>
    </w:r>
    <w:r>
      <w:instrText>PAGE</w:instrText>
    </w:r>
    <w:r>
      <w:fldChar w:fldCharType="separate"/>
    </w:r>
    <w:r w:rsidR="00A82A83">
      <w:rPr>
        <w:noProof/>
      </w:rPr>
      <w:t>1</w:t>
    </w:r>
    <w:r>
      <w:fldChar w:fldCharType="end"/>
    </w:r>
  </w:p>
  <w:p w:rsidR="005F7C53" w:rsidRDefault="005F7C53">
    <w:pPr>
      <w:pStyle w:val="aff7"/>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7C53" w:rsidRDefault="005F7C53">
    <w:pPr>
      <w:pStyle w:val="aff7"/>
      <w:jc w:val="right"/>
    </w:pPr>
    <w:r>
      <w:fldChar w:fldCharType="begin"/>
    </w:r>
    <w:r>
      <w:instrText>PAGE</w:instrText>
    </w:r>
    <w:r>
      <w:fldChar w:fldCharType="separate"/>
    </w:r>
    <w:r w:rsidR="00A82A83">
      <w:rPr>
        <w:noProof/>
      </w:rPr>
      <w:t>16</w:t>
    </w:r>
    <w:r>
      <w:fldChar w:fldCharType="end"/>
    </w:r>
  </w:p>
  <w:p w:rsidR="005F7C53" w:rsidRDefault="005F7C53">
    <w:pPr>
      <w:pStyle w:val="aff7"/>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7C53" w:rsidRDefault="005F7C53">
    <w:pPr>
      <w:pStyle w:val="aff7"/>
      <w:jc w:val="right"/>
    </w:pPr>
    <w:r>
      <w:fldChar w:fldCharType="begin"/>
    </w:r>
    <w:r>
      <w:instrText>PAGE</w:instrText>
    </w:r>
    <w:r>
      <w:fldChar w:fldCharType="separate"/>
    </w:r>
    <w:r w:rsidR="00A82A83">
      <w:rPr>
        <w:noProof/>
      </w:rPr>
      <w:t>20</w:t>
    </w:r>
    <w:r>
      <w:fldChar w:fldCharType="end"/>
    </w:r>
  </w:p>
  <w:p w:rsidR="005F7C53" w:rsidRDefault="005F7C53">
    <w:pPr>
      <w:pStyle w:val="aff7"/>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D3336" w:rsidRDefault="008D3336">
      <w:pPr>
        <w:rPr>
          <w:sz w:val="12"/>
        </w:rPr>
      </w:pPr>
      <w:r>
        <w:separator/>
      </w:r>
    </w:p>
  </w:footnote>
  <w:footnote w:type="continuationSeparator" w:id="0">
    <w:p w:rsidR="008D3336" w:rsidRDefault="008D3336">
      <w:pPr>
        <w:rPr>
          <w:sz w:val="12"/>
        </w:rPr>
      </w:pPr>
      <w:r>
        <w:continuationSeparator/>
      </w:r>
    </w:p>
  </w:footnote>
  <w:footnote w:id="1">
    <w:p w:rsidR="005F7C53" w:rsidRPr="005838B8" w:rsidRDefault="005F7C53" w:rsidP="00CB63A5">
      <w:pPr>
        <w:pStyle w:val="aff1"/>
        <w:rPr>
          <w:sz w:val="18"/>
          <w:szCs w:val="18"/>
        </w:rPr>
      </w:pPr>
      <w:r w:rsidRPr="005838B8">
        <w:rPr>
          <w:rStyle w:val="afffa"/>
          <w:sz w:val="18"/>
          <w:szCs w:val="18"/>
        </w:rPr>
        <w:footnoteRef/>
      </w:r>
      <w:r w:rsidRPr="005838B8">
        <w:rPr>
          <w:sz w:val="18"/>
          <w:szCs w:val="18"/>
        </w:rPr>
        <w:t xml:space="preserve"> Указывается в случае, если Контракт заключается с лицом, являющимся в соответствии с Налоговым кодексом Российской Федерации плательщиком налога на добавленную стоимость</w:t>
      </w:r>
    </w:p>
  </w:footnote>
  <w:footnote w:id="2">
    <w:p w:rsidR="005F7C53" w:rsidRPr="005838B8" w:rsidRDefault="005F7C53" w:rsidP="00CB63A5">
      <w:pPr>
        <w:pStyle w:val="aff1"/>
        <w:rPr>
          <w:sz w:val="18"/>
          <w:szCs w:val="18"/>
        </w:rPr>
      </w:pPr>
      <w:r w:rsidRPr="005838B8">
        <w:rPr>
          <w:rStyle w:val="afffa"/>
          <w:sz w:val="18"/>
          <w:szCs w:val="18"/>
        </w:rPr>
        <w:footnoteRef/>
      </w:r>
      <w:r w:rsidRPr="005838B8">
        <w:rPr>
          <w:sz w:val="18"/>
          <w:szCs w:val="18"/>
        </w:rPr>
        <w:t xml:space="preserve"> Указывается в случае, если Контракт заключается с лицом, не являющимся в соответствии с Налоговым кодексом Российской Федерации плательщиком налога на добавленную стоимость. При этом указывается основание освобождения от уплаты НДС</w:t>
      </w:r>
    </w:p>
  </w:footnote>
  <w:footnote w:id="3">
    <w:p w:rsidR="005F7C53" w:rsidRDefault="005F7C53">
      <w:pPr>
        <w:pStyle w:val="aff1"/>
      </w:pPr>
      <w:r>
        <w:rPr>
          <w:rStyle w:val="af7"/>
        </w:rPr>
        <w:footnoteRef/>
      </w:r>
      <w:r>
        <w:t xml:space="preserve"> </w:t>
      </w:r>
      <w:r w:rsidR="00A82A83" w:rsidRPr="00A82A83">
        <w:t xml:space="preserve">Указывается в соответствии с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w:t>
      </w:r>
      <w:r w:rsidR="00A82A83">
        <w:t>№</w:t>
      </w:r>
      <w:r w:rsidR="00A82A83" w:rsidRPr="00A82A83">
        <w:t xml:space="preserve"> 2467 и признании утратившими силу некоторых актов Правительства Российской Федерации</w:t>
      </w:r>
      <w:r w:rsidR="00A82A83">
        <w:t>»</w:t>
      </w:r>
    </w:p>
  </w:footnote>
  <w:footnote w:id="4">
    <w:p w:rsidR="005F7C53" w:rsidRDefault="005F7C53" w:rsidP="00A82A83">
      <w:pPr>
        <w:suppressAutoHyphens w:val="0"/>
        <w:autoSpaceDE w:val="0"/>
        <w:autoSpaceDN w:val="0"/>
        <w:adjustRightInd w:val="0"/>
        <w:jc w:val="both"/>
      </w:pPr>
      <w:r w:rsidRPr="00A82A83">
        <w:rPr>
          <w:rStyle w:val="af7"/>
          <w:sz w:val="20"/>
          <w:szCs w:val="20"/>
        </w:rPr>
        <w:footnoteRef/>
      </w:r>
      <w:r w:rsidRPr="00A82A83">
        <w:rPr>
          <w:sz w:val="20"/>
          <w:szCs w:val="20"/>
        </w:rPr>
        <w:t xml:space="preserve"> Указывается в соответствии с постановлением Правительства Российской Федерации от </w:t>
      </w:r>
      <w:r w:rsidR="00A82A83" w:rsidRPr="00A82A83">
        <w:rPr>
          <w:sz w:val="20"/>
          <w:szCs w:val="20"/>
        </w:rPr>
        <w:t>23</w:t>
      </w:r>
      <w:r w:rsidRPr="00A82A83">
        <w:rPr>
          <w:sz w:val="20"/>
          <w:szCs w:val="20"/>
        </w:rPr>
        <w:t>.12.20</w:t>
      </w:r>
      <w:r w:rsidR="00A82A83" w:rsidRPr="00A82A83">
        <w:rPr>
          <w:sz w:val="20"/>
          <w:szCs w:val="20"/>
        </w:rPr>
        <w:t>21</w:t>
      </w:r>
      <w:r w:rsidRPr="00A82A83">
        <w:rPr>
          <w:sz w:val="20"/>
          <w:szCs w:val="20"/>
        </w:rPr>
        <w:t xml:space="preserve"> № 2</w:t>
      </w:r>
      <w:r w:rsidR="00A82A83" w:rsidRPr="00A82A83">
        <w:rPr>
          <w:sz w:val="20"/>
          <w:szCs w:val="20"/>
        </w:rPr>
        <w:t>425</w:t>
      </w:r>
      <w:r w:rsidRPr="00A82A83">
        <w:rPr>
          <w:sz w:val="20"/>
          <w:szCs w:val="20"/>
        </w:rPr>
        <w:t xml:space="preserve"> «</w:t>
      </w:r>
      <w:r w:rsidR="00A82A83" w:rsidRPr="00A82A83">
        <w:rPr>
          <w:sz w:val="20"/>
          <w:szCs w:val="20"/>
        </w:rPr>
        <w:t xml:space="preserve">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w:t>
      </w:r>
      <w:r w:rsidR="00A82A83">
        <w:rPr>
          <w:sz w:val="20"/>
          <w:szCs w:val="20"/>
        </w:rPr>
        <w:t>№</w:t>
      </w:r>
      <w:r w:rsidR="00A82A83" w:rsidRPr="00A82A83">
        <w:rPr>
          <w:sz w:val="20"/>
          <w:szCs w:val="20"/>
        </w:rPr>
        <w:t xml:space="preserve"> 2467 и признании утратившими силу некоторых актов Правительства Российской Федерации</w:t>
      </w:r>
      <w:r>
        <w:t>»</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7C53" w:rsidRDefault="005F7C53">
    <w:pPr>
      <w:pStyle w:val="aff8"/>
      <w:spacing w:after="120"/>
      <w:jc w:val="center"/>
      <w:rPr>
        <w:sz w:val="16"/>
        <w:szCs w:val="16"/>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7C53" w:rsidRDefault="005F7C53">
    <w:pPr>
      <w:pStyle w:val="aff8"/>
      <w:spacing w:after="120"/>
      <w:jc w:val="center"/>
      <w:rPr>
        <w:sz w:val="16"/>
        <w:szCs w:val="16"/>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7C53" w:rsidRDefault="005F7C53">
    <w:pPr>
      <w:pStyle w:val="aff8"/>
      <w:spacing w:after="120"/>
      <w:jc w:val="center"/>
      <w:rPr>
        <w:sz w:val="16"/>
        <w:szCs w:val="1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1675C9F"/>
    <w:multiLevelType w:val="multilevel"/>
    <w:tmpl w:val="1564198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decimal"/>
      <w:pStyle w:val="6"/>
      <w:lvlText w:val="%1.%2.%3.%4.%5.%6"/>
      <w:lvlJc w:val="left"/>
      <w:pPr>
        <w:tabs>
          <w:tab w:val="num" w:pos="1152"/>
        </w:tabs>
        <w:ind w:left="1152" w:hanging="1152"/>
      </w:pPr>
      <w:rPr>
        <w:rFonts w:cs="Times New Roman"/>
      </w:r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decimal"/>
      <w:pStyle w:val="9"/>
      <w:lvlText w:val="%1.%2.%3.%4.%5.%6.%7.%8.%9"/>
      <w:lvlJc w:val="left"/>
      <w:pPr>
        <w:tabs>
          <w:tab w:val="num" w:pos="1584"/>
        </w:tabs>
        <w:ind w:left="1584" w:hanging="1584"/>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0"/>
  <w:embedSystemFonts/>
  <w:defaultTabStop w:val="709"/>
  <w:doNotHyphenateCap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1971"/>
    <w:rsid w:val="00002417"/>
    <w:rsid w:val="00051869"/>
    <w:rsid w:val="000A3D4D"/>
    <w:rsid w:val="000F1FC7"/>
    <w:rsid w:val="00106B6A"/>
    <w:rsid w:val="00254112"/>
    <w:rsid w:val="004D348C"/>
    <w:rsid w:val="00507F66"/>
    <w:rsid w:val="00552019"/>
    <w:rsid w:val="005F7C53"/>
    <w:rsid w:val="006F2C52"/>
    <w:rsid w:val="008166AC"/>
    <w:rsid w:val="008D3336"/>
    <w:rsid w:val="009B1971"/>
    <w:rsid w:val="009D4774"/>
    <w:rsid w:val="00A82A83"/>
    <w:rsid w:val="00B9654B"/>
    <w:rsid w:val="00C45DE4"/>
    <w:rsid w:val="00C866CF"/>
    <w:rsid w:val="00CB63A5"/>
    <w:rsid w:val="00D43E92"/>
    <w:rsid w:val="00DD238F"/>
    <w:rsid w:val="00E0288F"/>
    <w:rsid w:val="00FB3A45"/>
    <w:rsid w:val="00FC5339"/>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2D9B6C"/>
  <w15:docId w15:val="{FA52ADAC-AE84-4350-9CE1-2333C986E3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ru-RU" w:eastAsia="ru-RU"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unhideWhenUsed="1" w:qFormat="1"/>
    <w:lsdException w:name="heading 8" w:uiPriority="0" w:unhideWhenUsed="1" w:qFormat="1"/>
    <w:lsdException w:name="heading 9"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unhideWhenUsed="1"/>
    <w:lsdException w:name="toc 2" w:uiPriority="0" w:unhideWhenUsed="1"/>
    <w:lsdException w:name="toc 3" w:uiPriority="0" w:unhideWhenUsed="1"/>
    <w:lsdException w:name="toc 4" w:uiPriority="0" w:unhideWhenUsed="1"/>
    <w:lsdException w:name="toc 5" w:uiPriority="0" w:unhideWhenUsed="1"/>
    <w:lsdException w:name="toc 6" w:uiPriority="0" w:unhideWhenUsed="1"/>
    <w:lsdException w:name="toc 7" w:uiPriority="0" w:unhideWhenUsed="1"/>
    <w:lsdException w:name="toc 8" w:uiPriority="0" w:unhideWhenUsed="1"/>
    <w:lsdException w:name="toc 9" w:uiPriority="0"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unhideWhenUsed="1"/>
    <w:lsdException w:name="Body Text" w:locked="1" w:semiHidden="1" w:unhideWhenUsed="1"/>
    <w:lsdException w:name="Body Text Indent" w:locked="1" w:semiHidden="1" w:uiPriority="0"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iPriority="0"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519B4"/>
    <w:rPr>
      <w:sz w:val="24"/>
      <w:szCs w:val="24"/>
    </w:rPr>
  </w:style>
  <w:style w:type="paragraph" w:styleId="1">
    <w:name w:val="heading 1"/>
    <w:basedOn w:val="a"/>
    <w:next w:val="a"/>
    <w:link w:val="11"/>
    <w:uiPriority w:val="99"/>
    <w:qFormat/>
    <w:rsid w:val="003519B4"/>
    <w:pPr>
      <w:keepNext/>
      <w:spacing w:before="240" w:after="60"/>
      <w:outlineLvl w:val="0"/>
    </w:pPr>
    <w:rPr>
      <w:rFonts w:ascii="Arial" w:hAnsi="Arial"/>
      <w:b/>
      <w:kern w:val="2"/>
      <w:sz w:val="32"/>
      <w:szCs w:val="20"/>
    </w:rPr>
  </w:style>
  <w:style w:type="paragraph" w:styleId="2">
    <w:name w:val="heading 2"/>
    <w:basedOn w:val="a"/>
    <w:next w:val="a"/>
    <w:link w:val="20"/>
    <w:uiPriority w:val="99"/>
    <w:qFormat/>
    <w:rsid w:val="003519B4"/>
    <w:pPr>
      <w:keepNext/>
      <w:spacing w:before="240" w:after="60"/>
      <w:outlineLvl w:val="1"/>
    </w:pPr>
    <w:rPr>
      <w:rFonts w:ascii="Arial" w:hAnsi="Arial"/>
      <w:b/>
      <w:i/>
      <w:sz w:val="28"/>
      <w:szCs w:val="20"/>
    </w:rPr>
  </w:style>
  <w:style w:type="paragraph" w:styleId="3">
    <w:name w:val="heading 3"/>
    <w:basedOn w:val="a"/>
    <w:next w:val="a"/>
    <w:link w:val="30"/>
    <w:uiPriority w:val="99"/>
    <w:qFormat/>
    <w:rsid w:val="003519B4"/>
    <w:pPr>
      <w:keepNext/>
      <w:spacing w:before="240" w:after="60"/>
      <w:outlineLvl w:val="2"/>
    </w:pPr>
    <w:rPr>
      <w:rFonts w:ascii="Arial" w:hAnsi="Arial"/>
      <w:b/>
      <w:sz w:val="26"/>
      <w:szCs w:val="20"/>
    </w:rPr>
  </w:style>
  <w:style w:type="paragraph" w:styleId="4">
    <w:name w:val="heading 4"/>
    <w:basedOn w:val="a"/>
    <w:next w:val="a"/>
    <w:link w:val="40"/>
    <w:uiPriority w:val="99"/>
    <w:qFormat/>
    <w:rsid w:val="003519B4"/>
    <w:pPr>
      <w:keepNext/>
      <w:jc w:val="center"/>
      <w:outlineLvl w:val="3"/>
    </w:pPr>
    <w:rPr>
      <w:rFonts w:ascii="Calibri" w:hAnsi="Calibri"/>
      <w:b/>
      <w:bCs/>
      <w:sz w:val="28"/>
      <w:szCs w:val="28"/>
    </w:rPr>
  </w:style>
  <w:style w:type="paragraph" w:styleId="5">
    <w:name w:val="heading 5"/>
    <w:basedOn w:val="a"/>
    <w:next w:val="a"/>
    <w:link w:val="50"/>
    <w:uiPriority w:val="99"/>
    <w:qFormat/>
    <w:rsid w:val="003519B4"/>
    <w:pPr>
      <w:keepNext/>
      <w:jc w:val="center"/>
      <w:outlineLvl w:val="4"/>
    </w:pPr>
    <w:rPr>
      <w:b/>
      <w:bCs/>
    </w:rPr>
  </w:style>
  <w:style w:type="paragraph" w:styleId="6">
    <w:name w:val="heading 6"/>
    <w:basedOn w:val="a"/>
    <w:next w:val="a"/>
    <w:link w:val="60"/>
    <w:uiPriority w:val="99"/>
    <w:qFormat/>
    <w:rsid w:val="003519B4"/>
    <w:pPr>
      <w:numPr>
        <w:ilvl w:val="5"/>
        <w:numId w:val="1"/>
      </w:numPr>
      <w:spacing w:before="240" w:after="60"/>
      <w:jc w:val="both"/>
      <w:outlineLvl w:val="5"/>
    </w:pPr>
    <w:rPr>
      <w:i/>
      <w:iCs/>
      <w:sz w:val="22"/>
      <w:szCs w:val="22"/>
    </w:rPr>
  </w:style>
  <w:style w:type="paragraph" w:styleId="7">
    <w:name w:val="heading 7"/>
    <w:basedOn w:val="a"/>
    <w:next w:val="a"/>
    <w:link w:val="70"/>
    <w:uiPriority w:val="99"/>
    <w:qFormat/>
    <w:rsid w:val="003519B4"/>
    <w:pPr>
      <w:keepNext/>
      <w:keepLines/>
      <w:widowControl w:val="0"/>
      <w:suppressLineNumbers/>
      <w:outlineLvl w:val="6"/>
    </w:pPr>
    <w:rPr>
      <w:rFonts w:ascii="Calibri" w:hAnsi="Calibri"/>
    </w:rPr>
  </w:style>
  <w:style w:type="paragraph" w:styleId="8">
    <w:name w:val="heading 8"/>
    <w:basedOn w:val="a"/>
    <w:next w:val="a"/>
    <w:link w:val="80"/>
    <w:uiPriority w:val="99"/>
    <w:qFormat/>
    <w:rsid w:val="003519B4"/>
    <w:pPr>
      <w:keepNext/>
      <w:ind w:left="-108" w:right="-108"/>
      <w:jc w:val="center"/>
      <w:outlineLvl w:val="7"/>
    </w:pPr>
    <w:rPr>
      <w:rFonts w:ascii="Calibri" w:hAnsi="Calibri"/>
      <w:i/>
      <w:iCs/>
    </w:rPr>
  </w:style>
  <w:style w:type="paragraph" w:styleId="9">
    <w:name w:val="heading 9"/>
    <w:basedOn w:val="a"/>
    <w:next w:val="a"/>
    <w:link w:val="90"/>
    <w:uiPriority w:val="99"/>
    <w:qFormat/>
    <w:rsid w:val="003519B4"/>
    <w:pPr>
      <w:numPr>
        <w:ilvl w:val="8"/>
        <w:numId w:val="1"/>
      </w:numPr>
      <w:spacing w:before="240" w:after="60"/>
      <w:jc w:val="both"/>
      <w:outlineLvl w:val="8"/>
    </w:pPr>
    <w:rPr>
      <w:rFonts w:ascii="Arial" w:hAnsi="Arial"/>
      <w:b/>
      <w:bCs/>
      <w:i/>
      <w:iCs/>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9"/>
    <w:qFormat/>
    <w:locked/>
    <w:rsid w:val="003B41ED"/>
    <w:rPr>
      <w:rFonts w:cs="Times New Roman"/>
      <w:b/>
      <w:sz w:val="24"/>
      <w:lang w:val="ru-RU" w:eastAsia="ru-RU"/>
    </w:rPr>
  </w:style>
  <w:style w:type="character" w:customStyle="1" w:styleId="Heading2Char">
    <w:name w:val="Heading 2 Char"/>
    <w:basedOn w:val="a0"/>
    <w:uiPriority w:val="99"/>
    <w:qFormat/>
    <w:locked/>
    <w:rsid w:val="003B41ED"/>
    <w:rPr>
      <w:rFonts w:cs="Times New Roman"/>
      <w:b/>
      <w:sz w:val="24"/>
      <w:lang w:val="ru-RU" w:eastAsia="ru-RU"/>
    </w:rPr>
  </w:style>
  <w:style w:type="character" w:customStyle="1" w:styleId="Heading3Char">
    <w:name w:val="Heading 3 Char"/>
    <w:basedOn w:val="a0"/>
    <w:uiPriority w:val="99"/>
    <w:semiHidden/>
    <w:qFormat/>
    <w:locked/>
    <w:rsid w:val="00343C46"/>
    <w:rPr>
      <w:rFonts w:ascii="Cambria" w:hAnsi="Cambria" w:cs="Times New Roman"/>
      <w:b/>
      <w:sz w:val="26"/>
    </w:rPr>
  </w:style>
  <w:style w:type="character" w:customStyle="1" w:styleId="40">
    <w:name w:val="Заголовок 4 Знак"/>
    <w:basedOn w:val="a0"/>
    <w:link w:val="4"/>
    <w:uiPriority w:val="99"/>
    <w:semiHidden/>
    <w:qFormat/>
    <w:locked/>
    <w:rsid w:val="00343C46"/>
    <w:rPr>
      <w:rFonts w:ascii="Calibri" w:hAnsi="Calibri" w:cs="Times New Roman"/>
      <w:b/>
      <w:sz w:val="28"/>
    </w:rPr>
  </w:style>
  <w:style w:type="character" w:customStyle="1" w:styleId="50">
    <w:name w:val="Заголовок 5 Знак"/>
    <w:basedOn w:val="a0"/>
    <w:link w:val="5"/>
    <w:uiPriority w:val="99"/>
    <w:semiHidden/>
    <w:qFormat/>
    <w:locked/>
    <w:rsid w:val="003B41ED"/>
    <w:rPr>
      <w:rFonts w:cs="Times New Roman"/>
      <w:b/>
      <w:sz w:val="24"/>
      <w:lang w:val="ru-RU" w:eastAsia="ru-RU"/>
    </w:rPr>
  </w:style>
  <w:style w:type="character" w:customStyle="1" w:styleId="60">
    <w:name w:val="Заголовок 6 Знак"/>
    <w:basedOn w:val="a0"/>
    <w:link w:val="6"/>
    <w:uiPriority w:val="99"/>
    <w:qFormat/>
    <w:locked/>
    <w:rsid w:val="00343C46"/>
    <w:rPr>
      <w:i/>
      <w:iCs/>
    </w:rPr>
  </w:style>
  <w:style w:type="character" w:customStyle="1" w:styleId="70">
    <w:name w:val="Заголовок 7 Знак"/>
    <w:basedOn w:val="a0"/>
    <w:link w:val="7"/>
    <w:uiPriority w:val="99"/>
    <w:semiHidden/>
    <w:qFormat/>
    <w:locked/>
    <w:rsid w:val="00343C46"/>
    <w:rPr>
      <w:rFonts w:ascii="Calibri" w:hAnsi="Calibri" w:cs="Times New Roman"/>
      <w:sz w:val="24"/>
    </w:rPr>
  </w:style>
  <w:style w:type="character" w:customStyle="1" w:styleId="80">
    <w:name w:val="Заголовок 8 Знак"/>
    <w:basedOn w:val="a0"/>
    <w:link w:val="8"/>
    <w:uiPriority w:val="99"/>
    <w:semiHidden/>
    <w:qFormat/>
    <w:locked/>
    <w:rsid w:val="00343C46"/>
    <w:rPr>
      <w:rFonts w:ascii="Calibri" w:hAnsi="Calibri" w:cs="Times New Roman"/>
      <w:i/>
      <w:sz w:val="24"/>
    </w:rPr>
  </w:style>
  <w:style w:type="character" w:customStyle="1" w:styleId="90">
    <w:name w:val="Заголовок 9 Знак"/>
    <w:basedOn w:val="a0"/>
    <w:link w:val="9"/>
    <w:uiPriority w:val="99"/>
    <w:qFormat/>
    <w:locked/>
    <w:rsid w:val="00343C46"/>
    <w:rPr>
      <w:rFonts w:ascii="Arial" w:hAnsi="Arial"/>
      <w:b/>
      <w:bCs/>
      <w:i/>
      <w:iCs/>
      <w:sz w:val="18"/>
      <w:szCs w:val="18"/>
    </w:rPr>
  </w:style>
  <w:style w:type="character" w:customStyle="1" w:styleId="10">
    <w:name w:val="Заголовок 1 Знак"/>
    <w:uiPriority w:val="99"/>
    <w:qFormat/>
    <w:locked/>
    <w:rsid w:val="003B41ED"/>
    <w:rPr>
      <w:rFonts w:ascii="Arial" w:hAnsi="Arial"/>
      <w:b/>
      <w:kern w:val="2"/>
      <w:sz w:val="32"/>
      <w:lang w:val="ru-RU" w:eastAsia="ru-RU"/>
    </w:rPr>
  </w:style>
  <w:style w:type="character" w:customStyle="1" w:styleId="20">
    <w:name w:val="Заголовок 2 Знак"/>
    <w:link w:val="2"/>
    <w:uiPriority w:val="99"/>
    <w:qFormat/>
    <w:locked/>
    <w:rsid w:val="003B41ED"/>
    <w:rPr>
      <w:rFonts w:ascii="Arial" w:hAnsi="Arial"/>
      <w:b/>
      <w:i/>
      <w:sz w:val="28"/>
      <w:lang w:val="ru-RU" w:eastAsia="ru-RU"/>
    </w:rPr>
  </w:style>
  <w:style w:type="character" w:customStyle="1" w:styleId="30">
    <w:name w:val="Заголовок 3 Знак"/>
    <w:link w:val="3"/>
    <w:uiPriority w:val="99"/>
    <w:qFormat/>
    <w:locked/>
    <w:rsid w:val="003B41ED"/>
    <w:rPr>
      <w:rFonts w:ascii="Arial" w:hAnsi="Arial"/>
      <w:b/>
      <w:sz w:val="26"/>
      <w:lang w:val="ru-RU" w:eastAsia="ru-RU"/>
    </w:rPr>
  </w:style>
  <w:style w:type="character" w:customStyle="1" w:styleId="a3">
    <w:name w:val="Основной текст Знак"/>
    <w:basedOn w:val="a0"/>
    <w:uiPriority w:val="99"/>
    <w:qFormat/>
    <w:locked/>
    <w:rsid w:val="003B41ED"/>
    <w:rPr>
      <w:rFonts w:cs="Times New Roman"/>
      <w:sz w:val="24"/>
      <w:lang w:val="ru-RU" w:eastAsia="ru-RU"/>
    </w:rPr>
  </w:style>
  <w:style w:type="character" w:customStyle="1" w:styleId="21">
    <w:name w:val="Основной текст с отступом 2 Знак"/>
    <w:basedOn w:val="a0"/>
    <w:uiPriority w:val="99"/>
    <w:semiHidden/>
    <w:qFormat/>
    <w:locked/>
    <w:rsid w:val="00343C46"/>
    <w:rPr>
      <w:rFonts w:cs="Times New Roman"/>
      <w:sz w:val="24"/>
    </w:rPr>
  </w:style>
  <w:style w:type="character" w:customStyle="1" w:styleId="-">
    <w:name w:val="Интернет-ссылка"/>
    <w:uiPriority w:val="99"/>
    <w:rsid w:val="009C719B"/>
    <w:rPr>
      <w:rFonts w:cs="Times New Roman"/>
      <w:color w:val="0000FF"/>
      <w:u w:val="single"/>
    </w:rPr>
  </w:style>
  <w:style w:type="character" w:styleId="a4">
    <w:name w:val="page number"/>
    <w:basedOn w:val="a0"/>
    <w:uiPriority w:val="99"/>
    <w:qFormat/>
    <w:rsid w:val="003519B4"/>
    <w:rPr>
      <w:rFonts w:cs="Times New Roman"/>
    </w:rPr>
  </w:style>
  <w:style w:type="character" w:customStyle="1" w:styleId="a5">
    <w:name w:val="Основной текст с отступом Знак"/>
    <w:basedOn w:val="a0"/>
    <w:qFormat/>
    <w:locked/>
    <w:rsid w:val="003B41ED"/>
    <w:rPr>
      <w:rFonts w:cs="Times New Roman"/>
      <w:sz w:val="24"/>
      <w:lang w:val="ru-RU" w:eastAsia="ru-RU"/>
    </w:rPr>
  </w:style>
  <w:style w:type="character" w:customStyle="1" w:styleId="31">
    <w:name w:val="Основной текст с отступом 3 Знак"/>
    <w:basedOn w:val="a0"/>
    <w:link w:val="32"/>
    <w:uiPriority w:val="99"/>
    <w:qFormat/>
    <w:locked/>
    <w:rsid w:val="003B41ED"/>
    <w:rPr>
      <w:rFonts w:cs="Times New Roman"/>
      <w:sz w:val="24"/>
      <w:lang w:val="ru-RU" w:eastAsia="ru-RU"/>
    </w:rPr>
  </w:style>
  <w:style w:type="character" w:customStyle="1" w:styleId="a6">
    <w:name w:val="Текст сноски Знак"/>
    <w:basedOn w:val="a0"/>
    <w:uiPriority w:val="99"/>
    <w:qFormat/>
    <w:locked/>
    <w:rsid w:val="00343C46"/>
    <w:rPr>
      <w:rFonts w:cs="Times New Roman"/>
      <w:sz w:val="20"/>
    </w:rPr>
  </w:style>
  <w:style w:type="character" w:customStyle="1" w:styleId="a7">
    <w:name w:val="Дата Знак"/>
    <w:basedOn w:val="a0"/>
    <w:uiPriority w:val="99"/>
    <w:semiHidden/>
    <w:qFormat/>
    <w:locked/>
    <w:rsid w:val="00343C46"/>
    <w:rPr>
      <w:rFonts w:cs="Times New Roman"/>
      <w:sz w:val="24"/>
    </w:rPr>
  </w:style>
  <w:style w:type="character" w:customStyle="1" w:styleId="a8">
    <w:name w:val="Нижний колонтитул Знак"/>
    <w:basedOn w:val="a0"/>
    <w:uiPriority w:val="99"/>
    <w:qFormat/>
    <w:locked/>
    <w:rsid w:val="003B41ED"/>
    <w:rPr>
      <w:rFonts w:cs="Times New Roman"/>
      <w:sz w:val="24"/>
      <w:lang w:val="ru-RU" w:eastAsia="ru-RU"/>
    </w:rPr>
  </w:style>
  <w:style w:type="character" w:customStyle="1" w:styleId="propvalue">
    <w:name w:val="propvalue"/>
    <w:uiPriority w:val="99"/>
    <w:qFormat/>
    <w:rsid w:val="003519B4"/>
    <w:rPr>
      <w:color w:val="800000"/>
    </w:rPr>
  </w:style>
  <w:style w:type="character" w:customStyle="1" w:styleId="HeaderChar">
    <w:name w:val="Header Char"/>
    <w:basedOn w:val="a0"/>
    <w:uiPriority w:val="99"/>
    <w:qFormat/>
    <w:locked/>
    <w:rsid w:val="003B41ED"/>
    <w:rPr>
      <w:rFonts w:cs="Times New Roman"/>
      <w:sz w:val="24"/>
      <w:lang w:val="ru-RU" w:eastAsia="ru-RU"/>
    </w:rPr>
  </w:style>
  <w:style w:type="character" w:customStyle="1" w:styleId="a9">
    <w:name w:val="Верхний колонтитул Знак"/>
    <w:uiPriority w:val="99"/>
    <w:qFormat/>
    <w:locked/>
    <w:rsid w:val="00F56336"/>
    <w:rPr>
      <w:sz w:val="24"/>
      <w:lang w:val="ru-RU" w:eastAsia="ru-RU"/>
    </w:rPr>
  </w:style>
  <w:style w:type="character" w:customStyle="1" w:styleId="22">
    <w:name w:val="Основной текст 2 Знак"/>
    <w:basedOn w:val="a0"/>
    <w:link w:val="23"/>
    <w:uiPriority w:val="99"/>
    <w:semiHidden/>
    <w:qFormat/>
    <w:locked/>
    <w:rsid w:val="00343C46"/>
    <w:rPr>
      <w:rFonts w:cs="Times New Roman"/>
      <w:sz w:val="24"/>
    </w:rPr>
  </w:style>
  <w:style w:type="character" w:customStyle="1" w:styleId="aa">
    <w:name w:val="Схема документа Знак"/>
    <w:basedOn w:val="a0"/>
    <w:uiPriority w:val="99"/>
    <w:semiHidden/>
    <w:qFormat/>
    <w:locked/>
    <w:rsid w:val="00343C46"/>
    <w:rPr>
      <w:rFonts w:cs="Times New Roman"/>
      <w:sz w:val="2"/>
    </w:rPr>
  </w:style>
  <w:style w:type="character" w:customStyle="1" w:styleId="ab">
    <w:name w:val="Название Знак"/>
    <w:basedOn w:val="a0"/>
    <w:uiPriority w:val="99"/>
    <w:qFormat/>
    <w:locked/>
    <w:rsid w:val="00E4640A"/>
    <w:rPr>
      <w:rFonts w:cs="Times New Roman"/>
      <w:sz w:val="24"/>
      <w:lang w:val="ru-RU" w:eastAsia="ru-RU"/>
    </w:rPr>
  </w:style>
  <w:style w:type="character" w:customStyle="1" w:styleId="33">
    <w:name w:val="Основной текст 3 Знак"/>
    <w:basedOn w:val="a0"/>
    <w:link w:val="34"/>
    <w:uiPriority w:val="99"/>
    <w:qFormat/>
    <w:locked/>
    <w:rsid w:val="003B41ED"/>
    <w:rPr>
      <w:rFonts w:cs="Times New Roman"/>
      <w:sz w:val="16"/>
      <w:lang w:val="ru-RU" w:eastAsia="ru-RU"/>
    </w:rPr>
  </w:style>
  <w:style w:type="character" w:customStyle="1" w:styleId="ac">
    <w:name w:val="Подзаголовок Знак"/>
    <w:basedOn w:val="a0"/>
    <w:uiPriority w:val="99"/>
    <w:qFormat/>
    <w:locked/>
    <w:rsid w:val="00343C46"/>
    <w:rPr>
      <w:rFonts w:ascii="Cambria" w:hAnsi="Cambria" w:cs="Times New Roman"/>
      <w:sz w:val="24"/>
    </w:rPr>
  </w:style>
  <w:style w:type="character" w:customStyle="1" w:styleId="FontStyle46">
    <w:name w:val="Font Style46"/>
    <w:uiPriority w:val="99"/>
    <w:qFormat/>
    <w:rsid w:val="006940C3"/>
    <w:rPr>
      <w:rFonts w:ascii="Times New Roman" w:hAnsi="Times New Roman"/>
      <w:sz w:val="26"/>
    </w:rPr>
  </w:style>
  <w:style w:type="character" w:customStyle="1" w:styleId="HTML">
    <w:name w:val="Стандартный HTML Знак"/>
    <w:basedOn w:val="a0"/>
    <w:link w:val="HTML"/>
    <w:uiPriority w:val="99"/>
    <w:semiHidden/>
    <w:qFormat/>
    <w:locked/>
    <w:rsid w:val="00343C46"/>
    <w:rPr>
      <w:rFonts w:ascii="Courier New" w:hAnsi="Courier New" w:cs="Times New Roman"/>
      <w:sz w:val="20"/>
    </w:rPr>
  </w:style>
  <w:style w:type="character" w:customStyle="1" w:styleId="ad">
    <w:name w:val="Текст Знак"/>
    <w:basedOn w:val="a0"/>
    <w:uiPriority w:val="99"/>
    <w:semiHidden/>
    <w:qFormat/>
    <w:locked/>
    <w:rsid w:val="00343C46"/>
    <w:rPr>
      <w:rFonts w:ascii="Courier New" w:hAnsi="Courier New" w:cs="Times New Roman"/>
      <w:sz w:val="20"/>
    </w:rPr>
  </w:style>
  <w:style w:type="character" w:customStyle="1" w:styleId="ae">
    <w:name w:val="Посещённая гиперссылка"/>
    <w:basedOn w:val="a0"/>
    <w:uiPriority w:val="99"/>
    <w:rsid w:val="003B41ED"/>
    <w:rPr>
      <w:rFonts w:cs="Times New Roman"/>
      <w:color w:val="800080"/>
      <w:u w:val="single"/>
    </w:rPr>
  </w:style>
  <w:style w:type="character" w:customStyle="1" w:styleId="spanheaderlot21">
    <w:name w:val="span_header_lot_21"/>
    <w:uiPriority w:val="99"/>
    <w:qFormat/>
    <w:rsid w:val="003B41ED"/>
    <w:rPr>
      <w:b/>
      <w:sz w:val="20"/>
    </w:rPr>
  </w:style>
  <w:style w:type="character" w:customStyle="1" w:styleId="af">
    <w:name w:val="Заголовок записки Знак"/>
    <w:basedOn w:val="a0"/>
    <w:uiPriority w:val="99"/>
    <w:semiHidden/>
    <w:qFormat/>
    <w:locked/>
    <w:rsid w:val="00343C46"/>
    <w:rPr>
      <w:rFonts w:cs="Times New Roman"/>
      <w:sz w:val="24"/>
    </w:rPr>
  </w:style>
  <w:style w:type="character" w:styleId="af0">
    <w:name w:val="Strong"/>
    <w:basedOn w:val="a0"/>
    <w:qFormat/>
    <w:rsid w:val="003B41ED"/>
    <w:rPr>
      <w:rFonts w:cs="Times New Roman"/>
      <w:b/>
    </w:rPr>
  </w:style>
  <w:style w:type="character" w:customStyle="1" w:styleId="71">
    <w:name w:val="Знак Знак7"/>
    <w:uiPriority w:val="99"/>
    <w:qFormat/>
    <w:locked/>
    <w:rsid w:val="003B41ED"/>
    <w:rPr>
      <w:b/>
      <w:i/>
      <w:sz w:val="24"/>
      <w:lang w:val="ru-RU" w:eastAsia="ru-RU"/>
    </w:rPr>
  </w:style>
  <w:style w:type="character" w:customStyle="1" w:styleId="35">
    <w:name w:val="Знак Знак3"/>
    <w:uiPriority w:val="99"/>
    <w:qFormat/>
    <w:rsid w:val="003B41ED"/>
    <w:rPr>
      <w:b/>
      <w:i/>
      <w:sz w:val="28"/>
    </w:rPr>
  </w:style>
  <w:style w:type="character" w:customStyle="1" w:styleId="51">
    <w:name w:val="Знак Знак5"/>
    <w:uiPriority w:val="99"/>
    <w:qFormat/>
    <w:rsid w:val="003B41ED"/>
    <w:rPr>
      <w:sz w:val="24"/>
    </w:rPr>
  </w:style>
  <w:style w:type="character" w:customStyle="1" w:styleId="41">
    <w:name w:val="Знак Знак4"/>
    <w:uiPriority w:val="99"/>
    <w:qFormat/>
    <w:rsid w:val="003B41ED"/>
    <w:rPr>
      <w:b/>
      <w:sz w:val="28"/>
    </w:rPr>
  </w:style>
  <w:style w:type="character" w:customStyle="1" w:styleId="af1">
    <w:name w:val="Красная строка Знак"/>
    <w:basedOn w:val="a3"/>
    <w:uiPriority w:val="99"/>
    <w:semiHidden/>
    <w:qFormat/>
    <w:locked/>
    <w:rsid w:val="00343C46"/>
    <w:rPr>
      <w:rFonts w:cs="Times New Roman"/>
      <w:sz w:val="24"/>
      <w:szCs w:val="24"/>
      <w:lang w:val="ru-RU" w:eastAsia="ru-RU"/>
    </w:rPr>
  </w:style>
  <w:style w:type="character" w:customStyle="1" w:styleId="24">
    <w:name w:val="Красная строка 2 Знак"/>
    <w:basedOn w:val="a5"/>
    <w:link w:val="25"/>
    <w:uiPriority w:val="99"/>
    <w:semiHidden/>
    <w:qFormat/>
    <w:locked/>
    <w:rsid w:val="00343C46"/>
    <w:rPr>
      <w:rFonts w:cs="Times New Roman"/>
      <w:sz w:val="24"/>
      <w:szCs w:val="24"/>
      <w:lang w:val="ru-RU" w:eastAsia="ru-RU"/>
    </w:rPr>
  </w:style>
  <w:style w:type="character" w:customStyle="1" w:styleId="23">
    <w:name w:val="Знак2 Знак Знак"/>
    <w:link w:val="22"/>
    <w:uiPriority w:val="99"/>
    <w:qFormat/>
    <w:rsid w:val="003B41ED"/>
    <w:rPr>
      <w:sz w:val="24"/>
    </w:rPr>
  </w:style>
  <w:style w:type="character" w:customStyle="1" w:styleId="BodyTextIndentChar1">
    <w:name w:val="Body Text Indent Char1"/>
    <w:uiPriority w:val="99"/>
    <w:qFormat/>
    <w:locked/>
    <w:rsid w:val="003B41ED"/>
    <w:rPr>
      <w:lang w:val="ru-RU" w:eastAsia="ru-RU"/>
    </w:rPr>
  </w:style>
  <w:style w:type="character" w:customStyle="1" w:styleId="text">
    <w:name w:val="text"/>
    <w:uiPriority w:val="99"/>
    <w:qFormat/>
    <w:rsid w:val="003B41ED"/>
  </w:style>
  <w:style w:type="character" w:customStyle="1" w:styleId="61">
    <w:name w:val="Знак Знак6"/>
    <w:uiPriority w:val="99"/>
    <w:qFormat/>
    <w:locked/>
    <w:rsid w:val="003B41ED"/>
    <w:rPr>
      <w:sz w:val="24"/>
      <w:lang w:val="ru-RU" w:eastAsia="ru-RU"/>
    </w:rPr>
  </w:style>
  <w:style w:type="character" w:customStyle="1" w:styleId="210">
    <w:name w:val="Основной текст 2 Знак1"/>
    <w:link w:val="26"/>
    <w:uiPriority w:val="99"/>
    <w:qFormat/>
    <w:locked/>
    <w:rsid w:val="003B41ED"/>
    <w:rPr>
      <w:sz w:val="24"/>
      <w:lang w:val="ru-RU" w:eastAsia="ru-RU"/>
    </w:rPr>
  </w:style>
  <w:style w:type="character" w:customStyle="1" w:styleId="af2">
    <w:name w:val="Знак Знак"/>
    <w:uiPriority w:val="99"/>
    <w:qFormat/>
    <w:locked/>
    <w:rsid w:val="003B41ED"/>
    <w:rPr>
      <w:b/>
      <w:i/>
      <w:sz w:val="28"/>
      <w:lang w:val="ru-RU" w:eastAsia="ru-RU"/>
    </w:rPr>
  </w:style>
  <w:style w:type="character" w:customStyle="1" w:styleId="12">
    <w:name w:val="Знак Знак1"/>
    <w:uiPriority w:val="99"/>
    <w:qFormat/>
    <w:locked/>
    <w:rsid w:val="003B41ED"/>
    <w:rPr>
      <w:b/>
      <w:i/>
      <w:sz w:val="24"/>
      <w:lang w:val="ru-RU" w:eastAsia="ru-RU"/>
    </w:rPr>
  </w:style>
  <w:style w:type="character" w:customStyle="1" w:styleId="211">
    <w:name w:val="Знак2 Знак Знак1"/>
    <w:uiPriority w:val="99"/>
    <w:qFormat/>
    <w:locked/>
    <w:rsid w:val="003B41ED"/>
    <w:rPr>
      <w:sz w:val="24"/>
      <w:lang w:val="ru-RU" w:eastAsia="ru-RU"/>
    </w:rPr>
  </w:style>
  <w:style w:type="character" w:customStyle="1" w:styleId="710">
    <w:name w:val="Знак Знак71"/>
    <w:uiPriority w:val="99"/>
    <w:qFormat/>
    <w:locked/>
    <w:rsid w:val="003B41ED"/>
    <w:rPr>
      <w:b/>
      <w:i/>
      <w:sz w:val="24"/>
      <w:lang w:val="ru-RU" w:eastAsia="ru-RU"/>
    </w:rPr>
  </w:style>
  <w:style w:type="character" w:customStyle="1" w:styleId="310">
    <w:name w:val="Знак Знак31"/>
    <w:uiPriority w:val="99"/>
    <w:qFormat/>
    <w:rsid w:val="003B41ED"/>
    <w:rPr>
      <w:b/>
      <w:i/>
      <w:sz w:val="28"/>
    </w:rPr>
  </w:style>
  <w:style w:type="character" w:customStyle="1" w:styleId="510">
    <w:name w:val="Знак Знак51"/>
    <w:uiPriority w:val="99"/>
    <w:qFormat/>
    <w:rsid w:val="003B41ED"/>
    <w:rPr>
      <w:sz w:val="24"/>
    </w:rPr>
  </w:style>
  <w:style w:type="character" w:customStyle="1" w:styleId="410">
    <w:name w:val="Знак Знак41"/>
    <w:uiPriority w:val="99"/>
    <w:qFormat/>
    <w:rsid w:val="003B41ED"/>
    <w:rPr>
      <w:b/>
      <w:sz w:val="28"/>
    </w:rPr>
  </w:style>
  <w:style w:type="character" w:customStyle="1" w:styleId="220">
    <w:name w:val="Знак2 Знак Знак2"/>
    <w:uiPriority w:val="99"/>
    <w:qFormat/>
    <w:rsid w:val="003B41ED"/>
    <w:rPr>
      <w:sz w:val="24"/>
    </w:rPr>
  </w:style>
  <w:style w:type="character" w:styleId="af3">
    <w:name w:val="Emphasis"/>
    <w:basedOn w:val="a0"/>
    <w:uiPriority w:val="99"/>
    <w:qFormat/>
    <w:rsid w:val="003B41ED"/>
    <w:rPr>
      <w:rFonts w:cs="Times New Roman"/>
      <w:i/>
    </w:rPr>
  </w:style>
  <w:style w:type="character" w:customStyle="1" w:styleId="ter">
    <w:name w:val="ter"/>
    <w:uiPriority w:val="99"/>
    <w:qFormat/>
    <w:rsid w:val="003B41ED"/>
  </w:style>
  <w:style w:type="character" w:customStyle="1" w:styleId="nobr">
    <w:name w:val="nobr"/>
    <w:uiPriority w:val="99"/>
    <w:qFormat/>
    <w:rsid w:val="003B41ED"/>
  </w:style>
  <w:style w:type="character" w:customStyle="1" w:styleId="2110">
    <w:name w:val="Знак2 Знак Знак11"/>
    <w:uiPriority w:val="99"/>
    <w:qFormat/>
    <w:rsid w:val="003B41ED"/>
    <w:rPr>
      <w:sz w:val="24"/>
      <w:lang w:val="ru-RU" w:eastAsia="ru-RU"/>
    </w:rPr>
  </w:style>
  <w:style w:type="character" w:customStyle="1" w:styleId="120">
    <w:name w:val="Знак Знак12"/>
    <w:uiPriority w:val="99"/>
    <w:qFormat/>
    <w:locked/>
    <w:rsid w:val="00B22A11"/>
    <w:rPr>
      <w:rFonts w:ascii="Arial" w:hAnsi="Arial"/>
      <w:b/>
      <w:kern w:val="2"/>
      <w:sz w:val="32"/>
      <w:lang w:val="ru-RU" w:eastAsia="ru-RU"/>
    </w:rPr>
  </w:style>
  <w:style w:type="character" w:customStyle="1" w:styleId="110">
    <w:name w:val="Знак Знак11"/>
    <w:uiPriority w:val="99"/>
    <w:qFormat/>
    <w:locked/>
    <w:rsid w:val="00B22A11"/>
    <w:rPr>
      <w:rFonts w:ascii="Arial" w:hAnsi="Arial"/>
      <w:b/>
      <w:i/>
      <w:sz w:val="28"/>
      <w:lang w:val="ru-RU" w:eastAsia="ru-RU"/>
    </w:rPr>
  </w:style>
  <w:style w:type="character" w:customStyle="1" w:styleId="11">
    <w:name w:val="Заголовок 1 Знак1"/>
    <w:link w:val="1"/>
    <w:uiPriority w:val="99"/>
    <w:qFormat/>
    <w:rsid w:val="00B22A11"/>
    <w:rPr>
      <w:rFonts w:ascii="Arial" w:hAnsi="Arial"/>
      <w:b/>
      <w:sz w:val="26"/>
      <w:lang w:val="ru-RU" w:eastAsia="ru-RU"/>
    </w:rPr>
  </w:style>
  <w:style w:type="character" w:customStyle="1" w:styleId="label">
    <w:name w:val="label"/>
    <w:uiPriority w:val="99"/>
    <w:qFormat/>
    <w:rsid w:val="00E06521"/>
  </w:style>
  <w:style w:type="character" w:customStyle="1" w:styleId="32">
    <w:name w:val="Стиль3 Знак Знак Знак"/>
    <w:link w:val="31"/>
    <w:uiPriority w:val="99"/>
    <w:qFormat/>
    <w:locked/>
    <w:rsid w:val="00030DE3"/>
    <w:rPr>
      <w:sz w:val="24"/>
      <w:lang w:val="ru-RU" w:eastAsia="ru-RU"/>
    </w:rPr>
  </w:style>
  <w:style w:type="character" w:customStyle="1" w:styleId="311">
    <w:name w:val="Основной текст с отступом 3 Знак1"/>
    <w:link w:val="36"/>
    <w:uiPriority w:val="99"/>
    <w:qFormat/>
    <w:rsid w:val="00FF4D99"/>
    <w:rPr>
      <w:rFonts w:ascii="Arial" w:hAnsi="Arial"/>
      <w:b/>
      <w:sz w:val="26"/>
      <w:lang w:val="ru-RU" w:eastAsia="ru-RU"/>
    </w:rPr>
  </w:style>
  <w:style w:type="character" w:customStyle="1" w:styleId="ConsNormal">
    <w:name w:val="ConsNormal Знак"/>
    <w:link w:val="ConsNormal"/>
    <w:uiPriority w:val="99"/>
    <w:qFormat/>
    <w:locked/>
    <w:rsid w:val="00290DDC"/>
    <w:rPr>
      <w:rFonts w:ascii="Arial" w:hAnsi="Arial"/>
      <w:sz w:val="22"/>
      <w:lang w:val="ru-RU" w:eastAsia="ru-RU"/>
    </w:rPr>
  </w:style>
  <w:style w:type="character" w:customStyle="1" w:styleId="af4">
    <w:name w:val="Текст выноски Знак"/>
    <w:basedOn w:val="a0"/>
    <w:uiPriority w:val="99"/>
    <w:qFormat/>
    <w:locked/>
    <w:rsid w:val="00B51B42"/>
    <w:rPr>
      <w:rFonts w:ascii="Segoe UI" w:hAnsi="Segoe UI" w:cs="Times New Roman"/>
      <w:sz w:val="18"/>
    </w:rPr>
  </w:style>
  <w:style w:type="character" w:customStyle="1" w:styleId="af5">
    <w:name w:val="Привязка сноски"/>
    <w:rsid w:val="00970D7A"/>
    <w:rPr>
      <w:vertAlign w:val="superscript"/>
    </w:rPr>
  </w:style>
  <w:style w:type="character" w:customStyle="1" w:styleId="FootnoteCharacters">
    <w:name w:val="Footnote Characters"/>
    <w:basedOn w:val="a0"/>
    <w:uiPriority w:val="99"/>
    <w:qFormat/>
    <w:locked/>
    <w:rsid w:val="00D812DA"/>
    <w:rPr>
      <w:rFonts w:cs="Times New Roman"/>
      <w:vertAlign w:val="superscript"/>
    </w:rPr>
  </w:style>
  <w:style w:type="character" w:customStyle="1" w:styleId="FontStyle40">
    <w:name w:val="Font Style40"/>
    <w:basedOn w:val="a0"/>
    <w:uiPriority w:val="99"/>
    <w:qFormat/>
    <w:rsid w:val="00B32D95"/>
    <w:rPr>
      <w:rFonts w:ascii="Times New Roman" w:hAnsi="Times New Roman" w:cs="Times New Roman"/>
      <w:sz w:val="18"/>
      <w:szCs w:val="18"/>
    </w:rPr>
  </w:style>
  <w:style w:type="character" w:customStyle="1" w:styleId="ConsPlusNormal">
    <w:name w:val="ConsPlusNormal Знак"/>
    <w:link w:val="ConsPlusNormal"/>
    <w:qFormat/>
    <w:locked/>
    <w:rsid w:val="00D41D26"/>
    <w:rPr>
      <w:rFonts w:ascii="Arial" w:hAnsi="Arial" w:cs="Arial"/>
      <w:sz w:val="20"/>
      <w:szCs w:val="20"/>
    </w:rPr>
  </w:style>
  <w:style w:type="character" w:customStyle="1" w:styleId="af6">
    <w:name w:val="Абзац списка Знак"/>
    <w:uiPriority w:val="99"/>
    <w:qFormat/>
    <w:rsid w:val="00B44A24"/>
    <w:rPr>
      <w:sz w:val="24"/>
      <w:szCs w:val="24"/>
    </w:rPr>
  </w:style>
  <w:style w:type="character" w:customStyle="1" w:styleId="af7">
    <w:name w:val="Символ сноски"/>
    <w:qFormat/>
  </w:style>
  <w:style w:type="character" w:customStyle="1" w:styleId="af8">
    <w:name w:val="Привязка концевой сноски"/>
    <w:rPr>
      <w:vertAlign w:val="superscript"/>
    </w:rPr>
  </w:style>
  <w:style w:type="character" w:customStyle="1" w:styleId="af9">
    <w:name w:val="Символ концевой сноски"/>
    <w:qFormat/>
  </w:style>
  <w:style w:type="paragraph" w:customStyle="1" w:styleId="13">
    <w:name w:val="Заголовок1"/>
    <w:next w:val="afa"/>
    <w:uiPriority w:val="99"/>
    <w:qFormat/>
    <w:rsid w:val="00DD1856"/>
    <w:rPr>
      <w:rFonts w:ascii="Arial" w:hAnsi="Arial" w:cs="Arial"/>
      <w:b/>
      <w:bCs/>
    </w:rPr>
  </w:style>
  <w:style w:type="paragraph" w:styleId="afa">
    <w:name w:val="Body Text"/>
    <w:basedOn w:val="a"/>
    <w:uiPriority w:val="99"/>
    <w:rsid w:val="003519B4"/>
    <w:pPr>
      <w:jc w:val="both"/>
    </w:pPr>
  </w:style>
  <w:style w:type="paragraph" w:styleId="afb">
    <w:name w:val="List"/>
    <w:basedOn w:val="a"/>
    <w:uiPriority w:val="99"/>
    <w:rsid w:val="003B41ED"/>
    <w:pPr>
      <w:ind w:left="283" w:hanging="283"/>
    </w:pPr>
    <w:rPr>
      <w:sz w:val="20"/>
      <w:szCs w:val="20"/>
      <w:lang w:val="en-GB"/>
    </w:rPr>
  </w:style>
  <w:style w:type="paragraph" w:styleId="afc">
    <w:name w:val="caption"/>
    <w:basedOn w:val="a"/>
    <w:next w:val="a"/>
    <w:uiPriority w:val="99"/>
    <w:qFormat/>
    <w:rsid w:val="003B41ED"/>
    <w:pPr>
      <w:ind w:right="-6672"/>
      <w:jc w:val="both"/>
    </w:pPr>
    <w:rPr>
      <w:b/>
      <w:bCs/>
      <w:sz w:val="20"/>
      <w:szCs w:val="20"/>
    </w:rPr>
  </w:style>
  <w:style w:type="paragraph" w:styleId="afd">
    <w:name w:val="index heading"/>
    <w:basedOn w:val="a"/>
    <w:qFormat/>
    <w:pPr>
      <w:suppressLineNumbers/>
    </w:pPr>
    <w:rPr>
      <w:rFonts w:cs="Arial"/>
    </w:rPr>
  </w:style>
  <w:style w:type="paragraph" w:customStyle="1" w:styleId="27">
    <w:name w:val="Стиль2"/>
    <w:basedOn w:val="28"/>
    <w:uiPriority w:val="99"/>
    <w:qFormat/>
    <w:rsid w:val="003519B4"/>
    <w:pPr>
      <w:keepNext/>
      <w:keepLines/>
      <w:widowControl w:val="0"/>
      <w:suppressLineNumbers/>
      <w:spacing w:after="60"/>
      <w:ind w:left="360" w:hanging="360"/>
      <w:jc w:val="both"/>
    </w:pPr>
    <w:rPr>
      <w:b/>
      <w:bCs/>
      <w:sz w:val="24"/>
      <w:szCs w:val="24"/>
    </w:rPr>
  </w:style>
  <w:style w:type="paragraph" w:styleId="28">
    <w:name w:val="List Number 2"/>
    <w:basedOn w:val="a"/>
    <w:uiPriority w:val="99"/>
    <w:qFormat/>
    <w:rsid w:val="003519B4"/>
    <w:pPr>
      <w:tabs>
        <w:tab w:val="left" w:pos="360"/>
        <w:tab w:val="left" w:pos="432"/>
      </w:tabs>
      <w:ind w:left="432" w:hanging="432"/>
    </w:pPr>
    <w:rPr>
      <w:sz w:val="20"/>
      <w:szCs w:val="20"/>
    </w:rPr>
  </w:style>
  <w:style w:type="paragraph" w:customStyle="1" w:styleId="37">
    <w:name w:val="Стиль3"/>
    <w:basedOn w:val="29"/>
    <w:uiPriority w:val="99"/>
    <w:qFormat/>
    <w:rsid w:val="003519B4"/>
    <w:pPr>
      <w:tabs>
        <w:tab w:val="left" w:pos="643"/>
      </w:tabs>
      <w:spacing w:after="0" w:line="240" w:lineRule="auto"/>
      <w:ind w:left="643" w:hanging="360"/>
      <w:jc w:val="both"/>
      <w:textAlignment w:val="baseline"/>
    </w:pPr>
    <w:rPr>
      <w:sz w:val="24"/>
      <w:szCs w:val="24"/>
      <w:lang w:val="ru-RU" w:eastAsia="ru-RU"/>
    </w:rPr>
  </w:style>
  <w:style w:type="paragraph" w:styleId="29">
    <w:name w:val="Body Text Indent 2"/>
    <w:basedOn w:val="a"/>
    <w:uiPriority w:val="99"/>
    <w:qFormat/>
    <w:rsid w:val="004314B5"/>
    <w:pPr>
      <w:widowControl w:val="0"/>
      <w:spacing w:after="160" w:line="240" w:lineRule="exact"/>
      <w:jc w:val="right"/>
    </w:pPr>
    <w:rPr>
      <w:sz w:val="20"/>
      <w:szCs w:val="20"/>
      <w:lang w:val="en-GB" w:eastAsia="en-US"/>
    </w:rPr>
  </w:style>
  <w:style w:type="paragraph" w:customStyle="1" w:styleId="34">
    <w:name w:val="Стиль3 Знак Знак"/>
    <w:basedOn w:val="29"/>
    <w:link w:val="33"/>
    <w:uiPriority w:val="99"/>
    <w:qFormat/>
    <w:rsid w:val="003519B4"/>
    <w:pPr>
      <w:tabs>
        <w:tab w:val="left" w:pos="227"/>
      </w:tabs>
      <w:spacing w:after="0" w:line="240" w:lineRule="auto"/>
      <w:jc w:val="both"/>
      <w:textAlignment w:val="baseline"/>
    </w:pPr>
    <w:rPr>
      <w:sz w:val="24"/>
      <w:lang w:val="ru-RU" w:eastAsia="ru-RU"/>
    </w:rPr>
  </w:style>
  <w:style w:type="paragraph" w:customStyle="1" w:styleId="38">
    <w:name w:val="Стиль3 Знак"/>
    <w:basedOn w:val="29"/>
    <w:uiPriority w:val="99"/>
    <w:qFormat/>
    <w:rsid w:val="003519B4"/>
    <w:pPr>
      <w:tabs>
        <w:tab w:val="left" w:pos="227"/>
      </w:tabs>
      <w:spacing w:after="0" w:line="240" w:lineRule="auto"/>
      <w:jc w:val="both"/>
      <w:textAlignment w:val="baseline"/>
    </w:pPr>
    <w:rPr>
      <w:sz w:val="24"/>
      <w:szCs w:val="24"/>
      <w:lang w:val="ru-RU" w:eastAsia="ru-RU"/>
    </w:rPr>
  </w:style>
  <w:style w:type="paragraph" w:customStyle="1" w:styleId="StyleFirstline127cm">
    <w:name w:val="Style First line:  127 cm"/>
    <w:basedOn w:val="a"/>
    <w:uiPriority w:val="99"/>
    <w:qFormat/>
    <w:rsid w:val="003519B4"/>
    <w:pPr>
      <w:spacing w:before="120"/>
      <w:ind w:firstLine="720"/>
      <w:jc w:val="both"/>
    </w:pPr>
    <w:rPr>
      <w:rFonts w:ascii="Arial" w:hAnsi="Arial" w:cs="Arial"/>
      <w:lang w:eastAsia="en-US"/>
    </w:rPr>
  </w:style>
  <w:style w:type="paragraph" w:customStyle="1" w:styleId="ConsPlusNormal0">
    <w:name w:val="ConsPlusNormal"/>
    <w:qFormat/>
    <w:rsid w:val="003519B4"/>
    <w:pPr>
      <w:widowControl w:val="0"/>
      <w:ind w:firstLine="720"/>
    </w:pPr>
    <w:rPr>
      <w:rFonts w:ascii="Arial" w:hAnsi="Arial" w:cs="Arial"/>
      <w:sz w:val="20"/>
      <w:szCs w:val="20"/>
    </w:rPr>
  </w:style>
  <w:style w:type="paragraph" w:customStyle="1" w:styleId="ConsNormal0">
    <w:name w:val="ConsNormal"/>
    <w:uiPriority w:val="99"/>
    <w:qFormat/>
    <w:rsid w:val="003519B4"/>
    <w:pPr>
      <w:ind w:right="19772" w:firstLine="720"/>
    </w:pPr>
    <w:rPr>
      <w:rFonts w:ascii="Arial" w:hAnsi="Arial"/>
    </w:rPr>
  </w:style>
  <w:style w:type="paragraph" w:styleId="afe">
    <w:name w:val="Normal (Web)"/>
    <w:basedOn w:val="a"/>
    <w:uiPriority w:val="99"/>
    <w:qFormat/>
    <w:rsid w:val="003519B4"/>
    <w:pPr>
      <w:spacing w:beforeAutospacing="1" w:afterAutospacing="1"/>
    </w:pPr>
  </w:style>
  <w:style w:type="paragraph" w:styleId="aff">
    <w:name w:val="Body Text Indent"/>
    <w:basedOn w:val="afa"/>
    <w:uiPriority w:val="99"/>
    <w:qFormat/>
    <w:rsid w:val="003B41ED"/>
    <w:pPr>
      <w:spacing w:after="120"/>
      <w:ind w:firstLine="210"/>
      <w:jc w:val="left"/>
    </w:pPr>
    <w:rPr>
      <w:sz w:val="20"/>
      <w:szCs w:val="20"/>
    </w:rPr>
  </w:style>
  <w:style w:type="paragraph" w:customStyle="1" w:styleId="2-11">
    <w:name w:val="2-11"/>
    <w:basedOn w:val="a"/>
    <w:uiPriority w:val="99"/>
    <w:qFormat/>
    <w:rsid w:val="003519B4"/>
    <w:pPr>
      <w:spacing w:after="60"/>
      <w:jc w:val="both"/>
    </w:pPr>
  </w:style>
  <w:style w:type="paragraph" w:styleId="36">
    <w:name w:val="Body Text Indent 3"/>
    <w:basedOn w:val="a"/>
    <w:link w:val="311"/>
    <w:uiPriority w:val="99"/>
    <w:qFormat/>
    <w:rsid w:val="003519B4"/>
    <w:pPr>
      <w:tabs>
        <w:tab w:val="left" w:pos="1260"/>
      </w:tabs>
      <w:ind w:firstLine="720"/>
      <w:jc w:val="both"/>
    </w:pPr>
  </w:style>
  <w:style w:type="paragraph" w:customStyle="1" w:styleId="39">
    <w:name w:val="3"/>
    <w:basedOn w:val="a"/>
    <w:uiPriority w:val="99"/>
    <w:qFormat/>
    <w:rsid w:val="003519B4"/>
    <w:pPr>
      <w:jc w:val="both"/>
    </w:pPr>
  </w:style>
  <w:style w:type="paragraph" w:customStyle="1" w:styleId="aff0">
    <w:name w:val="Тендерные данные"/>
    <w:basedOn w:val="a"/>
    <w:uiPriority w:val="99"/>
    <w:semiHidden/>
    <w:qFormat/>
    <w:rsid w:val="003519B4"/>
    <w:pPr>
      <w:tabs>
        <w:tab w:val="left" w:pos="1985"/>
      </w:tabs>
      <w:spacing w:before="120" w:after="60"/>
      <w:jc w:val="both"/>
    </w:pPr>
    <w:rPr>
      <w:b/>
      <w:bCs/>
    </w:rPr>
  </w:style>
  <w:style w:type="paragraph" w:customStyle="1" w:styleId="FR1">
    <w:name w:val="FR1"/>
    <w:uiPriority w:val="99"/>
    <w:qFormat/>
    <w:rsid w:val="003519B4"/>
    <w:pPr>
      <w:widowControl w:val="0"/>
      <w:ind w:firstLine="420"/>
    </w:pPr>
    <w:rPr>
      <w:rFonts w:ascii="Arial" w:hAnsi="Arial" w:cs="Arial"/>
      <w:sz w:val="20"/>
      <w:szCs w:val="20"/>
    </w:rPr>
  </w:style>
  <w:style w:type="paragraph" w:styleId="aff1">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uiPriority w:val="99"/>
    <w:qFormat/>
    <w:rsid w:val="003519B4"/>
    <w:pPr>
      <w:spacing w:after="60"/>
      <w:jc w:val="both"/>
    </w:pPr>
    <w:rPr>
      <w:sz w:val="20"/>
      <w:szCs w:val="20"/>
    </w:rPr>
  </w:style>
  <w:style w:type="paragraph" w:styleId="aff2">
    <w:name w:val="List Bullet"/>
    <w:basedOn w:val="a"/>
    <w:autoRedefine/>
    <w:uiPriority w:val="99"/>
    <w:qFormat/>
    <w:rsid w:val="003519B4"/>
    <w:pPr>
      <w:widowControl w:val="0"/>
      <w:spacing w:after="60"/>
      <w:jc w:val="both"/>
    </w:pPr>
    <w:rPr>
      <w:color w:val="000000"/>
    </w:rPr>
  </w:style>
  <w:style w:type="paragraph" w:customStyle="1" w:styleId="111">
    <w:name w:val="заголовок 11"/>
    <w:basedOn w:val="a"/>
    <w:next w:val="a"/>
    <w:uiPriority w:val="99"/>
    <w:qFormat/>
    <w:rsid w:val="003519B4"/>
    <w:pPr>
      <w:keepNext/>
      <w:jc w:val="center"/>
    </w:pPr>
  </w:style>
  <w:style w:type="paragraph" w:styleId="aff3">
    <w:name w:val="Date"/>
    <w:basedOn w:val="a"/>
    <w:next w:val="a"/>
    <w:uiPriority w:val="99"/>
    <w:qFormat/>
    <w:rsid w:val="003519B4"/>
    <w:pPr>
      <w:spacing w:after="60"/>
      <w:jc w:val="both"/>
    </w:pPr>
  </w:style>
  <w:style w:type="paragraph" w:customStyle="1" w:styleId="aff4">
    <w:name w:val="МП"/>
    <w:basedOn w:val="a"/>
    <w:uiPriority w:val="99"/>
    <w:qFormat/>
    <w:rsid w:val="003519B4"/>
    <w:pPr>
      <w:overflowPunct w:val="0"/>
      <w:spacing w:after="120"/>
      <w:jc w:val="center"/>
      <w:textAlignment w:val="baseline"/>
    </w:pPr>
    <w:rPr>
      <w:rFonts w:ascii="Arial" w:hAnsi="Arial" w:cs="Arial"/>
      <w:b/>
      <w:bCs/>
    </w:rPr>
  </w:style>
  <w:style w:type="paragraph" w:customStyle="1" w:styleId="aff5">
    <w:name w:val="Готовый"/>
    <w:basedOn w:val="a"/>
    <w:uiPriority w:val="99"/>
    <w:qFormat/>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
    <w:next w:val="a"/>
    <w:uiPriority w:val="99"/>
    <w:qFormat/>
    <w:rsid w:val="003519B4"/>
    <w:pPr>
      <w:keepNext/>
    </w:pPr>
  </w:style>
  <w:style w:type="paragraph" w:customStyle="1" w:styleId="aff6">
    <w:name w:val="Верхний и нижний колонтитулы"/>
    <w:basedOn w:val="a"/>
    <w:qFormat/>
  </w:style>
  <w:style w:type="paragraph" w:styleId="aff7">
    <w:name w:val="footer"/>
    <w:basedOn w:val="a"/>
    <w:uiPriority w:val="99"/>
    <w:rsid w:val="003519B4"/>
    <w:pPr>
      <w:tabs>
        <w:tab w:val="center" w:pos="4677"/>
        <w:tab w:val="right" w:pos="9355"/>
      </w:tabs>
    </w:pPr>
  </w:style>
  <w:style w:type="paragraph" w:styleId="aff8">
    <w:name w:val="header"/>
    <w:basedOn w:val="a"/>
    <w:uiPriority w:val="99"/>
    <w:rsid w:val="003519B4"/>
    <w:pPr>
      <w:tabs>
        <w:tab w:val="center" w:pos="4677"/>
        <w:tab w:val="right" w:pos="9355"/>
      </w:tabs>
    </w:pPr>
    <w:rPr>
      <w:szCs w:val="20"/>
    </w:rPr>
  </w:style>
  <w:style w:type="paragraph" w:styleId="26">
    <w:name w:val="Body Text 2"/>
    <w:basedOn w:val="a"/>
    <w:link w:val="210"/>
    <w:uiPriority w:val="99"/>
    <w:qFormat/>
    <w:rsid w:val="003519B4"/>
  </w:style>
  <w:style w:type="paragraph" w:styleId="42">
    <w:name w:val="List Bullet 4"/>
    <w:basedOn w:val="a"/>
    <w:autoRedefine/>
    <w:uiPriority w:val="99"/>
    <w:qFormat/>
    <w:rsid w:val="003519B4"/>
    <w:pPr>
      <w:tabs>
        <w:tab w:val="left" w:pos="1209"/>
      </w:tabs>
      <w:spacing w:after="60"/>
      <w:ind w:left="1209" w:hanging="360"/>
      <w:jc w:val="both"/>
    </w:pPr>
  </w:style>
  <w:style w:type="paragraph" w:styleId="52">
    <w:name w:val="List Bullet 5"/>
    <w:basedOn w:val="a"/>
    <w:autoRedefine/>
    <w:uiPriority w:val="99"/>
    <w:qFormat/>
    <w:rsid w:val="003519B4"/>
    <w:pPr>
      <w:tabs>
        <w:tab w:val="left" w:pos="1492"/>
      </w:tabs>
      <w:spacing w:after="60"/>
      <w:ind w:left="1492" w:hanging="360"/>
      <w:jc w:val="both"/>
    </w:pPr>
  </w:style>
  <w:style w:type="paragraph" w:styleId="3a">
    <w:name w:val="List Number 3"/>
    <w:basedOn w:val="a"/>
    <w:uiPriority w:val="99"/>
    <w:qFormat/>
    <w:rsid w:val="003519B4"/>
    <w:pPr>
      <w:tabs>
        <w:tab w:val="left" w:pos="926"/>
      </w:tabs>
      <w:spacing w:after="60"/>
      <w:ind w:left="926" w:hanging="360"/>
      <w:jc w:val="both"/>
    </w:pPr>
  </w:style>
  <w:style w:type="paragraph" w:styleId="43">
    <w:name w:val="List Number 4"/>
    <w:basedOn w:val="a"/>
    <w:uiPriority w:val="99"/>
    <w:qFormat/>
    <w:rsid w:val="003519B4"/>
    <w:pPr>
      <w:tabs>
        <w:tab w:val="left" w:pos="1209"/>
      </w:tabs>
      <w:spacing w:after="60"/>
      <w:ind w:left="1209" w:hanging="360"/>
      <w:jc w:val="both"/>
    </w:pPr>
  </w:style>
  <w:style w:type="paragraph" w:styleId="53">
    <w:name w:val="List Number 5"/>
    <w:basedOn w:val="a"/>
    <w:uiPriority w:val="99"/>
    <w:qFormat/>
    <w:rsid w:val="003519B4"/>
    <w:pPr>
      <w:tabs>
        <w:tab w:val="left" w:pos="1492"/>
      </w:tabs>
      <w:spacing w:after="60"/>
      <w:ind w:left="1492" w:hanging="360"/>
      <w:jc w:val="both"/>
    </w:pPr>
  </w:style>
  <w:style w:type="paragraph" w:customStyle="1" w:styleId="Instruction">
    <w:name w:val="Instruction"/>
    <w:basedOn w:val="26"/>
    <w:uiPriority w:val="99"/>
    <w:qFormat/>
    <w:rsid w:val="003519B4"/>
    <w:pPr>
      <w:tabs>
        <w:tab w:val="left" w:pos="360"/>
      </w:tabs>
      <w:spacing w:before="180" w:after="60"/>
      <w:ind w:left="360" w:hanging="360"/>
      <w:jc w:val="both"/>
    </w:pPr>
    <w:rPr>
      <w:b/>
      <w:bCs/>
    </w:rPr>
  </w:style>
  <w:style w:type="paragraph" w:customStyle="1" w:styleId="xl27">
    <w:name w:val="xl27"/>
    <w:basedOn w:val="a"/>
    <w:uiPriority w:val="99"/>
    <w:qFormat/>
    <w:rsid w:val="003519B4"/>
    <w:pPr>
      <w:pBdr>
        <w:left w:val="single" w:sz="4" w:space="0" w:color="000000"/>
        <w:bottom w:val="single" w:sz="4" w:space="0" w:color="000000"/>
        <w:right w:val="single" w:sz="4" w:space="0" w:color="000000"/>
      </w:pBdr>
      <w:spacing w:beforeAutospacing="1" w:afterAutospacing="1"/>
      <w:jc w:val="center"/>
      <w:textAlignment w:val="center"/>
    </w:pPr>
    <w:rPr>
      <w:rFonts w:eastAsia="Arial Unicode MS"/>
      <w:b/>
      <w:bCs/>
    </w:rPr>
  </w:style>
  <w:style w:type="paragraph" w:customStyle="1" w:styleId="aff9">
    <w:name w:val="Ãîòîâûé"/>
    <w:basedOn w:val="a"/>
    <w:uiPriority w:val="99"/>
    <w:qFormat/>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
    <w:uiPriority w:val="99"/>
    <w:qFormat/>
    <w:rsid w:val="003519B4"/>
    <w:pPr>
      <w:spacing w:beforeAutospacing="1" w:afterAutospacing="1"/>
    </w:pPr>
    <w:rPr>
      <w:rFonts w:ascii="Arial CYR" w:eastAsia="Arial Unicode MS" w:hAnsi="Arial CYR" w:cs="Arial CYR"/>
      <w:sz w:val="18"/>
      <w:szCs w:val="18"/>
    </w:rPr>
  </w:style>
  <w:style w:type="paragraph" w:customStyle="1" w:styleId="affa">
    <w:name w:val="Условия контракта"/>
    <w:basedOn w:val="a"/>
    <w:uiPriority w:val="99"/>
    <w:semiHidden/>
    <w:qFormat/>
    <w:rsid w:val="003519B4"/>
    <w:pPr>
      <w:tabs>
        <w:tab w:val="left" w:pos="567"/>
      </w:tabs>
      <w:spacing w:before="240" w:after="120"/>
      <w:ind w:left="567" w:hanging="567"/>
      <w:jc w:val="both"/>
    </w:pPr>
    <w:rPr>
      <w:b/>
      <w:bCs/>
    </w:rPr>
  </w:style>
  <w:style w:type="paragraph" w:customStyle="1" w:styleId="3b">
    <w:name w:val="Раздел 3"/>
    <w:basedOn w:val="a"/>
    <w:qFormat/>
    <w:rsid w:val="003519B4"/>
    <w:pPr>
      <w:tabs>
        <w:tab w:val="left" w:pos="432"/>
      </w:tabs>
      <w:spacing w:before="120" w:after="120"/>
      <w:ind w:left="432" w:hanging="432"/>
      <w:jc w:val="center"/>
    </w:pPr>
    <w:rPr>
      <w:b/>
      <w:bCs/>
    </w:rPr>
  </w:style>
  <w:style w:type="paragraph" w:customStyle="1" w:styleId="212">
    <w:name w:val="Основной текст 21"/>
    <w:basedOn w:val="a"/>
    <w:uiPriority w:val="99"/>
    <w:qFormat/>
    <w:rsid w:val="003519B4"/>
    <w:pPr>
      <w:overflowPunct w:val="0"/>
      <w:jc w:val="center"/>
    </w:pPr>
    <w:rPr>
      <w:b/>
      <w:bCs/>
      <w:sz w:val="28"/>
      <w:szCs w:val="28"/>
    </w:rPr>
  </w:style>
  <w:style w:type="paragraph" w:customStyle="1" w:styleId="14">
    <w:name w:val="Стиль1"/>
    <w:basedOn w:val="a"/>
    <w:uiPriority w:val="99"/>
    <w:qFormat/>
    <w:rsid w:val="003519B4"/>
    <w:pPr>
      <w:keepNext/>
      <w:keepLines/>
      <w:widowControl w:val="0"/>
      <w:suppressLineNumbers/>
      <w:tabs>
        <w:tab w:val="left" w:pos="432"/>
      </w:tabs>
      <w:spacing w:after="60"/>
      <w:ind w:left="432" w:hanging="432"/>
    </w:pPr>
    <w:rPr>
      <w:b/>
      <w:bCs/>
      <w:sz w:val="28"/>
      <w:szCs w:val="28"/>
    </w:rPr>
  </w:style>
  <w:style w:type="paragraph" w:customStyle="1" w:styleId="15">
    <w:name w:val="Обычный1"/>
    <w:uiPriority w:val="99"/>
    <w:qFormat/>
    <w:rsid w:val="003519B4"/>
    <w:pPr>
      <w:widowControl w:val="0"/>
      <w:ind w:firstLine="720"/>
      <w:jc w:val="both"/>
    </w:pPr>
    <w:rPr>
      <w:sz w:val="24"/>
      <w:szCs w:val="24"/>
    </w:rPr>
  </w:style>
  <w:style w:type="paragraph" w:styleId="affb">
    <w:name w:val="Document Map"/>
    <w:basedOn w:val="a"/>
    <w:uiPriority w:val="99"/>
    <w:semiHidden/>
    <w:qFormat/>
    <w:rsid w:val="00CA09A5"/>
    <w:pPr>
      <w:shd w:val="clear" w:color="auto" w:fill="000080"/>
    </w:pPr>
    <w:rPr>
      <w:sz w:val="2"/>
      <w:szCs w:val="2"/>
    </w:rPr>
  </w:style>
  <w:style w:type="paragraph" w:styleId="affc">
    <w:name w:val="Title"/>
    <w:basedOn w:val="a"/>
    <w:uiPriority w:val="99"/>
    <w:qFormat/>
    <w:rsid w:val="00E4640A"/>
    <w:pPr>
      <w:widowControl w:val="0"/>
      <w:jc w:val="center"/>
    </w:pPr>
  </w:style>
  <w:style w:type="paragraph" w:styleId="3c">
    <w:name w:val="Body Text 3"/>
    <w:basedOn w:val="a"/>
    <w:uiPriority w:val="99"/>
    <w:qFormat/>
    <w:rsid w:val="00E4640A"/>
    <w:pPr>
      <w:spacing w:after="120"/>
    </w:pPr>
    <w:rPr>
      <w:sz w:val="16"/>
      <w:szCs w:val="16"/>
    </w:rPr>
  </w:style>
  <w:style w:type="paragraph" w:customStyle="1" w:styleId="1110">
    <w:name w:val="111"/>
    <w:basedOn w:val="a"/>
    <w:uiPriority w:val="99"/>
    <w:qFormat/>
    <w:rsid w:val="00E4640A"/>
    <w:rPr>
      <w:rFonts w:ascii="Times New Roman CYR" w:hAnsi="Times New Roman CYR" w:cs="Times New Roman CYR"/>
      <w:sz w:val="20"/>
      <w:szCs w:val="20"/>
    </w:rPr>
  </w:style>
  <w:style w:type="paragraph" w:styleId="affd">
    <w:name w:val="Subtitle"/>
    <w:basedOn w:val="a"/>
    <w:uiPriority w:val="99"/>
    <w:qFormat/>
    <w:rsid w:val="00E4640A"/>
    <w:pPr>
      <w:spacing w:after="60"/>
      <w:jc w:val="center"/>
      <w:outlineLvl w:val="1"/>
    </w:pPr>
    <w:rPr>
      <w:rFonts w:ascii="Cambria" w:hAnsi="Cambria"/>
    </w:rPr>
  </w:style>
  <w:style w:type="paragraph" w:styleId="HTML0">
    <w:name w:val="HTML Preformatted"/>
    <w:basedOn w:val="a"/>
    <w:uiPriority w:val="99"/>
    <w:qFormat/>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paragraph" w:customStyle="1" w:styleId="222">
    <w:name w:val="222"/>
    <w:basedOn w:val="a"/>
    <w:uiPriority w:val="99"/>
    <w:qFormat/>
    <w:rsid w:val="00F56336"/>
    <w:pPr>
      <w:ind w:left="851"/>
    </w:pPr>
    <w:rPr>
      <w:rFonts w:ascii="Times New Roman CYR" w:hAnsi="Times New Roman CYR" w:cs="Times New Roman CYR"/>
      <w:sz w:val="20"/>
      <w:szCs w:val="20"/>
    </w:rPr>
  </w:style>
  <w:style w:type="paragraph" w:customStyle="1" w:styleId="affe">
    <w:name w:val="Подраздел"/>
    <w:basedOn w:val="a"/>
    <w:uiPriority w:val="99"/>
    <w:semiHidden/>
    <w:qFormat/>
    <w:rsid w:val="00F56336"/>
    <w:pPr>
      <w:spacing w:before="240" w:after="120"/>
      <w:jc w:val="center"/>
    </w:pPr>
    <w:rPr>
      <w:rFonts w:ascii="TimesDL" w:hAnsi="TimesDL" w:cs="TimesDL"/>
      <w:b/>
      <w:bCs/>
      <w:smallCaps/>
      <w:spacing w:val="-2"/>
    </w:rPr>
  </w:style>
  <w:style w:type="paragraph" w:customStyle="1" w:styleId="213">
    <w:name w:val="Основной текст с отступом 21"/>
    <w:basedOn w:val="a"/>
    <w:uiPriority w:val="99"/>
    <w:qFormat/>
    <w:rsid w:val="003B41ED"/>
    <w:pPr>
      <w:overflowPunct w:val="0"/>
      <w:ind w:firstLine="567"/>
      <w:jc w:val="both"/>
      <w:textAlignment w:val="baseline"/>
    </w:pPr>
    <w:rPr>
      <w:lang w:val="en-US"/>
    </w:rPr>
  </w:style>
  <w:style w:type="paragraph" w:customStyle="1" w:styleId="2a">
    <w:name w:val="Обычный2"/>
    <w:uiPriority w:val="99"/>
    <w:qFormat/>
    <w:rsid w:val="003B41ED"/>
    <w:pPr>
      <w:widowControl w:val="0"/>
      <w:spacing w:line="336" w:lineRule="auto"/>
      <w:ind w:left="1040" w:hanging="360"/>
      <w:jc w:val="both"/>
    </w:pPr>
    <w:rPr>
      <w:sz w:val="20"/>
      <w:szCs w:val="20"/>
    </w:rPr>
  </w:style>
  <w:style w:type="paragraph" w:styleId="afff">
    <w:name w:val="Plain Text"/>
    <w:basedOn w:val="a"/>
    <w:uiPriority w:val="99"/>
    <w:qFormat/>
    <w:rsid w:val="003B41ED"/>
    <w:rPr>
      <w:rFonts w:ascii="Courier New" w:hAnsi="Courier New"/>
      <w:sz w:val="20"/>
      <w:szCs w:val="20"/>
    </w:rPr>
  </w:style>
  <w:style w:type="paragraph" w:customStyle="1" w:styleId="ConsNonformat">
    <w:name w:val="ConsNonformat"/>
    <w:uiPriority w:val="99"/>
    <w:qFormat/>
    <w:rsid w:val="003B41ED"/>
    <w:pPr>
      <w:widowControl w:val="0"/>
      <w:ind w:right="19772"/>
    </w:pPr>
    <w:rPr>
      <w:rFonts w:ascii="Courier New" w:hAnsi="Courier New" w:cs="Courier New"/>
      <w:sz w:val="20"/>
      <w:szCs w:val="20"/>
    </w:rPr>
  </w:style>
  <w:style w:type="paragraph" w:styleId="2b">
    <w:name w:val="List Bullet 2"/>
    <w:basedOn w:val="a"/>
    <w:autoRedefine/>
    <w:uiPriority w:val="99"/>
    <w:qFormat/>
    <w:rsid w:val="003B41ED"/>
    <w:pPr>
      <w:tabs>
        <w:tab w:val="left" w:pos="643"/>
      </w:tabs>
      <w:spacing w:after="60"/>
      <w:ind w:left="643" w:hanging="360"/>
      <w:jc w:val="both"/>
    </w:pPr>
  </w:style>
  <w:style w:type="paragraph" w:styleId="3d">
    <w:name w:val="List Bullet 3"/>
    <w:basedOn w:val="a"/>
    <w:autoRedefine/>
    <w:uiPriority w:val="99"/>
    <w:qFormat/>
    <w:rsid w:val="003B41ED"/>
    <w:pPr>
      <w:tabs>
        <w:tab w:val="left" w:pos="926"/>
      </w:tabs>
      <w:spacing w:after="60"/>
      <w:ind w:left="926" w:hanging="360"/>
      <w:jc w:val="both"/>
    </w:pPr>
  </w:style>
  <w:style w:type="paragraph" w:styleId="afff0">
    <w:name w:val="List Number"/>
    <w:basedOn w:val="a"/>
    <w:uiPriority w:val="99"/>
    <w:qFormat/>
    <w:rsid w:val="003B41ED"/>
    <w:pPr>
      <w:tabs>
        <w:tab w:val="left" w:pos="360"/>
      </w:tabs>
      <w:spacing w:after="60"/>
      <w:ind w:left="360" w:hanging="360"/>
      <w:jc w:val="both"/>
    </w:pPr>
  </w:style>
  <w:style w:type="paragraph" w:styleId="afff1">
    <w:name w:val="Note Heading"/>
    <w:basedOn w:val="a"/>
    <w:next w:val="a"/>
    <w:uiPriority w:val="99"/>
    <w:qFormat/>
    <w:rsid w:val="003B41ED"/>
    <w:pPr>
      <w:spacing w:after="60"/>
      <w:jc w:val="both"/>
    </w:pPr>
  </w:style>
  <w:style w:type="paragraph" w:styleId="16">
    <w:name w:val="toc 1"/>
    <w:basedOn w:val="a"/>
    <w:next w:val="a"/>
    <w:autoRedefine/>
    <w:uiPriority w:val="99"/>
    <w:semiHidden/>
    <w:rsid w:val="003B41ED"/>
    <w:pPr>
      <w:tabs>
        <w:tab w:val="left" w:pos="1134"/>
        <w:tab w:val="right" w:leader="dot" w:pos="9627"/>
      </w:tabs>
    </w:pPr>
    <w:rPr>
      <w:b/>
      <w:bCs/>
      <w:caps/>
      <w:sz w:val="20"/>
      <w:szCs w:val="20"/>
    </w:rPr>
  </w:style>
  <w:style w:type="paragraph" w:customStyle="1" w:styleId="Style1">
    <w:name w:val="Style1"/>
    <w:basedOn w:val="a"/>
    <w:uiPriority w:val="99"/>
    <w:qFormat/>
    <w:rsid w:val="003B41ED"/>
    <w:pPr>
      <w:tabs>
        <w:tab w:val="left" w:pos="540"/>
      </w:tabs>
      <w:spacing w:before="480" w:after="240"/>
      <w:ind w:left="540" w:hanging="540"/>
      <w:jc w:val="center"/>
    </w:pPr>
    <w:rPr>
      <w:rFonts w:ascii="Arial" w:hAnsi="Arial" w:cs="Arial"/>
      <w:b/>
      <w:bCs/>
    </w:rPr>
  </w:style>
  <w:style w:type="paragraph" w:customStyle="1" w:styleId="Simlple">
    <w:name w:val="Simlple"/>
    <w:basedOn w:val="a"/>
    <w:uiPriority w:val="99"/>
    <w:qFormat/>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qFormat/>
    <w:rsid w:val="003B41ED"/>
    <w:pPr>
      <w:tabs>
        <w:tab w:val="left" w:pos="720"/>
      </w:tabs>
    </w:pPr>
  </w:style>
  <w:style w:type="paragraph" w:customStyle="1" w:styleId="Style3">
    <w:name w:val="Style3"/>
    <w:basedOn w:val="Simlple"/>
    <w:next w:val="Simlple"/>
    <w:uiPriority w:val="99"/>
    <w:qFormat/>
    <w:rsid w:val="003B41ED"/>
    <w:pPr>
      <w:tabs>
        <w:tab w:val="left" w:pos="720"/>
      </w:tabs>
      <w:ind w:firstLine="567"/>
    </w:pPr>
  </w:style>
  <w:style w:type="paragraph" w:styleId="17">
    <w:name w:val="index 1"/>
    <w:basedOn w:val="a"/>
    <w:next w:val="a"/>
    <w:autoRedefine/>
    <w:uiPriority w:val="99"/>
    <w:semiHidden/>
    <w:qFormat/>
    <w:rsid w:val="003B41ED"/>
    <w:pPr>
      <w:ind w:left="200" w:hanging="200"/>
    </w:pPr>
    <w:rPr>
      <w:sz w:val="20"/>
      <w:szCs w:val="20"/>
    </w:rPr>
  </w:style>
  <w:style w:type="paragraph" w:customStyle="1" w:styleId="bulletin">
    <w:name w:val="bulletin"/>
    <w:basedOn w:val="29"/>
    <w:uiPriority w:val="99"/>
    <w:qFormat/>
    <w:rsid w:val="003B41ED"/>
    <w:pPr>
      <w:widowControl/>
      <w:spacing w:after="0" w:line="240" w:lineRule="auto"/>
      <w:jc w:val="left"/>
    </w:pPr>
    <w:rPr>
      <w:sz w:val="22"/>
      <w:szCs w:val="22"/>
      <w:lang w:val="ru-RU"/>
    </w:rPr>
  </w:style>
  <w:style w:type="paragraph" w:customStyle="1" w:styleId="ListBul2">
    <w:name w:val="ListBul2"/>
    <w:basedOn w:val="aff2"/>
    <w:uiPriority w:val="99"/>
    <w:qFormat/>
    <w:rsid w:val="003B41ED"/>
    <w:pPr>
      <w:widowControl/>
      <w:tabs>
        <w:tab w:val="left" w:pos="360"/>
      </w:tabs>
      <w:spacing w:after="120"/>
      <w:ind w:left="360" w:hanging="360"/>
      <w:jc w:val="left"/>
    </w:pPr>
    <w:rPr>
      <w:rFonts w:ascii="Arial" w:hAnsi="Arial" w:cs="Arial"/>
      <w:color w:val="auto"/>
      <w:sz w:val="20"/>
      <w:szCs w:val="20"/>
      <w:lang w:eastAsia="en-US"/>
    </w:rPr>
  </w:style>
  <w:style w:type="paragraph" w:customStyle="1" w:styleId="1100">
    <w:name w:val="1Æ10"/>
    <w:basedOn w:val="a"/>
    <w:uiPriority w:val="99"/>
    <w:qFormat/>
    <w:rsid w:val="003B41ED"/>
    <w:rPr>
      <w:rFonts w:ascii="Times New Roman CYR" w:hAnsi="Times New Roman CYR" w:cs="Times New Roman CYR"/>
      <w:b/>
      <w:bCs/>
      <w:sz w:val="20"/>
      <w:szCs w:val="20"/>
    </w:rPr>
  </w:style>
  <w:style w:type="paragraph" w:customStyle="1" w:styleId="18">
    <w:name w:val="Абзац списка1"/>
    <w:basedOn w:val="a"/>
    <w:uiPriority w:val="99"/>
    <w:qFormat/>
    <w:rsid w:val="003B41ED"/>
    <w:pPr>
      <w:spacing w:after="200" w:line="276" w:lineRule="auto"/>
      <w:ind w:left="720"/>
    </w:pPr>
    <w:rPr>
      <w:rFonts w:ascii="Calibri" w:hAnsi="Calibri" w:cs="Calibri"/>
      <w:sz w:val="22"/>
      <w:szCs w:val="22"/>
    </w:rPr>
  </w:style>
  <w:style w:type="paragraph" w:styleId="2c">
    <w:name w:val="Body Text First Indent 2"/>
    <w:basedOn w:val="aff"/>
    <w:uiPriority w:val="99"/>
    <w:qFormat/>
    <w:rsid w:val="003B41ED"/>
    <w:pPr>
      <w:tabs>
        <w:tab w:val="left" w:pos="0"/>
      </w:tabs>
      <w:ind w:left="283"/>
    </w:pPr>
    <w:rPr>
      <w:lang w:val="en-GB"/>
    </w:rPr>
  </w:style>
  <w:style w:type="paragraph" w:customStyle="1" w:styleId="25">
    <w:name w:val="ШТ Назв.2"/>
    <w:basedOn w:val="a"/>
    <w:link w:val="24"/>
    <w:uiPriority w:val="99"/>
    <w:qFormat/>
    <w:rsid w:val="003B41ED"/>
    <w:pPr>
      <w:spacing w:before="60"/>
      <w:jc w:val="center"/>
    </w:pPr>
    <w:rPr>
      <w:b/>
      <w:bCs/>
      <w:lang w:val="en-US" w:eastAsia="en-US"/>
    </w:rPr>
  </w:style>
  <w:style w:type="paragraph" w:customStyle="1" w:styleId="style4">
    <w:name w:val="style4"/>
    <w:basedOn w:val="a"/>
    <w:uiPriority w:val="99"/>
    <w:qFormat/>
    <w:rsid w:val="003B41ED"/>
    <w:pPr>
      <w:spacing w:beforeAutospacing="1" w:afterAutospacing="1"/>
    </w:pPr>
  </w:style>
  <w:style w:type="paragraph" w:customStyle="1" w:styleId="desc2">
    <w:name w:val="desc2"/>
    <w:basedOn w:val="a"/>
    <w:uiPriority w:val="99"/>
    <w:qFormat/>
    <w:rsid w:val="003B41ED"/>
    <w:pPr>
      <w:spacing w:beforeAutospacing="1" w:afterAutospacing="1"/>
    </w:pPr>
  </w:style>
  <w:style w:type="paragraph" w:customStyle="1" w:styleId="112">
    <w:name w:val="Обычный + 11 пт"/>
    <w:basedOn w:val="a"/>
    <w:uiPriority w:val="99"/>
    <w:qFormat/>
    <w:rsid w:val="003B41ED"/>
    <w:pPr>
      <w:jc w:val="center"/>
      <w:outlineLvl w:val="1"/>
    </w:pPr>
    <w:rPr>
      <w:b/>
      <w:bCs/>
      <w:color w:val="333333"/>
      <w:sz w:val="22"/>
      <w:szCs w:val="22"/>
    </w:rPr>
  </w:style>
  <w:style w:type="paragraph" w:customStyle="1" w:styleId="113">
    <w:name w:val="Абзац списка11"/>
    <w:basedOn w:val="a"/>
    <w:uiPriority w:val="99"/>
    <w:qFormat/>
    <w:rsid w:val="003B41ED"/>
    <w:pPr>
      <w:ind w:left="720"/>
    </w:pPr>
  </w:style>
  <w:style w:type="paragraph" w:customStyle="1" w:styleId="afff2">
    <w:name w:val="Знак Знак Знак Знак"/>
    <w:basedOn w:val="a"/>
    <w:uiPriority w:val="99"/>
    <w:qFormat/>
    <w:rsid w:val="00B51E5B"/>
    <w:pPr>
      <w:spacing w:beforeAutospacing="1" w:afterAutospacing="1"/>
    </w:pPr>
    <w:rPr>
      <w:rFonts w:ascii="Tahoma" w:hAnsi="Tahoma" w:cs="Tahoma"/>
      <w:sz w:val="20"/>
      <w:szCs w:val="20"/>
      <w:lang w:val="en-US" w:eastAsia="en-US"/>
    </w:rPr>
  </w:style>
  <w:style w:type="paragraph" w:customStyle="1" w:styleId="afff3">
    <w:name w:val="Обычный.Нормальный абзац"/>
    <w:uiPriority w:val="99"/>
    <w:qFormat/>
    <w:rsid w:val="007544BE"/>
    <w:pPr>
      <w:widowControl w:val="0"/>
      <w:ind w:firstLine="709"/>
      <w:jc w:val="both"/>
    </w:pPr>
    <w:rPr>
      <w:sz w:val="24"/>
      <w:szCs w:val="24"/>
    </w:rPr>
  </w:style>
  <w:style w:type="paragraph" w:customStyle="1" w:styleId="2111">
    <w:name w:val="Основной текст с отступом 211"/>
    <w:basedOn w:val="a"/>
    <w:uiPriority w:val="99"/>
    <w:qFormat/>
    <w:rsid w:val="007544BE"/>
    <w:pPr>
      <w:ind w:left="426"/>
    </w:pPr>
    <w:rPr>
      <w:lang w:eastAsia="ar-SA"/>
    </w:rPr>
  </w:style>
  <w:style w:type="paragraph" w:customStyle="1" w:styleId="Char">
    <w:name w:val="Char Знак Знак"/>
    <w:basedOn w:val="a"/>
    <w:qFormat/>
    <w:rsid w:val="009F2337"/>
    <w:pPr>
      <w:widowControl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qFormat/>
    <w:rsid w:val="00AE6A9B"/>
    <w:rPr>
      <w:rFonts w:ascii="Courier New" w:hAnsi="Courier New" w:cs="Courier New"/>
      <w:sz w:val="20"/>
      <w:szCs w:val="20"/>
    </w:rPr>
  </w:style>
  <w:style w:type="paragraph" w:customStyle="1" w:styleId="ConsPlusTitle">
    <w:name w:val="ConsPlusTitle"/>
    <w:uiPriority w:val="99"/>
    <w:qFormat/>
    <w:rsid w:val="00AE6A9B"/>
    <w:rPr>
      <w:b/>
      <w:bCs/>
      <w:sz w:val="24"/>
      <w:szCs w:val="24"/>
    </w:rPr>
  </w:style>
  <w:style w:type="paragraph" w:customStyle="1" w:styleId="ConsPlusCell">
    <w:name w:val="ConsPlusCell"/>
    <w:uiPriority w:val="99"/>
    <w:qFormat/>
    <w:rsid w:val="00AE6A9B"/>
    <w:rPr>
      <w:rFonts w:ascii="Arial" w:hAnsi="Arial" w:cs="Arial"/>
      <w:sz w:val="20"/>
      <w:szCs w:val="20"/>
    </w:rPr>
  </w:style>
  <w:style w:type="paragraph" w:customStyle="1" w:styleId="2d">
    <w:name w:val="Абзац списка2"/>
    <w:basedOn w:val="a"/>
    <w:uiPriority w:val="99"/>
    <w:qFormat/>
    <w:rsid w:val="00124602"/>
    <w:pPr>
      <w:spacing w:after="200" w:line="276" w:lineRule="auto"/>
      <w:ind w:left="720"/>
    </w:pPr>
    <w:rPr>
      <w:rFonts w:ascii="Calibri" w:hAnsi="Calibri" w:cs="Calibri"/>
      <w:sz w:val="22"/>
      <w:szCs w:val="22"/>
    </w:rPr>
  </w:style>
  <w:style w:type="paragraph" w:customStyle="1" w:styleId="Style9">
    <w:name w:val="Style9"/>
    <w:basedOn w:val="a"/>
    <w:uiPriority w:val="99"/>
    <w:qFormat/>
    <w:rsid w:val="008663CC"/>
    <w:pPr>
      <w:widowControl w:val="0"/>
    </w:pPr>
  </w:style>
  <w:style w:type="paragraph" w:styleId="afff4">
    <w:name w:val="Balloon Text"/>
    <w:basedOn w:val="a"/>
    <w:uiPriority w:val="99"/>
    <w:qFormat/>
    <w:locked/>
    <w:rsid w:val="00B51B42"/>
    <w:rPr>
      <w:rFonts w:ascii="Segoe UI" w:hAnsi="Segoe UI"/>
      <w:sz w:val="18"/>
      <w:szCs w:val="18"/>
    </w:rPr>
  </w:style>
  <w:style w:type="paragraph" w:styleId="afff5">
    <w:name w:val="List Paragraph"/>
    <w:basedOn w:val="a"/>
    <w:uiPriority w:val="99"/>
    <w:qFormat/>
    <w:rsid w:val="00DE7256"/>
    <w:pPr>
      <w:ind w:left="720"/>
      <w:contextualSpacing/>
    </w:pPr>
  </w:style>
  <w:style w:type="paragraph" w:customStyle="1" w:styleId="2e">
    <w:name w:val="заголовок 2"/>
    <w:basedOn w:val="a"/>
    <w:next w:val="a"/>
    <w:uiPriority w:val="99"/>
    <w:qFormat/>
    <w:rsid w:val="00373892"/>
    <w:pPr>
      <w:keepNext/>
      <w:overflowPunct w:val="0"/>
      <w:spacing w:line="360" w:lineRule="auto"/>
      <w:jc w:val="both"/>
      <w:textAlignment w:val="baseline"/>
    </w:pPr>
    <w:rPr>
      <w:sz w:val="28"/>
      <w:szCs w:val="20"/>
      <w:lang w:val="en-US"/>
    </w:rPr>
  </w:style>
  <w:style w:type="paragraph" w:customStyle="1" w:styleId="H1">
    <w:name w:val="H1"/>
    <w:basedOn w:val="a"/>
    <w:next w:val="a"/>
    <w:uiPriority w:val="99"/>
    <w:qFormat/>
    <w:rsid w:val="00373892"/>
    <w:pPr>
      <w:keepNext/>
      <w:spacing w:before="100" w:after="100"/>
      <w:outlineLvl w:val="1"/>
    </w:pPr>
    <w:rPr>
      <w:b/>
      <w:kern w:val="2"/>
      <w:sz w:val="48"/>
      <w:szCs w:val="20"/>
    </w:rPr>
  </w:style>
  <w:style w:type="paragraph" w:customStyle="1" w:styleId="afff6">
    <w:name w:val="Знак Знак Знак Знак Знак Знак Знак Знак Знак Знак Знак Знак Знак Знак Знак Знак Знак Знак Знак"/>
    <w:basedOn w:val="a"/>
    <w:uiPriority w:val="99"/>
    <w:qFormat/>
    <w:rsid w:val="00121715"/>
    <w:pPr>
      <w:spacing w:beforeAutospacing="1" w:afterAutospacing="1"/>
    </w:pPr>
    <w:rPr>
      <w:rFonts w:ascii="Tahoma" w:hAnsi="Tahoma"/>
      <w:sz w:val="20"/>
      <w:szCs w:val="20"/>
      <w:lang w:val="en-US" w:eastAsia="en-US"/>
    </w:rPr>
  </w:style>
  <w:style w:type="paragraph" w:customStyle="1" w:styleId="afff7">
    <w:name w:val="Содержимое врезки"/>
    <w:basedOn w:val="15"/>
    <w:qFormat/>
    <w:rsid w:val="009C719B"/>
    <w:pPr>
      <w:widowControl/>
      <w:tabs>
        <w:tab w:val="left" w:pos="708"/>
      </w:tabs>
      <w:spacing w:line="100" w:lineRule="atLeast"/>
      <w:ind w:firstLine="0"/>
      <w:jc w:val="left"/>
    </w:pPr>
    <w:rPr>
      <w:rFonts w:eastAsia="Calibri" w:cs="Calibri"/>
      <w:color w:val="00000A"/>
      <w:lang w:eastAsia="ar-SA"/>
    </w:rPr>
  </w:style>
  <w:style w:type="paragraph" w:customStyle="1" w:styleId="afff8">
    <w:name w:val="Содержимое таблицы"/>
    <w:basedOn w:val="a"/>
    <w:qFormat/>
    <w:rsid w:val="009F3722"/>
    <w:pPr>
      <w:suppressLineNumbers/>
    </w:pPr>
    <w:rPr>
      <w:rFonts w:eastAsia="Calibri"/>
      <w:lang w:eastAsia="ar-SA"/>
    </w:rPr>
  </w:style>
  <w:style w:type="table" w:styleId="afff9">
    <w:name w:val="Table Grid"/>
    <w:basedOn w:val="a1"/>
    <w:uiPriority w:val="99"/>
    <w:rsid w:val="003B41E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a">
    <w:name w:val="footnote reference"/>
    <w:uiPriority w:val="99"/>
    <w:locked/>
    <w:rsid w:val="00CB63A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consultantplus://offline/ref=78734A9AD91FD60881506BE06AE71DDFFE8123431BCDDE49BDB2AFF10F463659A9C6DDF355E3BD9C2605BF343E524302FF21F275246E9E8274D4L" TargetMode="External"/><Relationship Id="rId13" Type="http://schemas.openxmlformats.org/officeDocument/2006/relationships/hyperlink" Target="https://mobileonline.garant.ru/" TargetMode="External"/><Relationship Id="rId18" Type="http://schemas.openxmlformats.org/officeDocument/2006/relationships/hyperlink" Target="https://login.consultant.ru/link/?req=doc&amp;base=RZB&amp;n=464650&amp;dst=100339" TargetMode="External"/><Relationship Id="rId26" Type="http://schemas.openxmlformats.org/officeDocument/2006/relationships/header" Target="header2.xml"/><Relationship Id="rId3" Type="http://schemas.openxmlformats.org/officeDocument/2006/relationships/styles" Target="styles.xml"/><Relationship Id="rId21" Type="http://schemas.openxmlformats.org/officeDocument/2006/relationships/hyperlink" Target="https://login.consultant.ru/link/?req=doc&amp;base=RZB&amp;n=456672&amp;dst=770" TargetMode="External"/><Relationship Id="rId7" Type="http://schemas.openxmlformats.org/officeDocument/2006/relationships/endnotes" Target="endnotes.xml"/><Relationship Id="rId12" Type="http://schemas.openxmlformats.org/officeDocument/2006/relationships/hyperlink" Target="consultantplus://offline/ref=0BCE1F1F161A9DDFFE357BED875745779620BB06A746A2635278917A8E8A8923EAEF94A6A5F6C19B70D89038B972CDCF260E646D575160BAX24FH" TargetMode="External"/><Relationship Id="rId17" Type="http://schemas.openxmlformats.org/officeDocument/2006/relationships/hyperlink" Target="https://login.consultant.ru/link/?req=doc&amp;base=RZB&amp;n=479730&amp;dst=100031" TargetMode="External"/><Relationship Id="rId25" Type="http://schemas.openxmlformats.org/officeDocument/2006/relationships/hyperlink" Target="https://zakupki.gov.ru/epz/ktru/ktruCard/ktru-description.html?itemId=68089&amp;backUrl=" TargetMode="External"/><Relationship Id="rId2" Type="http://schemas.openxmlformats.org/officeDocument/2006/relationships/numbering" Target="numbering.xml"/><Relationship Id="rId16" Type="http://schemas.openxmlformats.org/officeDocument/2006/relationships/hyperlink" Target="https://login.consultant.ru/link/?req=doc&amp;base=RZB&amp;n=479730" TargetMode="External"/><Relationship Id="rId20" Type="http://schemas.openxmlformats.org/officeDocument/2006/relationships/hyperlink" Target="https://login.consultant.ru/link/?req=doc&amp;base=RZB&amp;n=456672"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3B2A6CD22933C801E3F9F866E1041551B1DBA73591706CA2E4F94E1E85C4D83A5AEB8F39C436AF5458D6F42CC46AE2A11B01F9772EA73A5Fo9NBL"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login.consultant.ru/link/?req=doc&amp;base=LAW&amp;n=420524&amp;dst=2756&amp;field=134&amp;date=13.07.2022" TargetMode="External"/><Relationship Id="rId23" Type="http://schemas.openxmlformats.org/officeDocument/2006/relationships/header" Target="header1.xml"/><Relationship Id="rId28" Type="http://schemas.openxmlformats.org/officeDocument/2006/relationships/header" Target="header3.xml"/><Relationship Id="rId10" Type="http://schemas.openxmlformats.org/officeDocument/2006/relationships/hyperlink" Target="consultantplus://offline/ref=3B62B35159C5275BEAFB9463C3EE66786E161780891445D992B20A775DD70A570B5EB77D5E86C7A183D6F7B9E74229D72E68A043BBAF16EEx7nDL" TargetMode="External"/><Relationship Id="rId19" Type="http://schemas.openxmlformats.org/officeDocument/2006/relationships/hyperlink" Target="https://login.consultant.ru/link/?req=doc&amp;base=RZB&amp;n=464650&amp;dst=23"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consultantplus://offline/ref=3B2A6CD22933C801E3F9F866E1041551B1DBA73591706CA2E4F94E1E85C4D83A5AEB8F39C436AF5458D6F42CC46AE2A11B01F9772EA73A5Fo9NBL" TargetMode="External"/><Relationship Id="rId14" Type="http://schemas.openxmlformats.org/officeDocument/2006/relationships/hyperlink" Target="https://login.consultant.ru/link/?req=doc&amp;base=LAW&amp;n=420524&amp;dst=2127&amp;field=134&amp;date=13.07.2022" TargetMode="External"/><Relationship Id="rId22" Type="http://schemas.openxmlformats.org/officeDocument/2006/relationships/hyperlink" Target="mailto:p117@zdrav.spb.ru" TargetMode="External"/><Relationship Id="rId27" Type="http://schemas.openxmlformats.org/officeDocument/2006/relationships/footer" Target="footer2.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0F1DB5-0326-4C80-8770-4B7A698810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8279</Words>
  <Characters>47194</Characters>
  <Application>Microsoft Office Word</Application>
  <DocSecurity>0</DocSecurity>
  <Lines>393</Lines>
  <Paragraphs>110</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55363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subject/>
  <dc:creator>ermakov</dc:creator>
  <dc:description/>
  <cp:lastModifiedBy>spb</cp:lastModifiedBy>
  <cp:revision>2</cp:revision>
  <cp:lastPrinted>2019-04-02T11:02:00Z</cp:lastPrinted>
  <dcterms:created xsi:type="dcterms:W3CDTF">2024-07-03T07:47:00Z</dcterms:created>
  <dcterms:modified xsi:type="dcterms:W3CDTF">2024-07-03T07:47:00Z</dcterms:modified>
  <dc:language>ru-RU</dc:language>
</cp:coreProperties>
</file>