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50C" w:rsidRDefault="0076150C" w:rsidP="0076150C">
      <w:r>
        <w:tab/>
      </w:r>
    </w:p>
    <w:p w:rsidR="006D033D" w:rsidRDefault="0076150C" w:rsidP="0076150C">
      <w:r>
        <w:t>оказание услуг по продлению регистрации домена в зоне .RU</w:t>
      </w:r>
      <w:bookmarkStart w:id="0" w:name="_GoBack"/>
      <w:bookmarkEnd w:id="0"/>
    </w:p>
    <w:sectPr w:rsidR="006D0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5F8"/>
    <w:rsid w:val="001D65F8"/>
    <w:rsid w:val="006D033D"/>
    <w:rsid w:val="00761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11FEAB-9366-4FAB-8F0E-D83117BFC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Алиева Сабина Гылмановна</dc:creator>
  <cp:keywords/>
  <dc:description/>
  <cp:lastModifiedBy>Алиева Сабина Гылмановна</cp:lastModifiedBy>
  <cp:revision>3</cp:revision>
  <dcterms:created xsi:type="dcterms:W3CDTF">2024-07-07T20:50:00Z</dcterms:created>
  <dcterms:modified xsi:type="dcterms:W3CDTF">2024-07-07T20:50:00Z</dcterms:modified>
</cp:coreProperties>
</file>