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765" w:rsidRDefault="00EB4279" w:rsidP="002D7B63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  <w:r w:rsidRPr="00EB4279">
        <w:rPr>
          <w:rFonts w:ascii="Times New Roman" w:hAnsi="Times New Roman" w:cs="Times New Roman"/>
          <w:color w:val="auto"/>
        </w:rPr>
        <w:t xml:space="preserve">                         </w:t>
      </w:r>
      <w:r w:rsidR="002D7B63">
        <w:rPr>
          <w:rFonts w:ascii="Times New Roman" w:hAnsi="Times New Roman" w:cs="Times New Roman"/>
          <w:color w:val="auto"/>
        </w:rPr>
        <w:t xml:space="preserve">                      </w:t>
      </w:r>
    </w:p>
    <w:p w:rsidR="00FB7167" w:rsidRDefault="000E304E" w:rsidP="00276EC3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>ТЕХНИЧЕСКОЕ ЗАДАНИЕ</w:t>
      </w:r>
    </w:p>
    <w:p w:rsidR="00D03DC1" w:rsidRDefault="00D03DC1" w:rsidP="00276EC3">
      <w:pPr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FD78BC" w:rsidRDefault="00152C07" w:rsidP="00152C07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  <w:r w:rsidRPr="00152C07">
        <w:rPr>
          <w:rFonts w:ascii="Times New Roman" w:eastAsia="Times New Roman" w:hAnsi="Times New Roman" w:cs="Times New Roman"/>
          <w:b/>
          <w:bCs/>
        </w:rPr>
        <w:t>Раздел 1. Информация об объекте закупки</w:t>
      </w:r>
    </w:p>
    <w:p w:rsidR="00152C07" w:rsidRPr="00FD78BC" w:rsidRDefault="00152C07" w:rsidP="00152C07">
      <w:pPr>
        <w:pStyle w:val="a6"/>
        <w:autoSpaceDE w:val="0"/>
        <w:autoSpaceDN w:val="0"/>
        <w:adjustRightInd w:val="0"/>
        <w:jc w:val="center"/>
        <w:outlineLvl w:val="1"/>
        <w:rPr>
          <w:rFonts w:ascii="Times New Roman" w:eastAsia="Times New Roman" w:hAnsi="Times New Roman" w:cs="Times New Roman"/>
          <w:b/>
          <w:bCs/>
        </w:rPr>
      </w:pPr>
    </w:p>
    <w:p w:rsidR="00276EC3" w:rsidRPr="00E45AFF" w:rsidRDefault="00276EC3" w:rsidP="008400F4">
      <w:pPr>
        <w:ind w:firstLine="708"/>
        <w:jc w:val="both"/>
        <w:rPr>
          <w:rFonts w:ascii="Times New Roman" w:eastAsia="Times New Roman" w:hAnsi="Times New Roman" w:cs="Times New Roman"/>
          <w:bCs/>
          <w:color w:val="FF0000"/>
        </w:rPr>
      </w:pPr>
      <w:r w:rsidRPr="00276EC3">
        <w:rPr>
          <w:rFonts w:ascii="Times New Roman" w:hAnsi="Times New Roman" w:cs="Times New Roman"/>
        </w:rPr>
        <w:t xml:space="preserve">1.1. Предметом закупки является право заключения Контракта </w:t>
      </w:r>
      <w:r w:rsidRPr="00E45AFF">
        <w:rPr>
          <w:rFonts w:ascii="Times New Roman" w:hAnsi="Times New Roman" w:cs="Times New Roman"/>
        </w:rPr>
        <w:t>на поставку</w:t>
      </w:r>
      <w:r w:rsidR="00F337D1" w:rsidRPr="00E45AFF">
        <w:rPr>
          <w:rFonts w:ascii="Times New Roman" w:hAnsi="Times New Roman" w:cs="Times New Roman"/>
        </w:rPr>
        <w:t xml:space="preserve"> </w:t>
      </w:r>
      <w:r w:rsidR="00152C07" w:rsidRPr="00152C07">
        <w:rPr>
          <w:rFonts w:ascii="Times New Roman" w:hAnsi="Times New Roman" w:cs="Times New Roman"/>
        </w:rPr>
        <w:t>учебного оборудования для создания детского технопарка «</w:t>
      </w:r>
      <w:proofErr w:type="spellStart"/>
      <w:r w:rsidR="00152C07" w:rsidRPr="00152C07">
        <w:rPr>
          <w:rFonts w:ascii="Times New Roman" w:hAnsi="Times New Roman" w:cs="Times New Roman"/>
        </w:rPr>
        <w:t>Кванториум</w:t>
      </w:r>
      <w:proofErr w:type="spellEnd"/>
      <w:r w:rsidR="00152C07" w:rsidRPr="00152C07">
        <w:rPr>
          <w:rFonts w:ascii="Times New Roman" w:hAnsi="Times New Roman" w:cs="Times New Roman"/>
        </w:rPr>
        <w:t>» для нужд ГБОУ средняя школа № 434 Курортного района Санкт-Петербурга</w:t>
      </w:r>
      <w:r w:rsidRPr="00E45AFF">
        <w:rPr>
          <w:rFonts w:ascii="Times New Roman" w:eastAsia="Times New Roman" w:hAnsi="Times New Roman" w:cs="Times New Roman"/>
          <w:noProof/>
        </w:rPr>
        <w:t>.</w:t>
      </w:r>
      <w:r w:rsidRPr="00E45AFF">
        <w:rPr>
          <w:rFonts w:ascii="Times New Roman" w:eastAsia="Times New Roman" w:hAnsi="Times New Roman" w:cs="Times New Roman"/>
          <w:bCs/>
        </w:rPr>
        <w:t xml:space="preserve"> </w:t>
      </w:r>
    </w:p>
    <w:p w:rsidR="00276EC3" w:rsidRPr="00450606" w:rsidRDefault="0008009F" w:rsidP="0008009F">
      <w:pPr>
        <w:widowControl/>
        <w:rPr>
          <w:rFonts w:ascii="Times New Roman" w:eastAsia="Times New Roman" w:hAnsi="Times New Roman" w:cs="Times New Roman"/>
          <w:bCs/>
          <w:color w:val="FF0000"/>
        </w:rPr>
      </w:pPr>
      <w:r>
        <w:rPr>
          <w:rFonts w:ascii="Times New Roman" w:eastAsia="Times New Roman" w:hAnsi="Times New Roman" w:cs="Times New Roman"/>
          <w:bCs/>
          <w:lang w:eastAsia="ar-SA"/>
        </w:rPr>
        <w:t xml:space="preserve">            </w:t>
      </w:r>
      <w:r w:rsidR="00276EC3" w:rsidRPr="00C3727D">
        <w:rPr>
          <w:rFonts w:ascii="Times New Roman" w:eastAsia="Times New Roman" w:hAnsi="Times New Roman" w:cs="Times New Roman"/>
          <w:bCs/>
          <w:lang w:eastAsia="ar-SA"/>
        </w:rPr>
        <w:t xml:space="preserve">1.2. </w:t>
      </w:r>
      <w:r w:rsidR="00276EC3" w:rsidRPr="00C3727D">
        <w:rPr>
          <w:rFonts w:ascii="Times New Roman" w:eastAsia="Times New Roman" w:hAnsi="Times New Roman" w:cs="Times New Roman"/>
          <w:bCs/>
          <w:lang w:val="x-none" w:eastAsia="ar-SA"/>
        </w:rPr>
        <w:t>Начальная (максимальная) цена Контракта</w:t>
      </w:r>
      <w:r w:rsidR="00276EC3" w:rsidRPr="00C3727D">
        <w:rPr>
          <w:rFonts w:ascii="Times New Roman" w:eastAsia="Times New Roman" w:hAnsi="Times New Roman" w:cs="Times New Roman"/>
          <w:bCs/>
          <w:lang w:eastAsia="ar-SA"/>
        </w:rPr>
        <w:t>:</w:t>
      </w:r>
      <w:r w:rsidR="00276EC3" w:rsidRPr="00C3727D">
        <w:rPr>
          <w:rFonts w:ascii="Times New Roman" w:eastAsia="Times New Roman" w:hAnsi="Times New Roman" w:cs="Times New Roman"/>
        </w:rPr>
        <w:t xml:space="preserve"> </w:t>
      </w:r>
      <w:r w:rsidR="00822332">
        <w:rPr>
          <w:rFonts w:ascii="Times New Roman" w:eastAsia="Times New Roman" w:hAnsi="Times New Roman" w:cs="Times New Roman"/>
          <w:bCs/>
          <w:color w:val="auto"/>
          <w:lang w:bidi="ar-SA"/>
        </w:rPr>
        <w:t>210 000</w:t>
      </w:r>
      <w:r w:rsidR="003A2D16" w:rsidRPr="003A2D16">
        <w:rPr>
          <w:rFonts w:ascii="Times New Roman" w:eastAsia="Times New Roman" w:hAnsi="Times New Roman" w:cs="Times New Roman"/>
          <w:bCs/>
          <w:color w:val="auto"/>
          <w:lang w:bidi="ar-SA"/>
        </w:rPr>
        <w:t>,00</w:t>
      </w:r>
      <w:r w:rsidR="004F5454" w:rsidRPr="00E00405">
        <w:rPr>
          <w:rFonts w:ascii="Times New Roman" w:eastAsia="Times New Roman" w:hAnsi="Times New Roman" w:cs="Times New Roman"/>
          <w:bCs/>
          <w:color w:val="000000" w:themeColor="text1"/>
        </w:rPr>
        <w:t>рублей</w:t>
      </w:r>
      <w:r w:rsidR="00276EC3" w:rsidRPr="00E00405">
        <w:rPr>
          <w:rFonts w:ascii="Times New Roman" w:eastAsia="Times New Roman" w:hAnsi="Times New Roman" w:cs="Times New Roman"/>
          <w:bCs/>
          <w:color w:val="000000" w:themeColor="text1"/>
        </w:rPr>
        <w:t>.</w:t>
      </w:r>
    </w:p>
    <w:p w:rsidR="002B3B54" w:rsidRPr="00276EC3" w:rsidRDefault="002B3B54" w:rsidP="00276EC3">
      <w:pPr>
        <w:autoSpaceDE w:val="0"/>
        <w:autoSpaceDN w:val="0"/>
        <w:adjustRightInd w:val="0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</w:rPr>
      </w:pPr>
    </w:p>
    <w:p w:rsidR="00276EC3" w:rsidRDefault="00152C07" w:rsidP="00211365">
      <w:pPr>
        <w:widowControl/>
        <w:autoSpaceDE w:val="0"/>
        <w:autoSpaceDN w:val="0"/>
        <w:adjustRightInd w:val="0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152C0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2. Место доставки товара, сроки поставки товара</w:t>
      </w:r>
    </w:p>
    <w:p w:rsidR="00152C07" w:rsidRPr="00276EC3" w:rsidRDefault="00152C07" w:rsidP="00211365">
      <w:pPr>
        <w:widowControl/>
        <w:autoSpaceDE w:val="0"/>
        <w:autoSpaceDN w:val="0"/>
        <w:adjustRightInd w:val="0"/>
        <w:ind w:left="1380"/>
        <w:contextualSpacing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152C07" w:rsidRPr="00152C07" w:rsidRDefault="00152C07" w:rsidP="00152C07">
      <w:pPr>
        <w:ind w:firstLine="567"/>
        <w:jc w:val="both"/>
        <w:rPr>
          <w:rFonts w:ascii="Times New Roman" w:eastAsia="Calibri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2.1. Место доставки товара: </w:t>
      </w:r>
      <w:r w:rsidR="001766F5" w:rsidRPr="001766F5">
        <w:rPr>
          <w:rFonts w:ascii="Times New Roman" w:eastAsia="Calibri" w:hAnsi="Times New Roman" w:cs="Times New Roman"/>
        </w:rPr>
        <w:t>197706,  Санкт-Петербург, Сестрорецк, ул. Мосина, д. 63, строение 1</w:t>
      </w:r>
      <w:r w:rsidRPr="00152C07">
        <w:rPr>
          <w:rFonts w:ascii="Times New Roman" w:eastAsia="Calibri" w:hAnsi="Times New Roman" w:cs="Times New Roman"/>
        </w:rPr>
        <w:t>.</w:t>
      </w:r>
    </w:p>
    <w:p w:rsidR="00152C07" w:rsidRPr="00152C07" w:rsidRDefault="00152C07" w:rsidP="00152C0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Доставка, разгрузка - погрузка, размещение в местах хранения Заказчика осуществляются силами и за счет средств Поставщика.</w:t>
      </w:r>
    </w:p>
    <w:p w:rsidR="00152C07" w:rsidRPr="00152C07" w:rsidRDefault="00152C07" w:rsidP="00152C0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2.2. Сроки поставки товара: </w:t>
      </w:r>
    </w:p>
    <w:p w:rsidR="00152C07" w:rsidRPr="00152C07" w:rsidRDefault="00152C07" w:rsidP="00152C07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</w:rPr>
      </w:pPr>
      <w:r w:rsidRPr="00152C07">
        <w:rPr>
          <w:rFonts w:ascii="Times New Roman" w:eastAsia="Calibri" w:hAnsi="Times New Roman" w:cs="Times New Roman"/>
        </w:rPr>
        <w:t xml:space="preserve">Начало поставки товара – </w:t>
      </w:r>
      <w:proofErr w:type="gramStart"/>
      <w:r w:rsidRPr="00152C07">
        <w:rPr>
          <w:rFonts w:ascii="Times New Roman" w:eastAsia="Calibri" w:hAnsi="Times New Roman" w:cs="Times New Roman"/>
        </w:rPr>
        <w:t>с даты заключения</w:t>
      </w:r>
      <w:proofErr w:type="gramEnd"/>
      <w:r w:rsidRPr="00152C07">
        <w:rPr>
          <w:rFonts w:ascii="Times New Roman" w:eastAsia="Calibri" w:hAnsi="Times New Roman" w:cs="Times New Roman"/>
        </w:rPr>
        <w:t xml:space="preserve"> контракта.</w:t>
      </w:r>
    </w:p>
    <w:p w:rsidR="00152C07" w:rsidRPr="00152C07" w:rsidRDefault="00152C07" w:rsidP="00152C07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152C07">
        <w:rPr>
          <w:rFonts w:ascii="Times New Roman" w:eastAsia="Calibri" w:hAnsi="Times New Roman" w:cs="Times New Roman"/>
        </w:rPr>
        <w:t xml:space="preserve">Окончание поставки товара – не </w:t>
      </w:r>
      <w:r w:rsidR="00E00405">
        <w:rPr>
          <w:rFonts w:ascii="Times New Roman" w:eastAsia="Calibri" w:hAnsi="Times New Roman" w:cs="Times New Roman"/>
          <w:color w:val="auto"/>
        </w:rPr>
        <w:t xml:space="preserve">позднее </w:t>
      </w:r>
      <w:r w:rsidR="003A2D16">
        <w:rPr>
          <w:rFonts w:ascii="Times New Roman" w:eastAsia="Calibri" w:hAnsi="Times New Roman" w:cs="Times New Roman"/>
          <w:color w:val="auto"/>
        </w:rPr>
        <w:t>31.07</w:t>
      </w:r>
      <w:r w:rsidR="00E00405">
        <w:rPr>
          <w:rFonts w:ascii="Times New Roman" w:eastAsia="Calibri" w:hAnsi="Times New Roman" w:cs="Times New Roman"/>
          <w:color w:val="auto"/>
        </w:rPr>
        <w:t>.2024</w:t>
      </w:r>
      <w:r w:rsidRPr="00152C07">
        <w:rPr>
          <w:rFonts w:ascii="Times New Roman" w:eastAsia="Calibri" w:hAnsi="Times New Roman" w:cs="Times New Roman"/>
          <w:color w:val="auto"/>
        </w:rPr>
        <w:t> г.</w:t>
      </w:r>
    </w:p>
    <w:p w:rsidR="00152C07" w:rsidRPr="00152C07" w:rsidRDefault="00152C07" w:rsidP="00152C07">
      <w:pPr>
        <w:suppressLineNumbers/>
        <w:tabs>
          <w:tab w:val="left" w:pos="709"/>
          <w:tab w:val="left" w:pos="1134"/>
        </w:tabs>
        <w:suppressAutoHyphens/>
        <w:spacing w:before="120"/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Поставщик осуществляет поставку товара единовременно в полном объеме, предусмотренном Контрактом. Поставщик не менее чем за 2 (Два) рабочих дня до осуществления поставки товара должен направить в адрес Заказчика уведомление о времени и дате доставки товара. Поставщик осуществляет поставку товаров по рабочим дням.</w:t>
      </w:r>
    </w:p>
    <w:p w:rsidR="00152C07" w:rsidRPr="00152C07" w:rsidRDefault="00152C07" w:rsidP="00152C07">
      <w:pPr>
        <w:suppressLineNumbers/>
        <w:tabs>
          <w:tab w:val="left" w:pos="567"/>
          <w:tab w:val="left" w:pos="851"/>
        </w:tabs>
        <w:suppressAutoHyphens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</w:rPr>
      </w:pPr>
      <w:r w:rsidRPr="00152C07">
        <w:rPr>
          <w:rFonts w:ascii="Times New Roman" w:eastAsia="Times New Roman" w:hAnsi="Times New Roman" w:cs="Times New Roman"/>
          <w:b/>
        </w:rPr>
        <w:t>3. Требования к количеству товара</w:t>
      </w:r>
    </w:p>
    <w:p w:rsidR="00152C07" w:rsidRPr="00152C07" w:rsidRDefault="00152C07" w:rsidP="00152C07">
      <w:pPr>
        <w:ind w:firstLine="567"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          </w:t>
      </w:r>
    </w:p>
    <w:p w:rsidR="00152C07" w:rsidRDefault="00152C07" w:rsidP="00152C07">
      <w:pPr>
        <w:ind w:firstLine="567"/>
        <w:jc w:val="both"/>
        <w:rPr>
          <w:rFonts w:ascii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3.1. Требования к количеству товара  указаны в Таблице 1</w:t>
      </w:r>
      <w:r w:rsidRPr="00152C07">
        <w:rPr>
          <w:rFonts w:ascii="Times New Roman" w:hAnsi="Times New Roman" w:cs="Times New Roman"/>
        </w:rPr>
        <w:t xml:space="preserve"> </w:t>
      </w:r>
      <w:r w:rsidRPr="00152C07">
        <w:rPr>
          <w:rFonts w:ascii="Times New Roman" w:eastAsia="Times New Roman" w:hAnsi="Times New Roman" w:cs="Times New Roman"/>
        </w:rPr>
        <w:t>к Описанию объекта закупки</w:t>
      </w:r>
      <w:r w:rsidRPr="00152C07">
        <w:rPr>
          <w:rFonts w:ascii="Times New Roman" w:hAnsi="Times New Roman" w:cs="Times New Roman"/>
        </w:rPr>
        <w:t>:</w:t>
      </w:r>
    </w:p>
    <w:p w:rsidR="00231DCB" w:rsidRPr="00152C07" w:rsidRDefault="00231DCB" w:rsidP="00152C07">
      <w:pPr>
        <w:ind w:firstLine="567"/>
        <w:jc w:val="both"/>
        <w:rPr>
          <w:rFonts w:ascii="Times New Roman" w:hAnsi="Times New Roman" w:cs="Times New Roman"/>
        </w:rPr>
      </w:pPr>
    </w:p>
    <w:p w:rsidR="00152C07" w:rsidRPr="00152C07" w:rsidRDefault="00152C07" w:rsidP="00152C07">
      <w:pPr>
        <w:ind w:firstLine="567"/>
        <w:jc w:val="right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Таблица 1</w:t>
      </w:r>
    </w:p>
    <w:tbl>
      <w:tblPr>
        <w:tblW w:w="850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5388"/>
        <w:gridCol w:w="1275"/>
        <w:gridCol w:w="1276"/>
      </w:tblGrid>
      <w:tr w:rsidR="007B56ED" w:rsidRPr="00152C07" w:rsidTr="003A2D16">
        <w:tc>
          <w:tcPr>
            <w:tcW w:w="566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№</w:t>
            </w:r>
          </w:p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Ед</w:t>
            </w:r>
            <w:proofErr w:type="gramStart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.и</w:t>
            </w:r>
            <w:proofErr w:type="gramEnd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зм</w:t>
            </w:r>
            <w:proofErr w:type="spellEnd"/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56ED" w:rsidRPr="00152C07" w:rsidRDefault="007B56ED" w:rsidP="00152C07">
            <w:pPr>
              <w:ind w:left="-108" w:right="-143"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Кол-во</w:t>
            </w:r>
          </w:p>
        </w:tc>
      </w:tr>
      <w:tr w:rsidR="007B56ED" w:rsidRPr="00152C07" w:rsidTr="003A2D16">
        <w:tc>
          <w:tcPr>
            <w:tcW w:w="566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 w:rsidRPr="00152C07"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</w:rPr>
              <w:t>4</w:t>
            </w:r>
          </w:p>
        </w:tc>
      </w:tr>
      <w:tr w:rsidR="007B56ED" w:rsidRPr="00152C07" w:rsidTr="002D2447">
        <w:trPr>
          <w:trHeight w:val="65"/>
        </w:trPr>
        <w:tc>
          <w:tcPr>
            <w:tcW w:w="566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152C07"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7B56ED" w:rsidRPr="001766F5" w:rsidRDefault="002D244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D2447">
              <w:rPr>
                <w:rFonts w:ascii="Times New Roman" w:hAnsi="Times New Roman" w:cs="Times New Roman"/>
                <w:sz w:val="22"/>
                <w:szCs w:val="22"/>
              </w:rPr>
              <w:t>Цифровая лаборатория «Физика» профильная для педагога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B56ED" w:rsidRPr="00152C07" w:rsidRDefault="007B56ED" w:rsidP="00152C07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gramStart"/>
            <w:r w:rsidRPr="00152C07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7B56ED" w:rsidRPr="00152C07" w:rsidRDefault="002D2447" w:rsidP="00152C07">
            <w:pPr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</w:t>
            </w:r>
          </w:p>
        </w:tc>
      </w:tr>
    </w:tbl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both"/>
        <w:outlineLvl w:val="2"/>
        <w:rPr>
          <w:rFonts w:ascii="Times New Roman" w:eastAsia="Times New Roman" w:hAnsi="Times New Roman"/>
        </w:rPr>
      </w:pP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both"/>
        <w:outlineLvl w:val="2"/>
        <w:rPr>
          <w:rFonts w:ascii="Times New Roman" w:eastAsia="Times New Roman" w:hAnsi="Times New Roman"/>
        </w:rPr>
      </w:pPr>
      <w:r w:rsidRPr="00152C07">
        <w:rPr>
          <w:rFonts w:ascii="Times New Roman" w:eastAsia="Times New Roman" w:hAnsi="Times New Roman"/>
        </w:rPr>
        <w:t>3.2. Поставщик не имеет права самостоятельно изменить вид и количество поставляемого товара.</w:t>
      </w: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both"/>
        <w:outlineLvl w:val="2"/>
        <w:rPr>
          <w:rFonts w:ascii="Times New Roman" w:eastAsia="Times New Roman" w:hAnsi="Times New Roman"/>
        </w:rPr>
      </w:pP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152C07">
        <w:rPr>
          <w:rFonts w:ascii="Times New Roman" w:hAnsi="Times New Roman" w:cs="Times New Roman"/>
          <w:b/>
        </w:rPr>
        <w:t xml:space="preserve">Раздел 2. </w:t>
      </w:r>
      <w:r w:rsidRPr="00152C07">
        <w:rPr>
          <w:rFonts w:ascii="Times New Roman" w:eastAsia="Times New Roman" w:hAnsi="Times New Roman" w:cs="Times New Roman"/>
          <w:b/>
          <w:bCs/>
        </w:rPr>
        <w:t>Требования к качеству товара,</w:t>
      </w: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567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152C07">
        <w:rPr>
          <w:rFonts w:ascii="Times New Roman" w:eastAsia="Times New Roman" w:hAnsi="Times New Roman" w:cs="Times New Roman"/>
          <w:b/>
          <w:bCs/>
        </w:rPr>
        <w:t>к его техническим, функциональным и эксплуатационным характеристикам</w:t>
      </w:r>
    </w:p>
    <w:p w:rsidR="00152C07" w:rsidRPr="00152C07" w:rsidRDefault="00152C07" w:rsidP="00152C07">
      <w:pPr>
        <w:suppressLineNumbers/>
        <w:tabs>
          <w:tab w:val="left" w:pos="851"/>
          <w:tab w:val="left" w:pos="3584"/>
        </w:tabs>
        <w:suppressAutoHyphens/>
        <w:ind w:firstLine="709"/>
        <w:contextualSpacing/>
        <w:jc w:val="center"/>
        <w:outlineLvl w:val="2"/>
        <w:rPr>
          <w:rFonts w:ascii="Times New Roman" w:eastAsia="Times New Roman" w:hAnsi="Times New Roman" w:cs="Times New Roman"/>
          <w:b/>
        </w:rPr>
      </w:pP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2.1. Требования к техническим, функциональным характеристикам и эксплуатационным характеристикам товара указаны в Приложении № 1 к Описанию объекта закупки 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2.2. 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 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2.3. 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lastRenderedPageBreak/>
        <w:t>2.4. Поставляемый товар должен быть новым товаром (товаром, который не был в употреблении, в том числе,  у которого не были восстановлены потребительские свойства), в упаковке, обеспечивающей сохранность и целостность товара при транспортировке.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2.5. Товар должен принадлежать Поставщику на праве собственности, не быть заложенным или арестованным, не являться предметом исков третьих лиц, не быть обремененным иными правами третьих лиц. 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2.6. Поставляемый товар не должен иметь дефектов, связанных с конструкцией, материалами или работой по его изготовлению, либо проявляющихся в результате действия или упущения производителя и/или упущения поставщика.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2.7. Все поставляемые Товары должны обеспечивать предусмотренную производителем функциональность. На продукции не должно быть следов механических повреждений, а также иных несоответствий официальному техническому описанию поставляемого товара.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2.8. </w:t>
      </w:r>
      <w:proofErr w:type="gramStart"/>
      <w:r w:rsidRPr="00152C07">
        <w:rPr>
          <w:rFonts w:ascii="Times New Roman" w:eastAsia="Times New Roman" w:hAnsi="Times New Roman" w:cs="Times New Roman"/>
        </w:rPr>
        <w:t>Качество товара при поставке должно подтверждаться сертификатом соответствия и (или) декларацией о соответствии, в случае если законодательством Российской Федерации установлены обязательные требования к товарам,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2.9. 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2.10. Товар должен быть упакован и замаркирован в соответствии с действующими стандартами.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2.11. 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2.12. Поставщик обязуется предоставить по запросу Заказчика, а также уполномоченных государственных органов всю необходимую документацию и документы об условиях поставки, о количестве и качестве Товара.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2.13. Порядок погрузки-разгрузки и транспортировки должны исключать возможность механических повреждений поставляемого Товара.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2.14. Датой приемки поставленного товара считается дата размещения в единой информационной системе документа о приемке, подписанного Заказчиком.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 xml:space="preserve">2.15. На момент передачи товар должен принадлежать Поставщику на правах собственности. Право собственности на передаваемый товар переходит к Заказчику </w:t>
      </w:r>
      <w:proofErr w:type="gramStart"/>
      <w:r w:rsidRPr="00152C07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152C07">
        <w:rPr>
          <w:rFonts w:ascii="Times New Roman" w:eastAsia="Times New Roman" w:hAnsi="Times New Roman" w:cs="Times New Roman"/>
        </w:rPr>
        <w:t xml:space="preserve"> документа о приемке усиленной электронной подписью лица, имеющего право действовать от имени заказчика.</w:t>
      </w:r>
    </w:p>
    <w:p w:rsidR="00152C07" w:rsidRPr="00152C07" w:rsidRDefault="00152C07" w:rsidP="00152C07">
      <w:pPr>
        <w:tabs>
          <w:tab w:val="left" w:pos="1134"/>
        </w:tabs>
        <w:ind w:firstLine="567"/>
        <w:contextualSpacing/>
        <w:jc w:val="both"/>
        <w:rPr>
          <w:rFonts w:ascii="Times New Roman" w:eastAsia="Times New Roman" w:hAnsi="Times New Roman" w:cs="Times New Roman"/>
        </w:rPr>
      </w:pPr>
    </w:p>
    <w:p w:rsidR="00152C07" w:rsidRPr="00152C07" w:rsidRDefault="00152C07" w:rsidP="00152C07">
      <w:pPr>
        <w:ind w:firstLine="540"/>
        <w:jc w:val="center"/>
        <w:rPr>
          <w:rFonts w:ascii="Times New Roman" w:eastAsia="Times New Roman" w:hAnsi="Times New Roman" w:cs="Times New Roman"/>
          <w:b/>
        </w:rPr>
      </w:pPr>
      <w:r w:rsidRPr="00152C07">
        <w:rPr>
          <w:rFonts w:ascii="Times New Roman" w:hAnsi="Times New Roman" w:cs="Times New Roman"/>
          <w:b/>
          <w:bCs/>
          <w:noProof/>
        </w:rPr>
        <w:t xml:space="preserve">Раздел 3. </w:t>
      </w:r>
      <w:r w:rsidRPr="00152C07">
        <w:rPr>
          <w:rFonts w:ascii="Times New Roman" w:eastAsia="Times New Roman" w:hAnsi="Times New Roman" w:cs="Times New Roman"/>
          <w:b/>
        </w:rPr>
        <w:t>Требования к гарантийному сроку товара и (или) объему предоставления гарантий качества</w:t>
      </w:r>
    </w:p>
    <w:p w:rsidR="00152C07" w:rsidRPr="00152C07" w:rsidRDefault="00152C07" w:rsidP="00152C07">
      <w:pPr>
        <w:ind w:firstLine="540"/>
        <w:jc w:val="center"/>
        <w:rPr>
          <w:rFonts w:ascii="Times New Roman" w:eastAsia="Times New Roman" w:hAnsi="Times New Roman" w:cs="Times New Roman"/>
          <w:b/>
        </w:rPr>
      </w:pP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3.1. Гарантийный срок на поставляемый Товар должен быть не менее 12 месяцев </w:t>
      </w:r>
      <w:r w:rsidRPr="00152C07">
        <w:rPr>
          <w:rFonts w:ascii="Times New Roman" w:hAnsi="Times New Roman" w:cs="Times New Roman"/>
          <w:bCs/>
        </w:rPr>
        <w:t xml:space="preserve">с момента подписания Заказчиком документа о приемке </w:t>
      </w:r>
      <w:r w:rsidRPr="00152C07">
        <w:rPr>
          <w:rFonts w:ascii="Times New Roman" w:hAnsi="Times New Roman" w:cs="Times New Roman"/>
        </w:rPr>
        <w:t>в единой информационной системе в сфере закупок, но не может быть менее срока действия гарантии производителя на данный Товар.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152C07" w:rsidRPr="00152C07" w:rsidRDefault="00152C07" w:rsidP="00152C07">
      <w:pPr>
        <w:keepNext/>
        <w:keepLines/>
        <w:tabs>
          <w:tab w:val="left" w:pos="426"/>
          <w:tab w:val="num" w:pos="540"/>
        </w:tabs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lastRenderedPageBreak/>
        <w:t>3.2.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3.2.1. В период гарантийного срока Поставщик обязуется за свой счет обеспечить осуществление необходимого ремонта в сервисном центре производителя Товара, устранение недостатков в соответствии с требованиями действующего законодательства.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3.2.2. Гарантийное обслуживание Товара осуществляется Поставщиком с выездом на место поставки Товара в пределах Санкт-Петербурга в течение 24 часов с момента поступления заявки Заказчика. 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highlight w:val="yellow"/>
          <w:lang w:bidi="ar-SA"/>
        </w:rPr>
      </w:pPr>
      <w:r w:rsidRPr="00152C07">
        <w:rPr>
          <w:rFonts w:ascii="Times New Roman" w:eastAsia="Times New Roman" w:hAnsi="Times New Roman" w:cs="Times New Roman"/>
          <w:color w:val="auto"/>
          <w:lang w:bidi="ar-SA"/>
        </w:rPr>
        <w:t>3.2.3.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Товара, а также за свой счет осуществлять последующую доставку Товара Заказчику после осуществления ремонта Товара.</w:t>
      </w:r>
    </w:p>
    <w:p w:rsidR="00152C07" w:rsidRPr="00152C07" w:rsidRDefault="00152C07" w:rsidP="00152C07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2C07">
        <w:rPr>
          <w:rFonts w:ascii="Times New Roman" w:eastAsia="Times New Roman" w:hAnsi="Times New Roman" w:cs="Times New Roman"/>
          <w:color w:val="auto"/>
          <w:lang w:bidi="ar-SA"/>
        </w:rPr>
        <w:t>3.2.4. По требованию Заказчика Поставщик обязан организовать и осуществлять за свой счет (или за счет сре</w:t>
      </w:r>
      <w:proofErr w:type="gramStart"/>
      <w:r w:rsidRPr="00152C07">
        <w:rPr>
          <w:rFonts w:ascii="Times New Roman" w:eastAsia="Times New Roman" w:hAnsi="Times New Roman" w:cs="Times New Roman"/>
          <w:color w:val="auto"/>
          <w:lang w:bidi="ar-SA"/>
        </w:rPr>
        <w:t>дств пр</w:t>
      </w:r>
      <w:proofErr w:type="gramEnd"/>
      <w:r w:rsidRPr="00152C07">
        <w:rPr>
          <w:rFonts w:ascii="Times New Roman" w:eastAsia="Times New Roman" w:hAnsi="Times New Roman" w:cs="Times New Roman"/>
          <w:color w:val="auto"/>
          <w:lang w:bidi="ar-SA"/>
        </w:rPr>
        <w:t>оизводителя данного Товара) предоставление и доставку Заказчику аналогичного Товара в течение всего срока гарантийного ремонта.</w:t>
      </w:r>
    </w:p>
    <w:p w:rsidR="00152C07" w:rsidRPr="00152C07" w:rsidRDefault="00152C07" w:rsidP="00152C07">
      <w:pPr>
        <w:keepNext/>
        <w:keepLines/>
        <w:tabs>
          <w:tab w:val="left" w:pos="426"/>
          <w:tab w:val="num" w:pos="540"/>
        </w:tabs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3.2.5. Срок гарантийного ремонта не должен превышать минимальный срок, объективно необходимый для устранения недостатков </w:t>
      </w:r>
      <w:proofErr w:type="gramStart"/>
      <w:r w:rsidRPr="00152C07">
        <w:rPr>
          <w:rFonts w:ascii="Times New Roman" w:hAnsi="Times New Roman" w:cs="Times New Roman"/>
        </w:rPr>
        <w:t>товара</w:t>
      </w:r>
      <w:proofErr w:type="gramEnd"/>
      <w:r w:rsidRPr="00152C07">
        <w:rPr>
          <w:rFonts w:ascii="Times New Roman" w:hAnsi="Times New Roman" w:cs="Times New Roman"/>
        </w:rPr>
        <w:t xml:space="preserve"> с учетом обычно применяемого способа, но не более 45 дней с момента передачи Заказчиком Товара для отправки в сервисный центр производителя данного Товара.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3.2.6.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- на аналогичный Товар;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:rsidR="00152C07" w:rsidRPr="00152C07" w:rsidRDefault="00152C07" w:rsidP="00152C07">
      <w:pPr>
        <w:ind w:firstLine="540"/>
        <w:jc w:val="both"/>
        <w:rPr>
          <w:rFonts w:ascii="Times New Roman" w:hAnsi="Times New Roman" w:cs="Times New Roman"/>
        </w:rPr>
      </w:pPr>
      <w:r w:rsidRPr="00152C07">
        <w:rPr>
          <w:rFonts w:ascii="Times New Roman" w:hAnsi="Times New Roman" w:cs="Times New Roman"/>
        </w:rPr>
        <w:t xml:space="preserve">3.2.7. Гарантийный срок на вновь поставленный (заменённый) Товар назначается                 </w:t>
      </w:r>
      <w:proofErr w:type="gramStart"/>
      <w:r w:rsidRPr="00152C07">
        <w:rPr>
          <w:rFonts w:ascii="Times New Roman" w:hAnsi="Times New Roman" w:cs="Times New Roman"/>
        </w:rPr>
        <w:t>с даты замены</w:t>
      </w:r>
      <w:proofErr w:type="gramEnd"/>
      <w:r w:rsidRPr="00152C07">
        <w:rPr>
          <w:rFonts w:ascii="Times New Roman" w:hAnsi="Times New Roman" w:cs="Times New Roman"/>
        </w:rPr>
        <w:t xml:space="preserve"> некачественного Товара.</w:t>
      </w:r>
    </w:p>
    <w:p w:rsidR="00152C07" w:rsidRPr="00152C07" w:rsidRDefault="00152C07" w:rsidP="00152C07">
      <w:pPr>
        <w:ind w:firstLine="540"/>
        <w:jc w:val="center"/>
        <w:rPr>
          <w:rFonts w:ascii="Times New Roman" w:eastAsia="Times New Roman" w:hAnsi="Times New Roman" w:cs="Times New Roman"/>
          <w:b/>
        </w:rPr>
      </w:pPr>
    </w:p>
    <w:p w:rsidR="00152C07" w:rsidRPr="00152C07" w:rsidRDefault="00152C07" w:rsidP="00152C07">
      <w:pPr>
        <w:ind w:right="142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152C07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Раздел 4. Требования энергетической эффективности товаров</w:t>
      </w:r>
    </w:p>
    <w:p w:rsidR="00152C07" w:rsidRPr="00152C07" w:rsidRDefault="00152C07" w:rsidP="00152C07">
      <w:pPr>
        <w:ind w:right="142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:rsidR="00152C07" w:rsidRPr="00152C07" w:rsidRDefault="00152C07" w:rsidP="00152C07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2C07">
        <w:rPr>
          <w:rFonts w:ascii="Times New Roman" w:eastAsia="Times New Roman" w:hAnsi="Times New Roman" w:cs="Arial"/>
          <w:color w:val="auto"/>
          <w:lang w:bidi="ar-SA"/>
        </w:rPr>
        <w:t>4.1.</w:t>
      </w:r>
      <w:r w:rsidRPr="00152C07">
        <w:rPr>
          <w:rFonts w:ascii="Times New Roman" w:eastAsia="Times New Roman" w:hAnsi="Times New Roman" w:cs="Times New Roman"/>
          <w:color w:val="auto"/>
          <w:lang w:bidi="ar-SA"/>
        </w:rPr>
        <w:t> Требования не установлены.</w:t>
      </w:r>
    </w:p>
    <w:p w:rsidR="00152C07" w:rsidRPr="00152C07" w:rsidRDefault="00152C07" w:rsidP="00152C07">
      <w:pPr>
        <w:ind w:firstLine="567"/>
        <w:rPr>
          <w:rFonts w:ascii="Times New Roman" w:eastAsia="Times New Roman" w:hAnsi="Times New Roman" w:cs="Times New Roman"/>
          <w:lang w:eastAsia="en-US" w:bidi="ar-SA"/>
        </w:rPr>
      </w:pPr>
    </w:p>
    <w:p w:rsidR="00152C07" w:rsidRPr="00152C07" w:rsidRDefault="00152C07" w:rsidP="00152C07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</w:rPr>
      </w:pPr>
      <w:r w:rsidRPr="00152C07">
        <w:rPr>
          <w:rFonts w:ascii="Times New Roman" w:hAnsi="Times New Roman" w:cs="Times New Roman"/>
          <w:b/>
          <w:color w:val="auto"/>
          <w:lang w:eastAsia="en-US"/>
        </w:rPr>
        <w:t>Раздел 5.</w:t>
      </w:r>
      <w:r w:rsidRPr="00152C07">
        <w:rPr>
          <w:rFonts w:ascii="Times New Roman" w:hAnsi="Times New Roman" w:cs="Times New Roman"/>
          <w:b/>
        </w:rPr>
        <w:t xml:space="preserve"> Перечень приложений, являющихся неотъемлемой частью Описания объекта закупки</w:t>
      </w:r>
    </w:p>
    <w:p w:rsidR="00152C07" w:rsidRPr="00152C07" w:rsidRDefault="00152C07" w:rsidP="00152C07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/>
          <w:color w:val="auto"/>
          <w:szCs w:val="22"/>
          <w:lang w:bidi="ar-SA"/>
        </w:rPr>
      </w:pPr>
    </w:p>
    <w:p w:rsidR="00152C07" w:rsidRPr="00152C07" w:rsidRDefault="00152C07" w:rsidP="00152C07">
      <w:pPr>
        <w:ind w:firstLine="567"/>
        <w:jc w:val="both"/>
        <w:rPr>
          <w:rFonts w:ascii="Times New Roman" w:eastAsia="Times New Roman" w:hAnsi="Times New Roman" w:cs="Times New Roman"/>
        </w:rPr>
      </w:pPr>
      <w:r w:rsidRPr="00152C07">
        <w:rPr>
          <w:rFonts w:ascii="Times New Roman" w:eastAsia="Times New Roman" w:hAnsi="Times New Roman" w:cs="Times New Roman"/>
        </w:rPr>
        <w:t>5.1.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товара».</w:t>
      </w:r>
    </w:p>
    <w:p w:rsidR="00152C07" w:rsidRPr="00152C07" w:rsidRDefault="00152C07" w:rsidP="00152C07">
      <w:pPr>
        <w:ind w:firstLine="567"/>
        <w:jc w:val="both"/>
        <w:rPr>
          <w:rFonts w:ascii="Times New Roman" w:hAnsi="Times New Roman"/>
          <w:b/>
          <w:bCs/>
        </w:rPr>
      </w:pPr>
    </w:p>
    <w:p w:rsidR="003D270F" w:rsidRDefault="003D270F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  <w:sectPr w:rsidR="001766F5" w:rsidSect="00152C07">
          <w:headerReference w:type="default" r:id="rId9"/>
          <w:footerReference w:type="default" r:id="rId10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1766F5" w:rsidRPr="001766F5" w:rsidRDefault="001766F5" w:rsidP="001766F5">
      <w:pPr>
        <w:jc w:val="right"/>
        <w:rPr>
          <w:rFonts w:ascii="Times New Roman" w:eastAsia="Times New Roman" w:hAnsi="Times New Roman" w:cs="Times New Roman"/>
        </w:rPr>
      </w:pPr>
      <w:r w:rsidRPr="001766F5">
        <w:rPr>
          <w:rFonts w:ascii="Times New Roman" w:eastAsia="Times New Roman" w:hAnsi="Times New Roman" w:cs="Times New Roman"/>
        </w:rPr>
        <w:lastRenderedPageBreak/>
        <w:t>Приложение № 1 к Описанию объекта закупки</w:t>
      </w:r>
    </w:p>
    <w:p w:rsidR="001766F5" w:rsidRPr="001766F5" w:rsidRDefault="001766F5" w:rsidP="001766F5">
      <w:pPr>
        <w:jc w:val="right"/>
        <w:rPr>
          <w:rFonts w:ascii="Times New Roman" w:hAnsi="Times New Roman" w:cs="Times New Roman"/>
        </w:rPr>
      </w:pPr>
    </w:p>
    <w:p w:rsidR="001766F5" w:rsidRPr="001766F5" w:rsidRDefault="001766F5" w:rsidP="001766F5">
      <w:pPr>
        <w:tabs>
          <w:tab w:val="left" w:pos="1134"/>
        </w:tabs>
        <w:ind w:firstLine="567"/>
        <w:contextualSpacing/>
        <w:jc w:val="center"/>
        <w:rPr>
          <w:rFonts w:ascii="Times New Roman" w:hAnsi="Times New Roman" w:cs="Times New Roman"/>
        </w:rPr>
      </w:pPr>
      <w:r w:rsidRPr="001766F5">
        <w:rPr>
          <w:rFonts w:ascii="Times New Roman" w:eastAsia="Times New Roman" w:hAnsi="Times New Roman" w:cs="Times New Roman"/>
          <w:b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предлагаемого к поставке товара»</w:t>
      </w:r>
    </w:p>
    <w:p w:rsidR="001766F5" w:rsidRDefault="001766F5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tbl>
      <w:tblPr>
        <w:tblW w:w="1546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2600"/>
        <w:gridCol w:w="728"/>
        <w:gridCol w:w="931"/>
        <w:gridCol w:w="5096"/>
        <w:gridCol w:w="1592"/>
        <w:gridCol w:w="1417"/>
        <w:gridCol w:w="2661"/>
      </w:tblGrid>
      <w:tr w:rsidR="00184C3E" w:rsidRPr="00184C3E" w:rsidTr="00184C3E">
        <w:trPr>
          <w:trHeight w:val="2292"/>
        </w:trPr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№ </w:t>
            </w:r>
            <w:proofErr w:type="gramStart"/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п</w:t>
            </w:r>
            <w:proofErr w:type="gramEnd"/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/п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Наименование товара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Товарный знак «или эквивалент»</w:t>
            </w: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br/>
              <w:t>либо товарный знак</w:t>
            </w: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br/>
              <w:t>(при условии несовместимости товаров)</w:t>
            </w:r>
          </w:p>
        </w:tc>
        <w:tc>
          <w:tcPr>
            <w:tcW w:w="93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  <w:t>№ показателя</w:t>
            </w:r>
          </w:p>
        </w:tc>
        <w:tc>
          <w:tcPr>
            <w:tcW w:w="5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Показатель (характеристика) товара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Требования к значениям показателя (характеристики) товара, позволяющие определить соответствие установленным заказчиком требованиям или показатели эквивалентности товара (в том числе поставляемого заказчику при выполнении закупаемых работ, оказании закупаемых услуг).</w:t>
            </w:r>
          </w:p>
        </w:tc>
      </w:tr>
      <w:tr w:rsidR="00184C3E" w:rsidRPr="00184C3E" w:rsidTr="00184C3E">
        <w:trPr>
          <w:trHeight w:val="840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30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Минимальное значение показателя и (или) максимальное значение показателя</w:t>
            </w:r>
          </w:p>
        </w:tc>
        <w:tc>
          <w:tcPr>
            <w:tcW w:w="26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Показатели (характеристики), значения которых не могут изменяться</w:t>
            </w:r>
          </w:p>
        </w:tc>
      </w:tr>
      <w:tr w:rsidR="00184C3E" w:rsidRPr="00184C3E" w:rsidTr="00184C3E">
        <w:trPr>
          <w:trHeight w:val="576"/>
        </w:trPr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93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Минимальное значение показателя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Максимальное значение показателя</w:t>
            </w:r>
          </w:p>
        </w:tc>
        <w:tc>
          <w:tcPr>
            <w:tcW w:w="26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4</w:t>
            </w:r>
          </w:p>
        </w:tc>
        <w:tc>
          <w:tcPr>
            <w:tcW w:w="5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7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8</w:t>
            </w:r>
          </w:p>
        </w:tc>
      </w:tr>
      <w:tr w:rsidR="00184C3E" w:rsidRPr="00184C3E" w:rsidTr="00184C3E">
        <w:trPr>
          <w:trHeight w:val="144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1.</w:t>
            </w: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b/>
                <w:bCs/>
                <w:sz w:val="22"/>
                <w:szCs w:val="22"/>
                <w:lang w:bidi="ar-SA"/>
              </w:rPr>
              <w:t>Набор по закреплению изучаемых тем по предметным областям основного общего образования тип 3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Предметная область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Физика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ОКПД</w:t>
            </w:r>
            <w:proofErr w:type="gramStart"/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  <w:proofErr w:type="gramEnd"/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 xml:space="preserve">  32.99.53.130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Беспроводной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 физике с экраном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7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КТРУ 32.99.53.130-00000047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Дистанционный сбор данных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Код ККН отсутствует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Технические характеристики: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47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i/>
                <w:iCs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i/>
                <w:iCs/>
                <w:sz w:val="22"/>
                <w:szCs w:val="22"/>
                <w:lang w:bidi="ar-SA"/>
              </w:rPr>
              <w:t>Цифровая лаборатория «Физика» профильная для педагога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spellStart"/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оборудован встроенным в корпус жидкокристаллическим емкостным сенсорным экраном.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Беспроводной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позволяет проводить измерения автономно (отображая получаемые данные на собственном экране) без подключения к компьютеру, ноутбуку и планшетному регистратору. При этом полученные данные сохраняются во внутреннюю память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Диагональ экрана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3,2 дюйм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экрана по горизонтали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240 пиксель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экрана по вертикали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320 пиксель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Поддерживаемое количество цветов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65000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Яркость экрана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280 кд/м²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Контрастность экрана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500:1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58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Возможность одновременно получать сигналы с нескольких датчиков, встроенных в корпус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беспроводного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1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Встроенный контроллер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поддерживает работу с компактными цифровыми датчиками, которые передают данные по шинам QSPI, SPI, 2-wire, I2С, PDM, QDEC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5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Передача данных по протоколу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4.1 через встроенную в устройство керамическую антенну, без использования съемных, накладных и выносных приемников и передатчиков сигнала (антенн)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86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Дальность передачи сигнала от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до компьютера, ноутбука и планшета в прямой видимости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15 метр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09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Безопасность передачи данных обеспечивается встроенным в контроллер криптографическим ускорителем с поддержкой алгоритма шифрования 128 бит AES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разрядность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встроенной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АЦП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12 бит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55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Интерфейс подключения по беспроводной связи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proofErr w:type="spellStart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low</w:t>
            </w:r>
            <w:proofErr w:type="spellEnd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energy</w:t>
            </w:r>
            <w:proofErr w:type="spellEnd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 xml:space="preserve"> (BLE) 4.1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Интерфейс подключения по проводной связи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USB 2.0</w:t>
            </w:r>
          </w:p>
        </w:tc>
      </w:tr>
      <w:tr w:rsidR="00184C3E" w:rsidRPr="00184C3E" w:rsidTr="00184C3E">
        <w:trPr>
          <w:trHeight w:val="55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Объем оперативной памяти устройства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не менее 250 Кбайт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8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 xml:space="preserve">Объем внутренней памяти для хранения прошивки и настроек устройства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 xml:space="preserve">не менее 1000 </w:t>
            </w:r>
            <w:r w:rsidRPr="00184C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bidi="ar-SA"/>
              </w:rPr>
              <w:t>Кбайт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10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Объем отдельной внутренней памяти для хранения экспериментальных данных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не менее 120 Кбайт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5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емкость аккумуляторной батареи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не менее 0,56</w:t>
            </w:r>
            <w:proofErr w:type="gramStart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 xml:space="preserve">  А</w:t>
            </w:r>
            <w:proofErr w:type="gramEnd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*ч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номинальное напряжение батареи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3,7  Вольт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контроллер заряда батареи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Габаритные размеры корпуса беспроводного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экраном (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ДхШхВ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125x80x35 мм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Корпуса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изготовлен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из ударопрочного пластика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1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нижнюю часть корпуса запрессована втулка с внутренней резьбой. Во втулку вкручивается стержень для закрепления в штативе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резьбы втулки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не менее М</w:t>
            </w:r>
            <w:proofErr w:type="gramStart"/>
            <w:r w:rsidRPr="00184C3E">
              <w:rPr>
                <w:rFonts w:ascii="Calibri" w:eastAsia="Times New Roman" w:hAnsi="Calibri" w:cs="Calibri"/>
                <w:sz w:val="20"/>
                <w:szCs w:val="20"/>
                <w:lang w:bidi="ar-SA"/>
              </w:rPr>
              <w:t>4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80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На торцевой стенке корпуса расположен разъем для подключения зарядного устройства.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Разъем также позволяет подключать беспроводной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помощью соединительного USB кабеля к компьютеру, ноутбуку и планшетному регистратору для передачи данных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miniUSB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(тип В)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Количество единых кнопок для управления работой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1 штука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Единая кнопка управления работой позволяет включать и выключать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2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Количество светодиодных индикаторов RGB на торцевой стороне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беспроводного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Статусы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светодиодного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RGB беспроводного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готовность к сопряжению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;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58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успешное сопряжение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регистратором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данных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 котором установлена программа сбора и обработки данных;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работа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 режиме сбора и передачи данных;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2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работа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 режиме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(запись измеряемых данных во внутреннюю память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, для последующего получения этих данных в программе сбора и обработки данных);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10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39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Беспроводной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экраном оснащен встроенным звуковым излучателем, который оповещает пользователей о включении и отключении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звуковым сигналом. Данный функционал осуществляется без подключения к компьютеру, планшетному регистратору и компьютеру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Функционал интерактивной системы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182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Интерактивная система работает автономно и доступна на экране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сразу при включении устройства. Не требуется подключение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к компьютеру, планшетному регистратору и ноутбуку для работы интерактивной системы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9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Управление (нажатие на кнопки, выбор элементов) в интерактивной системе производится касанием пальца по экрану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69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каждом меню, подменю системы всегда доступен индикатор отображения заряда аккумулятора. При подключении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к зарядному устройству на индикаторе начинает отображаться процесс зарядки устройства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2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При включении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 экране кратковременно отображается логотип производителя и запускается главное меню системы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54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главном меню пользователю доступны следующие кнопки для перехода в разделы: выбора датчиков, подключения по беспроводной сети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, настройки и запуска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, настройки системы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9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главном меню имеется кнопка быстрого запуска для запуска измерений с настройками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 умолчанию и с заранее сохраненными настройками пользователя.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верхней части главного меню отображается название устройства и уровень заряда батареи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91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разделе выбора датчиков доступно перелистывание встроенных датчиков с отображением иконок (пиктограмм) датчиков, названий и статусов активности. При деактивации датчика он не отображается после запуска измерений. По умолчанию все датчики активированы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6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49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разделе подключения по беспроводной связи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отображается уникальный серийный номер устройства, название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 анимированный индикатор беспроводной связи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54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Анимированный индикатор беспроводной связи имеет два различных состояния: готовность к сопряжению и успешное сопряжение. Каждое состояние отображается отдельной анимированной пиктограммой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96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разделе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доступны следующие функции: выбор частоты сбора данных; отображение занятого места во внутренней памяти устройства; выбор активных датчиков, участвующих в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логировании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; задание максимальной длительности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; запуск режима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; очистка внутренней памяти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1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разделе настроек системы доступны следующие функции: отображение информации о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мультидатчике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– название, уникальный серийный номер, дата выпуска, название производителя и сайт производителя; отображение схемы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указанием пиктограмм датчиков и мест расположение разъемов для подключения аксессуаров; регулирование яркости экрана; выбор времени до отключения экрана в режиме измерения (сбора данных)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53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При нажатии на кнопку быстрого запуска измерений включается режим сбора данных с активированных датчиков. На экране отображается текущее измеренное значение выбранным датчиком в режиме реального времени и единица измерения. Доступны следующие кнопки: переключение между датчиками; настройки – в зависимости от выбранного датчика доступен выбор единиц измерения и диапазонов; сброс к нулевым показаниям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9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При зарядке выключенного устройства автоматически активируется экран с отображением анимированного индикатора процесса зарядки. При полной зарядке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анимация останавливается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4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При отключенном режиме измерений и длительном бездействии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, устройство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автоматические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отключается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Время перехода в режим отключения при бездействии устройства по умолчанию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3 минута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60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режиме сбора данных автоматическое затемнение (уменьшение яркости) экрана происходит через определенный период времени, установленный в общих настройках. При низкой яркости информация на экране все равно различима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Описание встроенных датчиков: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59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температуры исследуемой среды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-40 … +165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ºС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8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Выносной герметичный температурный зонд из нержавеющей стали с хромированным покрытием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Чувствительный элемент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РТС термистор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0,1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ºС</w:t>
            </w:r>
            <w:proofErr w:type="gramEnd"/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Толщина стенки зонда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0,5 мм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Длина выносной части зонда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100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зонда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разъема-штекера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3,5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абсолютного давления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69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0 … 700 кПа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0,1 кПа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Материал трубки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полиуретан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Длина трубки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300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магнитного поля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не менее -100 … +100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мТл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Измеряет индукцию магнитного поля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не более 0,1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мТл</w:t>
            </w:r>
            <w:proofErr w:type="spellEnd"/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зонда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7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Длина зонда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200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79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разъема-штекера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3,5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электрического напряжения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-15 … +15 Вольт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-10 … +10 Вольт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-5 … +5 Вольт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-2 … +2 Вольт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Измерение уровней постоянного и переменного напряжения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1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разъема-штекера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3,5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измерительных кабелей для датчика напряжения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89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силы тока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Измерение значения постоянного и переменного электрического тока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Защита от перегрузки по току и напряжению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-1,3 … +1,3 Ампер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0,005 Ампер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разъема-штекера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3,5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измерительных кабелей для датчика силы тока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ускорения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-2 … +2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-4 … +4 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99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-8 … +8 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при диапазоне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0,001 g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при диапазоне 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0,002 g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при диапазоне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0,004 g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Измеряет ускорение движущихся объектов по 3-м осям координат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расстояния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Чувствительным элементом датчика является лазерный сенсор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Датчик оборудован оптическим фильтром, установленным в корпусе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0 … 4 метр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0 … 3 метр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109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 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0 … 1,3 метр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при измерении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0,001 метр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 усилия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-50 … +50 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Разрешение при измерении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0,01 Н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Диаметр резьбового соединения крючка и датчика усилия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М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4</w:t>
            </w:r>
            <w:proofErr w:type="gramEnd"/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Высота крюка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40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Крюк оснащен упором, который ограничивает количество оборотов при закручивании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При выборе датчика усилия в режиме сбора данных автоматически меняется ориентация экрана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вертикальной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горизонтельную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Отдельные датчики: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119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USB осциллограф (2 канала)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Габаритные размеры корпуса (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ДхШхВ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130х100х36 мм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Материал корпуса изготовлен из ударопрочного пластика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каналов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Каналы осциллографа оборудованы BNC разъемами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измерительных кабелей для осциллографа с разъемом BNC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Диапазон измеряемых напряжений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-10 … +10 Вольт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Входное сопротивление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0,8 Мом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Максимальная частота дискретизации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400 кГц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Вертикальное разрешение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12 бит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129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Виды синхронизации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Авто,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Однократный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, Ждущий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Глубина памяти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1100 выборок/канал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Ряд 1 масштабов развертки по горизонтали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Ряд 2 масштабов развертки по горизонтали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Ряд 1 масштабов развертки по вертикали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Ряд 2 масштабов развертки по вертикали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Разъем для подключения осциллографа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USB (тип B)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Конструктор для проведения экспериментов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69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Предназначен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для проведения дополнительных экспериментов совместно с цифровой лабораторией.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Габаритный размер модулей тип 1 (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ДхШ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60х30 мм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139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Габаритный размер модулей тип 2 (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ДхШ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более 60х60 мм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модулей: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«Ключ»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«Конденсатор»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«Катушка индуктивности»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«Лампа накаливания»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«Переменный резистор»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«Полупроводниковый диод»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«Резистор 360 Ом»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«Резистор 1000 Ом»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2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149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1 «Светодиод»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Модуль тип 2 «Трансформатор»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Цвет основания модулей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белый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Цвет краски для нанесения информации модулей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черный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Модули оборудованы клеммами для подключения штекеров типа «банан»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Диаметр штекеров и клемм типа «банан»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4 мм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соединительных кабелей типа «банан-банан»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8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Программное обеспечение (ПО) тип 1: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97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Программное обеспечение находится в «Едином реестре российских программ для электронных вычислительных машин и баз данных»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Доступно для операционных систем: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Windows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OSx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Android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,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Linux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DEB,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Linux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RPM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159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поставляется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флеш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-накопителе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Функционирование на русском языке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83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является единым для всех беспроводных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мультидатчиков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 отдельных датчиков. Все данные с подключенных беспроводных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мультидатчиков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 отдельных датчиков отображаются в программном обеспечении одновременно в режиме реального времени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7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Функционал быстрого запуска (запуск измерений подключенных датчиков без дополнительных настроек).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2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Автоматическое определение подключенных по USB к компьютеру, планшету датчиков 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мультидатчиков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 отображение списка подключенных датчиков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7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Функционал выбора датчиков для измерения – возможность скрыть подключенные датчики, которые не требуются в режиме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31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Интерфейс подключения датчиков по протоколу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имеет функционал поиска доступных включенных устройств, отображение списка доступных устройств, функционал подключения найденных и доступных устройств, отображение списка подключенных устройств, функционал отключения подключенных к программе устройств, функционал фильтрации по серийному номеру, названию найденных устройств, функционал сортировки найденных устройств по серийному номеру, названию, уровню сигнала, статусу.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95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имеет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функционал экрана управления. На данном экране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показывают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все подключенные датчики и устройства. Если устройство (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) содержит несколько датчиков, то все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датчики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входящие в его состав сгруппированы к данному устройству. Также на этом экране предусмотрен полный список всех датчиков, входящих во все подключенные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 устройства. С данного экрана предусмотрена возможность запуска: калибровки, детальной настройки датчика, считывание данных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, активация/деактивация датчиков.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5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ПО при работе с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беспроводными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мультидатчиками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отображает показания всех встроенных в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датчиков одновременно в режиме реального времени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55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имеет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функционал для работы с данными, полученными в автономном режиме сбора (режим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).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Данные, полученные в режиме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логирования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доступны для загрузки из памяти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 табличном виде и отображаются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 графике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79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169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Функционал детальной настройки датчика включает в себя: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Информацию о датчике (назначение, диапазон измерения, разрешение датчика)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Активность датчика (доступность в режиме измерения)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Настройку периода опроса (частоту измерений)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Настройку видимого интервала измерений на графике для датчика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Выбор единиц измерения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Настройку цвета линии и величину линии на графике для датчика 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Настройку цвета и величину точек на графике для датчика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Переход в режим калибровки датчика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Выбор диапазона датчика (для тех датчиков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,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которых предусмотрены различные диапазоны измерений)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При настройке любого из датчиков на экране управления, предусмотрено отображение для всех датчиков настраиваемого параметра (единица измерения, частота измерения, видимый интервал, диапазон, настройка вида графика (линия и точки)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1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предусмотрен функционал калибровки датчиков. Функционал калибровки защищен паролем, который указан в инструкции к цифровой лаборатории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2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Функционал калибровки доступен как из экрана управления, так и из экрана детальной настройки датчика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366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Интерфейс калибровки датчика включает в себя: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Выбор количества этапов (шагов), по которым производится калибровка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Ввод значений для каждого этапа калибровки и сверка с текущими показаниями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Расчет нового значения по окончании калибровки и его отображение для принятия решения пользователем о сохранении, отмене введенных им значений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Сохранение результатов калибровки пользователя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Функционал сброса калибровки к заводским настройкам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Отображение нового и старого тренда калибровки на одном графике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0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имеет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функционал связки датчиков. Предусмотрена возможность создания множества связок датчиков и возможность удаления любой из созданных связок.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Количество связок датчиков, которое можно создать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10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75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Датчики, подключенные к связке датчиков, отображаются одновременно на одном графике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40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Настройка связки датчиков имеют следующий функционал: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Выбор датчиков, входящих в связку датчиков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Ввод названия для связки датчиков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Вывод зависимости одного показания датчика от показания другого датчика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График связки датчиков имеет возможность создавать несколько шкал по оси Y для привязки к ним различных показания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имеет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функционал настроек работы программы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380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Функционал настроек включает в себя: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Настройку продолжительности эксперимента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Настройку формата таймера (секундомер – отображается количество секунд и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миллисекунд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прошедших с момента запуска измерений; часы – таймер отображается в формате электронных часов, показывая количество минут прошедших с момента запуска эксперимента по формату: 1. «ММ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:С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С», где ММ – это минуты, а СС – секунды; 2. «ЧЧ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:М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М», где ЧЧ – это часы, а ММ – это минуты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Настройку вида графика по умолчанию (линия, линия с точками, вручную – индивидуальная настройка в каждом датчике отдельно)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Выбор темы оформления программы – светлая, темная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31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179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имеет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функционал экрана измерений (сбора данных):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Для каждого датчика предусмотрен свой график, в том числе для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датчиков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подключенных к связке датчиков. Обеспечено переключение между графиками датчиков в режиме реального времени, без приостановки работы программы.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Предусмотрен фильтр со следующими режимами отображения: только датчики; только связки датчиков; все связки и датчики.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обеспечивает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автоматическое определение наименования, единиц и пределов измерения подключенных датчиков; отображение таймера работы программы в режиме реального времени одновременно с показаниями датчиков; возможность краткосрочной приостановки программы и последующее возобновление работы без потери полученных данных; просмотр данных на графике за весь период измерений; отображение 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lastRenderedPageBreak/>
              <w:t>таблицы показаний в программе. Таблица показаний содержит все полученные данные со всех датчиков. Полученные данные сопоставлены со шкалой времени. Отображение данных в таблице ведется в обратном порядке – первой строкой отображается последнее измеренное значение, последней строкой – первое измеренное значение;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обеспечивает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выгрузку таблицы с полученными данными в формат табличного редактора (например, *.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xlsx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). Выгрузка в табличный редактор осуществляется в несколько листов: первый лист – Сводная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таблица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где данные отображаются по всем датчикам в таблице в порядке проводимых измерений: первой строкой выгружается первое измеренное значение, последней строкой – последнее измеренное значение; остальные листы: 1. связки датчиков с их таблицей и графиком (каждая связка в отдельном листе); 2. По каждому датчику отдельно с его таблицей и графиком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режиме сбора имеет функционал полуавтоматической калибровки показаний датчиков. Полуавтоматическая калибровка подразумевает сброс значений к нулевым показаниям с сохранением и отображением пользователю коррелирующего значения. Предусмотрена возможность отмены сброса.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не имеет ограничений на количество подключаемых датчиков. Количество одновременно опрашиваемых датчиков выбирается автоматически, согласно пропускной способности USB хоста и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Bluetooth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канала.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lastRenderedPageBreak/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65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Функционал по работе с графиками в режиме сбора данных включает в себя: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Возможность перемещения по графику по различным осям координат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И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зменять масштаб графика одновременно по двум осям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Изменять масштаб графика по любой оси отдельно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Изменять режим отображения графика (вручную, линия, линия с точкой). При выборе варианта «вручную» настройки графиков будут индивидуальные для каждого датчика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Сброс масштаба графика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Отображение маркеров для точек значений графика по двум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осям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 которые наведен курсор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Увеличение масштаба выбранной курсором области графика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График датчика в режиме сбора данных автоматически выбирает видимый диапазон по оси значений для отображения всех точек графика. Также предусмотрен функционал установления видимого диапазона по оси значений вручную и фиксации этого диапазона (отключение автоматического определения видимого диапазона)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95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 содержит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функционал с информацией о версии программного обеспечения, который включает в себя: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Номер текущей версии ПО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Функционал проверки обновления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виде кнопки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 xml:space="preserve">• Кнопка открытия документации в формате HTML. Документация  открывается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 браузере по умолчанию 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br/>
              <w:t>• Информацию о контактах для обращения в техническую поддержку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Программное обеспечение (ПО) тип 2: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93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Программное обеспечение находится в «Едином реестре российских программ для электронных вычислительных машин и баз данных»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Доступно для операционных систем: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Windows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10;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RedOS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;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Astra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Linux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;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Alt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Linux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7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Предназначено для проведения учебных исследовательских проектов, практикумов, лабораторных и демонстрационных экспериментов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Функционирование на русском языке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Является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междпредметным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8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Обеспечивает возможность поддержки учебного процесса в рамках традиционных форм обучения и переход к современным формам организации учебного процесса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8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189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Предоставляет следующие возможности при проведении исследований (учебных исследовательских проектов, практикумов, лабораторных и демонстрационных экспериментов):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125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Просматривать список существующих исследований с указанными полями: тематика исследования, название исследования, дата исследования, автор исследования, статус исследования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0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Сортировать список существующих исследований по следующим полям: тематика, название, дата, автор, статус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Обеспечивать поэтапное выполнение исследовательской работы, в соответствии со следующей структурой разделов: описание, проведение, анализ, просмотр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3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разделе описания по исследованию пользователь имеет возможность работать со следующей информацией по исследованию: название, описание, цели, гипотезы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54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разделе проведения исследования пользователь имеет возможность работать с численными данными в табличном виде и в виде графика, построенного на табличных данных, предоставлена возможность быстрой навигации среди графиков и таблиц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7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разделе анализа пользователь имеет возможность проанализировать полученные результаты, оценить подтверждение гипотез, сделать выводы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88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 разделе просмотра пользователю доступна вся информация по исследованию, оформленная в виде научной работы: название, автор, описание, цели (с отметкой о достижении/не достижении), гипотезы (с отметкой о достижении/не достижении), полученные данные по исследованию и выводы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1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Предоставлена возможность наглядного сравнительного анализа с помощью отображения графиков в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двух-колоночном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режиме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9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нового исследования с возможностью добавления текстового описания полей: название, описание, цели, гипотезы, плановый ход работы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199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таблиц для сбора/отображения данных исследования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текстовых комментарий в таблицах данных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Возможность добавлять в таблицу данных тип поля для изображений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659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графиков-иллюстраций данных, представленных в табличном виде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2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Построение графика путем перетаскивания данных из таблиц методом «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drag-and-drop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» (захват - перемещение - отпускание)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83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Настройка данных, отображаемых на графике через диалоговое окно, выбирая данные одной, нескольких таблиц данных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Удаление данных с графика, любой таблицы, графика, текстового комментария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4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Настройка шкал на графиках (а именно изменение названия шкалы)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5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Масштабирование графика с функцией запрещения масштабирования по одной из осей координат, по обеим одновременно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Выбор цвета графика в цветовой модели RGB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8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209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Установка логарифмического преобразования для представления данных по одной из осей координат, по обеим одновременно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Выбор отображения данных на графике в виде точек, линий, столбцов, их сочетаний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Настройка отображения нескольких измерений на одном графике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несколько графиков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6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нескольких шкал для одного графика с целью сопоставления данных определенной величины, измеренной в различных единицах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4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текстовых комментарий с возможностью вставки специальных символов, верхних и нижних индексов, иллюстраций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Вставка в текстовый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комментарий формул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с помощью графического редактора формул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Редактор формул позволяет составить формулу и отобразить ее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83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Использование встроенного визуального редактора для работы с текстовыми комментариями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2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Использование встроенного визуального редактора для работы с изображением в текстовых комментариях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83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219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Добавление в исследование иллюстрации при помощи специального инструмента рисования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Измерение объектов на иллюстрациях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Изменение порядка отображения графиков, таблиц и текстовых комментариев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Скрытие отображаемой / отображение скрытой таблицы, графика, текстового комментария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Сохранение текущего состояния исследования во время работы над ним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Распечатывание исследования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Сохранение исследования в формате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pdf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Сохранение исследования в формате доступном для переноса работы в другую копию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</w:t>
            </w:r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Переключение между открытыми для просмотра и работы исследованиями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83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Идентификация пользователя, работающего в системе, автоматическое указывание авторства работы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5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229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Возможность просмотреть в продукте обучающие курсы по следующему перечню функционала: обзор интерфейса, исследования и авторизация.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Содержит следующую справочную информацию: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Единицы измерения систем СИ, СГС, традиционных систем мер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Фундаментальные постоянные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Кратные и дольные приставки системы СИ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64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Предоставляет следующие возможности для работы со справочной информацией: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154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235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Хранение для каждой единицы измерения названия и обозначения измеряемой величины, обозначения единицы измерения, описания единицы измерения, линейных связей с другими единицами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2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236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Поиск по названиям измеряемых величин, единицам измерения, а также по всем текстовым полям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97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237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Сортировка по убыванию/возрастанию по следующим полям: название измеряемой величины, обозначение, название единицы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553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238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Просмотр подробной информации по любой единице измерения при нажатии на ее название, в том числе описание единицы измерения и линейные зависимости с другими величинами (при их наличии)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239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пользовательских единиц измерения, измеряемой величины, системы мер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20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240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Графическое представление численных соотношений между величинами, связанными линейными зависимостями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0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241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Сортировка списка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фундаментальных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постоянных по следующим полям: наименование, обозначение, значение, приближенное значение, единица измерения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324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242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Создание линейных зависимостей пользовательских единиц измерения от единиц измерения, созданных ранее, единиц измерения из общей библиотеки данных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10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243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Возможность внесения дополнительной информации по объекту с помощью добавления файлов широко распространенных форматов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244</w:t>
            </w:r>
          </w:p>
        </w:tc>
        <w:tc>
          <w:tcPr>
            <w:tcW w:w="5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Возможность просмотра объектов по тематическим разделам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Справочно-методические материалы: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 </w:t>
            </w:r>
          </w:p>
        </w:tc>
      </w:tr>
      <w:tr w:rsidR="00184C3E" w:rsidRPr="00184C3E" w:rsidTr="00184C3E">
        <w:trPr>
          <w:trHeight w:val="78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описание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работ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которые можно провести с использованием цифровой лаборатории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количество работ по физике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40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Состав каждой лабораторной работы: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249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теоретические сведения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подробный сценарий при работе с цифровой лабораторией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последовательный алгоритм по обработке полученных данных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792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перечень контрольных вопросов для закрепления полученных знаний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печатный вид в цветном исполнении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28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Аксессуары: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1. Соединительный USB кабель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 штука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256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длина соединительного USB кабеля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не менее 180 см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257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2. Зарядное устройство с кабелем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mini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-USB для </w:t>
            </w:r>
            <w:proofErr w:type="gram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беспроводных</w:t>
            </w:r>
            <w:proofErr w:type="gram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мультидатчиков</w:t>
            </w:r>
            <w:proofErr w:type="spellEnd"/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258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val="en-US"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val="en-US" w:bidi="ar-SA"/>
              </w:rPr>
              <w:t xml:space="preserve">3. USB 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Адаптер</w:t>
            </w:r>
            <w:r w:rsidRPr="00184C3E">
              <w:rPr>
                <w:rFonts w:ascii="Cambria" w:eastAsia="Times New Roman" w:hAnsi="Cambria" w:cs="Calibri"/>
                <w:sz w:val="20"/>
                <w:szCs w:val="20"/>
                <w:lang w:val="en-US" w:bidi="ar-SA"/>
              </w:rPr>
              <w:t xml:space="preserve"> Bluetooth 4.1 Low Energy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881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259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Адаптер имеет встроенный светодиодный индикатор, который загорается во время работы адаптера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1056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260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4. USB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флеш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накопитель с записанным программным обеспечением цифровой лаборатории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261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5. Кейс для хранения и транспортировки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0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262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6. Паспорта для </w:t>
            </w:r>
            <w:proofErr w:type="spellStart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мультидатчика</w:t>
            </w:r>
            <w:proofErr w:type="spellEnd"/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 xml:space="preserve"> и осциллографа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697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263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7. Краткое руководство в цветном исполнении по работе с цифровой лабораторией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264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Дополнительные материалы: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265</w:t>
            </w:r>
          </w:p>
        </w:tc>
        <w:tc>
          <w:tcPr>
            <w:tcW w:w="5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Русскоязычный сайт поддержки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  <w:tr w:rsidR="00184C3E" w:rsidRPr="00184C3E" w:rsidTr="00184C3E">
        <w:trPr>
          <w:trHeight w:val="528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</w:p>
        </w:tc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4C3E" w:rsidRPr="00184C3E" w:rsidRDefault="00184C3E" w:rsidP="00184C3E">
            <w:pPr>
              <w:widowControl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 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</w:pPr>
            <w:r w:rsidRPr="00184C3E">
              <w:rPr>
                <w:rFonts w:ascii="Calibri" w:eastAsia="Times New Roman" w:hAnsi="Calibri" w:cs="Calibri"/>
                <w:sz w:val="22"/>
                <w:szCs w:val="22"/>
                <w:lang w:bidi="ar-SA"/>
              </w:rPr>
              <w:t>266</w:t>
            </w:r>
          </w:p>
        </w:tc>
        <w:tc>
          <w:tcPr>
            <w:tcW w:w="50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Видеоролики на сайте производителя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Х</w:t>
            </w:r>
          </w:p>
        </w:tc>
        <w:tc>
          <w:tcPr>
            <w:tcW w:w="2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84C3E" w:rsidRPr="00184C3E" w:rsidRDefault="00184C3E" w:rsidP="00184C3E">
            <w:pPr>
              <w:widowControl/>
              <w:jc w:val="center"/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</w:pPr>
            <w:r w:rsidRPr="00184C3E">
              <w:rPr>
                <w:rFonts w:ascii="Cambria" w:eastAsia="Times New Roman" w:hAnsi="Cambria" w:cs="Calibri"/>
                <w:sz w:val="20"/>
                <w:szCs w:val="20"/>
                <w:lang w:bidi="ar-SA"/>
              </w:rPr>
              <w:t>наличие</w:t>
            </w:r>
          </w:p>
        </w:tc>
      </w:tr>
    </w:tbl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p w:rsidR="00184C3E" w:rsidRDefault="00184C3E" w:rsidP="00152C07">
      <w:pPr>
        <w:widowControl/>
        <w:spacing w:after="60"/>
        <w:ind w:firstLine="567"/>
        <w:jc w:val="center"/>
        <w:rPr>
          <w:rFonts w:ascii="Times New Roman" w:eastAsia="Times New Roman" w:hAnsi="Times New Roman" w:cs="Times New Roman"/>
          <w:lang w:eastAsia="ar-SA" w:bidi="en-US"/>
        </w:rPr>
      </w:pPr>
    </w:p>
    <w:sectPr w:rsidR="00184C3E" w:rsidSect="001766F5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315" w:rsidRDefault="003D5315" w:rsidP="0035503B">
      <w:r>
        <w:separator/>
      </w:r>
    </w:p>
  </w:endnote>
  <w:endnote w:type="continuationSeparator" w:id="0">
    <w:p w:rsidR="003D5315" w:rsidRDefault="003D5315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01" w:rsidRDefault="00E91101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315" w:rsidRDefault="003D5315" w:rsidP="0035503B">
      <w:r>
        <w:separator/>
      </w:r>
    </w:p>
  </w:footnote>
  <w:footnote w:type="continuationSeparator" w:id="0">
    <w:p w:rsidR="003D5315" w:rsidRDefault="003D5315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101" w:rsidRDefault="00E91101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B9D0865"/>
    <w:multiLevelType w:val="hybridMultilevel"/>
    <w:tmpl w:val="95C2B3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5"/>
  </w:num>
  <w:num w:numId="2">
    <w:abstractNumId w:val="24"/>
  </w:num>
  <w:num w:numId="3">
    <w:abstractNumId w:val="21"/>
  </w:num>
  <w:num w:numId="4">
    <w:abstractNumId w:val="0"/>
  </w:num>
  <w:num w:numId="5">
    <w:abstractNumId w:val="22"/>
  </w:num>
  <w:num w:numId="6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885"/>
    <w:rsid w:val="00000B59"/>
    <w:rsid w:val="0000123D"/>
    <w:rsid w:val="00001B5F"/>
    <w:rsid w:val="000025E4"/>
    <w:rsid w:val="0000307B"/>
    <w:rsid w:val="00004C28"/>
    <w:rsid w:val="00005101"/>
    <w:rsid w:val="00005B74"/>
    <w:rsid w:val="00006586"/>
    <w:rsid w:val="00007CD9"/>
    <w:rsid w:val="0001058A"/>
    <w:rsid w:val="00010827"/>
    <w:rsid w:val="000111C9"/>
    <w:rsid w:val="00011BEA"/>
    <w:rsid w:val="00011DA3"/>
    <w:rsid w:val="00011FC7"/>
    <w:rsid w:val="00013A78"/>
    <w:rsid w:val="00014800"/>
    <w:rsid w:val="00014D5D"/>
    <w:rsid w:val="00014E4A"/>
    <w:rsid w:val="000164A2"/>
    <w:rsid w:val="000167FE"/>
    <w:rsid w:val="00016D81"/>
    <w:rsid w:val="00016DA1"/>
    <w:rsid w:val="00016E5D"/>
    <w:rsid w:val="00017D7D"/>
    <w:rsid w:val="00020C77"/>
    <w:rsid w:val="00021D9C"/>
    <w:rsid w:val="0002274A"/>
    <w:rsid w:val="00023749"/>
    <w:rsid w:val="000241FD"/>
    <w:rsid w:val="000244A6"/>
    <w:rsid w:val="00026750"/>
    <w:rsid w:val="0002791A"/>
    <w:rsid w:val="00031282"/>
    <w:rsid w:val="000326FC"/>
    <w:rsid w:val="00032CF3"/>
    <w:rsid w:val="0003360E"/>
    <w:rsid w:val="000337B4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2393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63D"/>
    <w:rsid w:val="000668DC"/>
    <w:rsid w:val="00066952"/>
    <w:rsid w:val="000674E7"/>
    <w:rsid w:val="000709BA"/>
    <w:rsid w:val="0007178A"/>
    <w:rsid w:val="00071B0E"/>
    <w:rsid w:val="00071C6C"/>
    <w:rsid w:val="00071F98"/>
    <w:rsid w:val="0007205C"/>
    <w:rsid w:val="00072CC5"/>
    <w:rsid w:val="00073C58"/>
    <w:rsid w:val="00073CF1"/>
    <w:rsid w:val="00073E2B"/>
    <w:rsid w:val="0007490C"/>
    <w:rsid w:val="00075433"/>
    <w:rsid w:val="000754F6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1FF0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767E"/>
    <w:rsid w:val="000B0172"/>
    <w:rsid w:val="000B08C6"/>
    <w:rsid w:val="000B13BF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D47"/>
    <w:rsid w:val="000C235D"/>
    <w:rsid w:val="000C248F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4666"/>
    <w:rsid w:val="000D6401"/>
    <w:rsid w:val="000D6FB7"/>
    <w:rsid w:val="000D717A"/>
    <w:rsid w:val="000E12AF"/>
    <w:rsid w:val="000E1690"/>
    <w:rsid w:val="000E25FE"/>
    <w:rsid w:val="000E304E"/>
    <w:rsid w:val="000E30B6"/>
    <w:rsid w:val="000E313A"/>
    <w:rsid w:val="000E3DA6"/>
    <w:rsid w:val="000E5C97"/>
    <w:rsid w:val="000E701C"/>
    <w:rsid w:val="000E7D42"/>
    <w:rsid w:val="000E7FAB"/>
    <w:rsid w:val="000F0095"/>
    <w:rsid w:val="000F0996"/>
    <w:rsid w:val="000F0B02"/>
    <w:rsid w:val="000F0C60"/>
    <w:rsid w:val="000F18E3"/>
    <w:rsid w:val="000F1C2D"/>
    <w:rsid w:val="000F2EEA"/>
    <w:rsid w:val="000F4003"/>
    <w:rsid w:val="000F4364"/>
    <w:rsid w:val="000F4EAD"/>
    <w:rsid w:val="000F6D1D"/>
    <w:rsid w:val="000F76F2"/>
    <w:rsid w:val="00101181"/>
    <w:rsid w:val="0010218B"/>
    <w:rsid w:val="00102440"/>
    <w:rsid w:val="001049DD"/>
    <w:rsid w:val="00105268"/>
    <w:rsid w:val="00105D9E"/>
    <w:rsid w:val="00107047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C42"/>
    <w:rsid w:val="00121917"/>
    <w:rsid w:val="00121F1B"/>
    <w:rsid w:val="001236D7"/>
    <w:rsid w:val="0012445F"/>
    <w:rsid w:val="001244AD"/>
    <w:rsid w:val="0012460E"/>
    <w:rsid w:val="00124EF3"/>
    <w:rsid w:val="001254F9"/>
    <w:rsid w:val="00127AE6"/>
    <w:rsid w:val="001309F4"/>
    <w:rsid w:val="00130B48"/>
    <w:rsid w:val="00130CA5"/>
    <w:rsid w:val="00131F5E"/>
    <w:rsid w:val="0013255D"/>
    <w:rsid w:val="00132E97"/>
    <w:rsid w:val="001347C0"/>
    <w:rsid w:val="001369F4"/>
    <w:rsid w:val="00136A86"/>
    <w:rsid w:val="00137413"/>
    <w:rsid w:val="001378E3"/>
    <w:rsid w:val="0014021F"/>
    <w:rsid w:val="00141660"/>
    <w:rsid w:val="001419BE"/>
    <w:rsid w:val="00141C91"/>
    <w:rsid w:val="00142524"/>
    <w:rsid w:val="00144721"/>
    <w:rsid w:val="001456E5"/>
    <w:rsid w:val="001458F3"/>
    <w:rsid w:val="00145EC7"/>
    <w:rsid w:val="00147357"/>
    <w:rsid w:val="00147BE3"/>
    <w:rsid w:val="001502A9"/>
    <w:rsid w:val="00150C2F"/>
    <w:rsid w:val="0015192B"/>
    <w:rsid w:val="00152C07"/>
    <w:rsid w:val="001541EA"/>
    <w:rsid w:val="001556FC"/>
    <w:rsid w:val="00155FA3"/>
    <w:rsid w:val="00157568"/>
    <w:rsid w:val="00157594"/>
    <w:rsid w:val="001577EF"/>
    <w:rsid w:val="001600CB"/>
    <w:rsid w:val="00160647"/>
    <w:rsid w:val="00160A5E"/>
    <w:rsid w:val="00160DAB"/>
    <w:rsid w:val="00161CAD"/>
    <w:rsid w:val="00161FB9"/>
    <w:rsid w:val="00162343"/>
    <w:rsid w:val="00162AE5"/>
    <w:rsid w:val="00162C88"/>
    <w:rsid w:val="0016399F"/>
    <w:rsid w:val="00163DAF"/>
    <w:rsid w:val="001650E6"/>
    <w:rsid w:val="0016593B"/>
    <w:rsid w:val="00165E99"/>
    <w:rsid w:val="00166454"/>
    <w:rsid w:val="00166CCB"/>
    <w:rsid w:val="00167B41"/>
    <w:rsid w:val="00171639"/>
    <w:rsid w:val="00171DB1"/>
    <w:rsid w:val="00171E5A"/>
    <w:rsid w:val="00172E90"/>
    <w:rsid w:val="0017445B"/>
    <w:rsid w:val="0017538D"/>
    <w:rsid w:val="001766F5"/>
    <w:rsid w:val="00176A03"/>
    <w:rsid w:val="00176A0D"/>
    <w:rsid w:val="00176CCA"/>
    <w:rsid w:val="0017735B"/>
    <w:rsid w:val="001777CE"/>
    <w:rsid w:val="00177FBE"/>
    <w:rsid w:val="0018047E"/>
    <w:rsid w:val="0018076F"/>
    <w:rsid w:val="001807D3"/>
    <w:rsid w:val="001832E6"/>
    <w:rsid w:val="00183AA4"/>
    <w:rsid w:val="00184C3E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97DF1"/>
    <w:rsid w:val="001A0AF8"/>
    <w:rsid w:val="001A12A9"/>
    <w:rsid w:val="001A164C"/>
    <w:rsid w:val="001A1FF3"/>
    <w:rsid w:val="001A22A9"/>
    <w:rsid w:val="001A452B"/>
    <w:rsid w:val="001A4DC7"/>
    <w:rsid w:val="001A5785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2222"/>
    <w:rsid w:val="001C24CD"/>
    <w:rsid w:val="001C2838"/>
    <w:rsid w:val="001C3EED"/>
    <w:rsid w:val="001C5DA6"/>
    <w:rsid w:val="001C648D"/>
    <w:rsid w:val="001C6922"/>
    <w:rsid w:val="001C6B16"/>
    <w:rsid w:val="001C7FBA"/>
    <w:rsid w:val="001D01EB"/>
    <w:rsid w:val="001D1226"/>
    <w:rsid w:val="001D19B4"/>
    <w:rsid w:val="001D3439"/>
    <w:rsid w:val="001D4A54"/>
    <w:rsid w:val="001D5228"/>
    <w:rsid w:val="001D5835"/>
    <w:rsid w:val="001D589E"/>
    <w:rsid w:val="001D5B09"/>
    <w:rsid w:val="001D6B78"/>
    <w:rsid w:val="001D717D"/>
    <w:rsid w:val="001D7F97"/>
    <w:rsid w:val="001E0EA7"/>
    <w:rsid w:val="001E1765"/>
    <w:rsid w:val="001E32AF"/>
    <w:rsid w:val="001E3A76"/>
    <w:rsid w:val="001E6C2F"/>
    <w:rsid w:val="001E771F"/>
    <w:rsid w:val="001E781F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3408"/>
    <w:rsid w:val="002039A0"/>
    <w:rsid w:val="00203AE2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3B7"/>
    <w:rsid w:val="0021548D"/>
    <w:rsid w:val="00217AFA"/>
    <w:rsid w:val="002204D9"/>
    <w:rsid w:val="002208BC"/>
    <w:rsid w:val="00220D96"/>
    <w:rsid w:val="002211AD"/>
    <w:rsid w:val="002215AD"/>
    <w:rsid w:val="002237B2"/>
    <w:rsid w:val="002250D2"/>
    <w:rsid w:val="00225D46"/>
    <w:rsid w:val="00226D36"/>
    <w:rsid w:val="0022749E"/>
    <w:rsid w:val="002274BD"/>
    <w:rsid w:val="0022790D"/>
    <w:rsid w:val="00231DCB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00E"/>
    <w:rsid w:val="00243158"/>
    <w:rsid w:val="00243B9C"/>
    <w:rsid w:val="00243E58"/>
    <w:rsid w:val="00245CED"/>
    <w:rsid w:val="00245FC5"/>
    <w:rsid w:val="002466BF"/>
    <w:rsid w:val="00247FC8"/>
    <w:rsid w:val="00250ABB"/>
    <w:rsid w:val="00251B02"/>
    <w:rsid w:val="00251E09"/>
    <w:rsid w:val="00252249"/>
    <w:rsid w:val="002525E1"/>
    <w:rsid w:val="00252714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704B7"/>
    <w:rsid w:val="00270C72"/>
    <w:rsid w:val="00270D29"/>
    <w:rsid w:val="00271247"/>
    <w:rsid w:val="00272F0A"/>
    <w:rsid w:val="0027314F"/>
    <w:rsid w:val="0027353E"/>
    <w:rsid w:val="00273AE9"/>
    <w:rsid w:val="00274431"/>
    <w:rsid w:val="002744A4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97D"/>
    <w:rsid w:val="00290AC7"/>
    <w:rsid w:val="00290BD9"/>
    <w:rsid w:val="00291508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7D6"/>
    <w:rsid w:val="002A18D4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3B54"/>
    <w:rsid w:val="002B4174"/>
    <w:rsid w:val="002B4504"/>
    <w:rsid w:val="002B5B8A"/>
    <w:rsid w:val="002B5CC5"/>
    <w:rsid w:val="002B66FD"/>
    <w:rsid w:val="002B6773"/>
    <w:rsid w:val="002B67CB"/>
    <w:rsid w:val="002B6E63"/>
    <w:rsid w:val="002B7676"/>
    <w:rsid w:val="002B7D1A"/>
    <w:rsid w:val="002C0207"/>
    <w:rsid w:val="002C0A0E"/>
    <w:rsid w:val="002C29D2"/>
    <w:rsid w:val="002C36E8"/>
    <w:rsid w:val="002C438F"/>
    <w:rsid w:val="002C4790"/>
    <w:rsid w:val="002D0390"/>
    <w:rsid w:val="002D0C13"/>
    <w:rsid w:val="002D152A"/>
    <w:rsid w:val="002D2255"/>
    <w:rsid w:val="002D2447"/>
    <w:rsid w:val="002D2999"/>
    <w:rsid w:val="002D2AEA"/>
    <w:rsid w:val="002D3A98"/>
    <w:rsid w:val="002D58B5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1B73"/>
    <w:rsid w:val="002E3FDE"/>
    <w:rsid w:val="002E4043"/>
    <w:rsid w:val="002E4D52"/>
    <w:rsid w:val="002E6AC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30F58"/>
    <w:rsid w:val="00331206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1826"/>
    <w:rsid w:val="00341AAA"/>
    <w:rsid w:val="00341D16"/>
    <w:rsid w:val="00342086"/>
    <w:rsid w:val="00342636"/>
    <w:rsid w:val="00344EA8"/>
    <w:rsid w:val="003450DA"/>
    <w:rsid w:val="00345E44"/>
    <w:rsid w:val="00347BB2"/>
    <w:rsid w:val="00350DB7"/>
    <w:rsid w:val="0035102A"/>
    <w:rsid w:val="00351069"/>
    <w:rsid w:val="00352128"/>
    <w:rsid w:val="00352458"/>
    <w:rsid w:val="00352ACC"/>
    <w:rsid w:val="0035395C"/>
    <w:rsid w:val="00353A60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6668B"/>
    <w:rsid w:val="00370AB8"/>
    <w:rsid w:val="00371780"/>
    <w:rsid w:val="003717E7"/>
    <w:rsid w:val="0037420D"/>
    <w:rsid w:val="003747A4"/>
    <w:rsid w:val="00375BC5"/>
    <w:rsid w:val="0037680B"/>
    <w:rsid w:val="0037732B"/>
    <w:rsid w:val="003803EF"/>
    <w:rsid w:val="00380484"/>
    <w:rsid w:val="003807FC"/>
    <w:rsid w:val="00380DAC"/>
    <w:rsid w:val="0038153E"/>
    <w:rsid w:val="0038248D"/>
    <w:rsid w:val="0038250D"/>
    <w:rsid w:val="003829EC"/>
    <w:rsid w:val="00382B84"/>
    <w:rsid w:val="00382C8E"/>
    <w:rsid w:val="00383375"/>
    <w:rsid w:val="0038392D"/>
    <w:rsid w:val="0038437A"/>
    <w:rsid w:val="003851D3"/>
    <w:rsid w:val="00385EE7"/>
    <w:rsid w:val="0038652F"/>
    <w:rsid w:val="003876F5"/>
    <w:rsid w:val="003876FA"/>
    <w:rsid w:val="00390B9C"/>
    <w:rsid w:val="00391E59"/>
    <w:rsid w:val="00392094"/>
    <w:rsid w:val="00397B06"/>
    <w:rsid w:val="00397F0C"/>
    <w:rsid w:val="003A08CF"/>
    <w:rsid w:val="003A0E9A"/>
    <w:rsid w:val="003A11F7"/>
    <w:rsid w:val="003A15BD"/>
    <w:rsid w:val="003A1EBD"/>
    <w:rsid w:val="003A2D16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37B"/>
    <w:rsid w:val="003B5509"/>
    <w:rsid w:val="003B6DAE"/>
    <w:rsid w:val="003B70E3"/>
    <w:rsid w:val="003B7BE5"/>
    <w:rsid w:val="003C06F0"/>
    <w:rsid w:val="003C0E97"/>
    <w:rsid w:val="003C0FDE"/>
    <w:rsid w:val="003C1421"/>
    <w:rsid w:val="003C2A86"/>
    <w:rsid w:val="003C2A93"/>
    <w:rsid w:val="003C438B"/>
    <w:rsid w:val="003C43A0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270F"/>
    <w:rsid w:val="003D36B3"/>
    <w:rsid w:val="003D46E8"/>
    <w:rsid w:val="003D5315"/>
    <w:rsid w:val="003D552F"/>
    <w:rsid w:val="003D572C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5860"/>
    <w:rsid w:val="003E6996"/>
    <w:rsid w:val="003E6A17"/>
    <w:rsid w:val="003E72C7"/>
    <w:rsid w:val="003F1129"/>
    <w:rsid w:val="003F270B"/>
    <w:rsid w:val="003F4001"/>
    <w:rsid w:val="003F624B"/>
    <w:rsid w:val="003F67B0"/>
    <w:rsid w:val="004010CB"/>
    <w:rsid w:val="0040181F"/>
    <w:rsid w:val="00401B9D"/>
    <w:rsid w:val="00401E65"/>
    <w:rsid w:val="0040214C"/>
    <w:rsid w:val="00402655"/>
    <w:rsid w:val="00402809"/>
    <w:rsid w:val="00404206"/>
    <w:rsid w:val="0040436E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A94"/>
    <w:rsid w:val="0041554E"/>
    <w:rsid w:val="0041596D"/>
    <w:rsid w:val="004161EC"/>
    <w:rsid w:val="004168AF"/>
    <w:rsid w:val="00417573"/>
    <w:rsid w:val="00417DBA"/>
    <w:rsid w:val="004205B0"/>
    <w:rsid w:val="00420BE9"/>
    <w:rsid w:val="0042166A"/>
    <w:rsid w:val="00421CD8"/>
    <w:rsid w:val="004221B8"/>
    <w:rsid w:val="004228DD"/>
    <w:rsid w:val="00422C35"/>
    <w:rsid w:val="00423064"/>
    <w:rsid w:val="00424368"/>
    <w:rsid w:val="00425396"/>
    <w:rsid w:val="0042581F"/>
    <w:rsid w:val="004263EE"/>
    <w:rsid w:val="00426741"/>
    <w:rsid w:val="0042692E"/>
    <w:rsid w:val="00427A66"/>
    <w:rsid w:val="00427ADC"/>
    <w:rsid w:val="00427DB5"/>
    <w:rsid w:val="00430B67"/>
    <w:rsid w:val="00431FD3"/>
    <w:rsid w:val="004338E6"/>
    <w:rsid w:val="004339C4"/>
    <w:rsid w:val="00433AAA"/>
    <w:rsid w:val="00433D5F"/>
    <w:rsid w:val="00437507"/>
    <w:rsid w:val="004376CC"/>
    <w:rsid w:val="0043781A"/>
    <w:rsid w:val="0044091D"/>
    <w:rsid w:val="00441698"/>
    <w:rsid w:val="004418FC"/>
    <w:rsid w:val="00443453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60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70C1E"/>
    <w:rsid w:val="00470E1F"/>
    <w:rsid w:val="0047102B"/>
    <w:rsid w:val="00472095"/>
    <w:rsid w:val="004728E2"/>
    <w:rsid w:val="00475391"/>
    <w:rsid w:val="004800A5"/>
    <w:rsid w:val="00480F08"/>
    <w:rsid w:val="0048194A"/>
    <w:rsid w:val="00481C71"/>
    <w:rsid w:val="00481E54"/>
    <w:rsid w:val="004824EF"/>
    <w:rsid w:val="004826B5"/>
    <w:rsid w:val="004843AC"/>
    <w:rsid w:val="00485664"/>
    <w:rsid w:val="0048680A"/>
    <w:rsid w:val="00487DB6"/>
    <w:rsid w:val="004901D2"/>
    <w:rsid w:val="0049039A"/>
    <w:rsid w:val="00490F7F"/>
    <w:rsid w:val="0049230E"/>
    <w:rsid w:val="00492515"/>
    <w:rsid w:val="004933F3"/>
    <w:rsid w:val="00494C98"/>
    <w:rsid w:val="00496F5D"/>
    <w:rsid w:val="004A02E7"/>
    <w:rsid w:val="004A115F"/>
    <w:rsid w:val="004A1966"/>
    <w:rsid w:val="004A1E1E"/>
    <w:rsid w:val="004A1E32"/>
    <w:rsid w:val="004A2A33"/>
    <w:rsid w:val="004A2CB0"/>
    <w:rsid w:val="004A2DD4"/>
    <w:rsid w:val="004A2FD9"/>
    <w:rsid w:val="004A46F7"/>
    <w:rsid w:val="004A49F3"/>
    <w:rsid w:val="004A4FCD"/>
    <w:rsid w:val="004A5651"/>
    <w:rsid w:val="004A79A5"/>
    <w:rsid w:val="004A7DD0"/>
    <w:rsid w:val="004B0347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4108"/>
    <w:rsid w:val="004C4206"/>
    <w:rsid w:val="004C43AE"/>
    <w:rsid w:val="004C510A"/>
    <w:rsid w:val="004C5AF4"/>
    <w:rsid w:val="004C6E99"/>
    <w:rsid w:val="004C7037"/>
    <w:rsid w:val="004C71D5"/>
    <w:rsid w:val="004C7B3D"/>
    <w:rsid w:val="004D1ED7"/>
    <w:rsid w:val="004D1EFC"/>
    <w:rsid w:val="004D39B8"/>
    <w:rsid w:val="004D474F"/>
    <w:rsid w:val="004D4EA8"/>
    <w:rsid w:val="004D518E"/>
    <w:rsid w:val="004D7278"/>
    <w:rsid w:val="004D7A25"/>
    <w:rsid w:val="004D7B82"/>
    <w:rsid w:val="004E00C7"/>
    <w:rsid w:val="004E0876"/>
    <w:rsid w:val="004E122A"/>
    <w:rsid w:val="004E189D"/>
    <w:rsid w:val="004E1934"/>
    <w:rsid w:val="004E2287"/>
    <w:rsid w:val="004E2538"/>
    <w:rsid w:val="004E2E49"/>
    <w:rsid w:val="004E2FCF"/>
    <w:rsid w:val="004E5360"/>
    <w:rsid w:val="004E5F54"/>
    <w:rsid w:val="004E74BC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5454"/>
    <w:rsid w:val="004F6BF9"/>
    <w:rsid w:val="004F6ED4"/>
    <w:rsid w:val="004F720D"/>
    <w:rsid w:val="004F7C88"/>
    <w:rsid w:val="004F7E31"/>
    <w:rsid w:val="00500581"/>
    <w:rsid w:val="00501002"/>
    <w:rsid w:val="0050103B"/>
    <w:rsid w:val="005012D5"/>
    <w:rsid w:val="005015D5"/>
    <w:rsid w:val="00501721"/>
    <w:rsid w:val="0050389E"/>
    <w:rsid w:val="0050479F"/>
    <w:rsid w:val="0050496E"/>
    <w:rsid w:val="00505511"/>
    <w:rsid w:val="005058EC"/>
    <w:rsid w:val="00506425"/>
    <w:rsid w:val="0050776F"/>
    <w:rsid w:val="00511482"/>
    <w:rsid w:val="00511B32"/>
    <w:rsid w:val="00513380"/>
    <w:rsid w:val="005143BC"/>
    <w:rsid w:val="00514D09"/>
    <w:rsid w:val="005165F9"/>
    <w:rsid w:val="00516AD5"/>
    <w:rsid w:val="005204A1"/>
    <w:rsid w:val="00520FD9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32D1B"/>
    <w:rsid w:val="00534B89"/>
    <w:rsid w:val="00535FA7"/>
    <w:rsid w:val="00536BB2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5044D"/>
    <w:rsid w:val="00550B89"/>
    <w:rsid w:val="0055159D"/>
    <w:rsid w:val="0055290A"/>
    <w:rsid w:val="0055391B"/>
    <w:rsid w:val="00554A02"/>
    <w:rsid w:val="0055619F"/>
    <w:rsid w:val="00556B16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28E6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4861"/>
    <w:rsid w:val="005948BB"/>
    <w:rsid w:val="0059599C"/>
    <w:rsid w:val="005959DA"/>
    <w:rsid w:val="00595E2C"/>
    <w:rsid w:val="005962C3"/>
    <w:rsid w:val="00596C1E"/>
    <w:rsid w:val="0059708F"/>
    <w:rsid w:val="005A0489"/>
    <w:rsid w:val="005A0BF2"/>
    <w:rsid w:val="005A1485"/>
    <w:rsid w:val="005A282A"/>
    <w:rsid w:val="005A2FF8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298B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B6C"/>
    <w:rsid w:val="005C57D9"/>
    <w:rsid w:val="005C6BD3"/>
    <w:rsid w:val="005C6FAF"/>
    <w:rsid w:val="005C7A2C"/>
    <w:rsid w:val="005C7F04"/>
    <w:rsid w:val="005D015E"/>
    <w:rsid w:val="005D06EF"/>
    <w:rsid w:val="005D080C"/>
    <w:rsid w:val="005D0B7D"/>
    <w:rsid w:val="005D13DF"/>
    <w:rsid w:val="005D1CD9"/>
    <w:rsid w:val="005D311F"/>
    <w:rsid w:val="005D3191"/>
    <w:rsid w:val="005D4380"/>
    <w:rsid w:val="005D5048"/>
    <w:rsid w:val="005D5090"/>
    <w:rsid w:val="005D57E1"/>
    <w:rsid w:val="005D5BE1"/>
    <w:rsid w:val="005D776E"/>
    <w:rsid w:val="005D7E4B"/>
    <w:rsid w:val="005E0759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5DF"/>
    <w:rsid w:val="005F132D"/>
    <w:rsid w:val="005F18C9"/>
    <w:rsid w:val="005F1F6E"/>
    <w:rsid w:val="005F246B"/>
    <w:rsid w:val="005F3BD2"/>
    <w:rsid w:val="005F3CB7"/>
    <w:rsid w:val="005F4819"/>
    <w:rsid w:val="005F50C3"/>
    <w:rsid w:val="005F5B39"/>
    <w:rsid w:val="005F62EB"/>
    <w:rsid w:val="005F7E1B"/>
    <w:rsid w:val="005F7E57"/>
    <w:rsid w:val="00602E05"/>
    <w:rsid w:val="00602EDC"/>
    <w:rsid w:val="0060310D"/>
    <w:rsid w:val="006063D0"/>
    <w:rsid w:val="00606639"/>
    <w:rsid w:val="00607008"/>
    <w:rsid w:val="00607D00"/>
    <w:rsid w:val="00610205"/>
    <w:rsid w:val="006102B5"/>
    <w:rsid w:val="0061132F"/>
    <w:rsid w:val="00611D94"/>
    <w:rsid w:val="00613207"/>
    <w:rsid w:val="0061321F"/>
    <w:rsid w:val="00615047"/>
    <w:rsid w:val="00615585"/>
    <w:rsid w:val="00616751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BFF"/>
    <w:rsid w:val="00637447"/>
    <w:rsid w:val="00637DC8"/>
    <w:rsid w:val="00637F39"/>
    <w:rsid w:val="006403F2"/>
    <w:rsid w:val="00641963"/>
    <w:rsid w:val="00642490"/>
    <w:rsid w:val="006424A6"/>
    <w:rsid w:val="00643AF1"/>
    <w:rsid w:val="00644337"/>
    <w:rsid w:val="0064455C"/>
    <w:rsid w:val="00644693"/>
    <w:rsid w:val="006447E1"/>
    <w:rsid w:val="00646615"/>
    <w:rsid w:val="00650865"/>
    <w:rsid w:val="00650EFE"/>
    <w:rsid w:val="006512E3"/>
    <w:rsid w:val="006517C6"/>
    <w:rsid w:val="00653396"/>
    <w:rsid w:val="00654017"/>
    <w:rsid w:val="0065546D"/>
    <w:rsid w:val="006555D9"/>
    <w:rsid w:val="00655981"/>
    <w:rsid w:val="0065752D"/>
    <w:rsid w:val="0065778D"/>
    <w:rsid w:val="0066056D"/>
    <w:rsid w:val="006609E3"/>
    <w:rsid w:val="00661BBF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B2F"/>
    <w:rsid w:val="006742E3"/>
    <w:rsid w:val="006742F7"/>
    <w:rsid w:val="00674434"/>
    <w:rsid w:val="00674641"/>
    <w:rsid w:val="0067617E"/>
    <w:rsid w:val="006761B4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41DF"/>
    <w:rsid w:val="00685728"/>
    <w:rsid w:val="00685DFA"/>
    <w:rsid w:val="00685EB7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3294"/>
    <w:rsid w:val="006943A7"/>
    <w:rsid w:val="00694C45"/>
    <w:rsid w:val="00695CB8"/>
    <w:rsid w:val="00697689"/>
    <w:rsid w:val="00697CFE"/>
    <w:rsid w:val="006A12BC"/>
    <w:rsid w:val="006A693C"/>
    <w:rsid w:val="006B09E6"/>
    <w:rsid w:val="006B0B97"/>
    <w:rsid w:val="006B0E0E"/>
    <w:rsid w:val="006B19E7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6412"/>
    <w:rsid w:val="006B7772"/>
    <w:rsid w:val="006B7A39"/>
    <w:rsid w:val="006B7E28"/>
    <w:rsid w:val="006C0131"/>
    <w:rsid w:val="006C1B51"/>
    <w:rsid w:val="006C2F4C"/>
    <w:rsid w:val="006C2F9C"/>
    <w:rsid w:val="006C4796"/>
    <w:rsid w:val="006C5FBD"/>
    <w:rsid w:val="006C6735"/>
    <w:rsid w:val="006D00BF"/>
    <w:rsid w:val="006D0227"/>
    <w:rsid w:val="006D1A32"/>
    <w:rsid w:val="006D21CD"/>
    <w:rsid w:val="006D2BA4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BE3"/>
    <w:rsid w:val="006E4A7D"/>
    <w:rsid w:val="006E4AAA"/>
    <w:rsid w:val="006E5157"/>
    <w:rsid w:val="006E51B6"/>
    <w:rsid w:val="006E5BDB"/>
    <w:rsid w:val="006E5D02"/>
    <w:rsid w:val="006E6302"/>
    <w:rsid w:val="006E67D8"/>
    <w:rsid w:val="006E6F22"/>
    <w:rsid w:val="006E79E1"/>
    <w:rsid w:val="006F01BB"/>
    <w:rsid w:val="006F09B9"/>
    <w:rsid w:val="006F252B"/>
    <w:rsid w:val="006F2F40"/>
    <w:rsid w:val="006F3D7B"/>
    <w:rsid w:val="006F408C"/>
    <w:rsid w:val="006F41D5"/>
    <w:rsid w:val="006F44E3"/>
    <w:rsid w:val="006F4DA7"/>
    <w:rsid w:val="006F58B8"/>
    <w:rsid w:val="006F665C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6068"/>
    <w:rsid w:val="0071036A"/>
    <w:rsid w:val="0071060D"/>
    <w:rsid w:val="0071208B"/>
    <w:rsid w:val="007128F3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BB7"/>
    <w:rsid w:val="0073266B"/>
    <w:rsid w:val="00732A68"/>
    <w:rsid w:val="007335F1"/>
    <w:rsid w:val="007336C5"/>
    <w:rsid w:val="00734293"/>
    <w:rsid w:val="007348AF"/>
    <w:rsid w:val="00735CD4"/>
    <w:rsid w:val="00736334"/>
    <w:rsid w:val="00740641"/>
    <w:rsid w:val="00740885"/>
    <w:rsid w:val="00741064"/>
    <w:rsid w:val="007422AF"/>
    <w:rsid w:val="00742EB8"/>
    <w:rsid w:val="0074462E"/>
    <w:rsid w:val="007456C3"/>
    <w:rsid w:val="007457EA"/>
    <w:rsid w:val="00745EC8"/>
    <w:rsid w:val="007462FD"/>
    <w:rsid w:val="00746340"/>
    <w:rsid w:val="00746470"/>
    <w:rsid w:val="00747E6E"/>
    <w:rsid w:val="00750631"/>
    <w:rsid w:val="00750D8C"/>
    <w:rsid w:val="00750EA5"/>
    <w:rsid w:val="00752C0A"/>
    <w:rsid w:val="00753794"/>
    <w:rsid w:val="00755990"/>
    <w:rsid w:val="00755E56"/>
    <w:rsid w:val="0076018D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328B"/>
    <w:rsid w:val="00773ABD"/>
    <w:rsid w:val="00775316"/>
    <w:rsid w:val="007755CD"/>
    <w:rsid w:val="00775F4E"/>
    <w:rsid w:val="007778EA"/>
    <w:rsid w:val="00780AFD"/>
    <w:rsid w:val="007813BD"/>
    <w:rsid w:val="00782E98"/>
    <w:rsid w:val="00783DCA"/>
    <w:rsid w:val="007862FD"/>
    <w:rsid w:val="007869AB"/>
    <w:rsid w:val="00787610"/>
    <w:rsid w:val="007905CD"/>
    <w:rsid w:val="0079133A"/>
    <w:rsid w:val="007913FC"/>
    <w:rsid w:val="00792506"/>
    <w:rsid w:val="00792AB4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CA2"/>
    <w:rsid w:val="007A0D33"/>
    <w:rsid w:val="007A15AB"/>
    <w:rsid w:val="007A17B0"/>
    <w:rsid w:val="007A1C51"/>
    <w:rsid w:val="007A286A"/>
    <w:rsid w:val="007A2C76"/>
    <w:rsid w:val="007A32D6"/>
    <w:rsid w:val="007A3ABB"/>
    <w:rsid w:val="007A3F3E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6ED"/>
    <w:rsid w:val="007B5C73"/>
    <w:rsid w:val="007B5E08"/>
    <w:rsid w:val="007C0438"/>
    <w:rsid w:val="007C2896"/>
    <w:rsid w:val="007C32B4"/>
    <w:rsid w:val="007C3CC1"/>
    <w:rsid w:val="007C3D17"/>
    <w:rsid w:val="007C4864"/>
    <w:rsid w:val="007C499F"/>
    <w:rsid w:val="007C4CBA"/>
    <w:rsid w:val="007C4FC1"/>
    <w:rsid w:val="007C52F3"/>
    <w:rsid w:val="007C5F4D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51B4"/>
    <w:rsid w:val="007D78CD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BFD"/>
    <w:rsid w:val="0081601B"/>
    <w:rsid w:val="0081752D"/>
    <w:rsid w:val="008211F6"/>
    <w:rsid w:val="00822332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4636"/>
    <w:rsid w:val="00836748"/>
    <w:rsid w:val="008368E0"/>
    <w:rsid w:val="008400F4"/>
    <w:rsid w:val="00840461"/>
    <w:rsid w:val="0084067C"/>
    <w:rsid w:val="00840C5D"/>
    <w:rsid w:val="0084265E"/>
    <w:rsid w:val="008435C4"/>
    <w:rsid w:val="00844209"/>
    <w:rsid w:val="008449D6"/>
    <w:rsid w:val="008449F5"/>
    <w:rsid w:val="0084631F"/>
    <w:rsid w:val="008501DC"/>
    <w:rsid w:val="00850C91"/>
    <w:rsid w:val="0085130A"/>
    <w:rsid w:val="00851DB5"/>
    <w:rsid w:val="008530BF"/>
    <w:rsid w:val="00853405"/>
    <w:rsid w:val="00854320"/>
    <w:rsid w:val="00854B19"/>
    <w:rsid w:val="00855A0B"/>
    <w:rsid w:val="008563D3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94D"/>
    <w:rsid w:val="00866D5A"/>
    <w:rsid w:val="0086772B"/>
    <w:rsid w:val="0086778F"/>
    <w:rsid w:val="008701DF"/>
    <w:rsid w:val="00871991"/>
    <w:rsid w:val="00872E6F"/>
    <w:rsid w:val="008735C8"/>
    <w:rsid w:val="00873C06"/>
    <w:rsid w:val="00874FBA"/>
    <w:rsid w:val="0087580C"/>
    <w:rsid w:val="0088174D"/>
    <w:rsid w:val="00882150"/>
    <w:rsid w:val="008823A7"/>
    <w:rsid w:val="00883497"/>
    <w:rsid w:val="008840CD"/>
    <w:rsid w:val="00885D15"/>
    <w:rsid w:val="00886132"/>
    <w:rsid w:val="008875BD"/>
    <w:rsid w:val="008875D0"/>
    <w:rsid w:val="00887A6E"/>
    <w:rsid w:val="00887E56"/>
    <w:rsid w:val="00887E58"/>
    <w:rsid w:val="00891197"/>
    <w:rsid w:val="00892023"/>
    <w:rsid w:val="008934DD"/>
    <w:rsid w:val="00893E82"/>
    <w:rsid w:val="00894932"/>
    <w:rsid w:val="00895EA9"/>
    <w:rsid w:val="00895ED9"/>
    <w:rsid w:val="00895FE5"/>
    <w:rsid w:val="008A0322"/>
    <w:rsid w:val="008A166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7F1"/>
    <w:rsid w:val="008B1D8B"/>
    <w:rsid w:val="008B26DB"/>
    <w:rsid w:val="008B2B51"/>
    <w:rsid w:val="008B3E80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6FBA"/>
    <w:rsid w:val="008C7755"/>
    <w:rsid w:val="008D01AB"/>
    <w:rsid w:val="008D03C6"/>
    <w:rsid w:val="008D0A9E"/>
    <w:rsid w:val="008D2014"/>
    <w:rsid w:val="008D2EB4"/>
    <w:rsid w:val="008D3335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F0196"/>
    <w:rsid w:val="008F0F79"/>
    <w:rsid w:val="008F1799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90001C"/>
    <w:rsid w:val="0090051A"/>
    <w:rsid w:val="009014BC"/>
    <w:rsid w:val="009020A8"/>
    <w:rsid w:val="009041D2"/>
    <w:rsid w:val="0090455B"/>
    <w:rsid w:val="0090534D"/>
    <w:rsid w:val="009066E0"/>
    <w:rsid w:val="00906E3E"/>
    <w:rsid w:val="0091118C"/>
    <w:rsid w:val="0091156F"/>
    <w:rsid w:val="00911C5F"/>
    <w:rsid w:val="00911F90"/>
    <w:rsid w:val="0091323C"/>
    <w:rsid w:val="00913B6D"/>
    <w:rsid w:val="00913C2C"/>
    <w:rsid w:val="00914A26"/>
    <w:rsid w:val="00914EC8"/>
    <w:rsid w:val="00914F21"/>
    <w:rsid w:val="00914FFB"/>
    <w:rsid w:val="00915786"/>
    <w:rsid w:val="009158A2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2C1"/>
    <w:rsid w:val="0092741F"/>
    <w:rsid w:val="00927AD2"/>
    <w:rsid w:val="009304D7"/>
    <w:rsid w:val="00932CA3"/>
    <w:rsid w:val="00933596"/>
    <w:rsid w:val="009351DB"/>
    <w:rsid w:val="00936811"/>
    <w:rsid w:val="00936A46"/>
    <w:rsid w:val="009371BA"/>
    <w:rsid w:val="00937721"/>
    <w:rsid w:val="00937AE7"/>
    <w:rsid w:val="009408C0"/>
    <w:rsid w:val="00942733"/>
    <w:rsid w:val="00944970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625A"/>
    <w:rsid w:val="0095696D"/>
    <w:rsid w:val="00957CE6"/>
    <w:rsid w:val="00957EAB"/>
    <w:rsid w:val="0096009E"/>
    <w:rsid w:val="0096094C"/>
    <w:rsid w:val="009612CD"/>
    <w:rsid w:val="00962068"/>
    <w:rsid w:val="00962FC6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70F1"/>
    <w:rsid w:val="00977258"/>
    <w:rsid w:val="00977307"/>
    <w:rsid w:val="009778E3"/>
    <w:rsid w:val="00981178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35D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E87"/>
    <w:rsid w:val="009B2EEB"/>
    <w:rsid w:val="009B396D"/>
    <w:rsid w:val="009B3B0E"/>
    <w:rsid w:val="009B5158"/>
    <w:rsid w:val="009B5D57"/>
    <w:rsid w:val="009B707D"/>
    <w:rsid w:val="009B7703"/>
    <w:rsid w:val="009B7AC4"/>
    <w:rsid w:val="009C0215"/>
    <w:rsid w:val="009C1135"/>
    <w:rsid w:val="009C1F8B"/>
    <w:rsid w:val="009C2304"/>
    <w:rsid w:val="009C2BD1"/>
    <w:rsid w:val="009C3833"/>
    <w:rsid w:val="009C5A0D"/>
    <w:rsid w:val="009C5C65"/>
    <w:rsid w:val="009C667F"/>
    <w:rsid w:val="009C6BAD"/>
    <w:rsid w:val="009D2A62"/>
    <w:rsid w:val="009D3D0B"/>
    <w:rsid w:val="009D436D"/>
    <w:rsid w:val="009D453C"/>
    <w:rsid w:val="009D5478"/>
    <w:rsid w:val="009D5539"/>
    <w:rsid w:val="009D6589"/>
    <w:rsid w:val="009D71D0"/>
    <w:rsid w:val="009E0622"/>
    <w:rsid w:val="009E1A7C"/>
    <w:rsid w:val="009E1FE8"/>
    <w:rsid w:val="009E2184"/>
    <w:rsid w:val="009E2EA2"/>
    <w:rsid w:val="009E3D30"/>
    <w:rsid w:val="009E4D9C"/>
    <w:rsid w:val="009E5C96"/>
    <w:rsid w:val="009E620F"/>
    <w:rsid w:val="009E689B"/>
    <w:rsid w:val="009E6EF8"/>
    <w:rsid w:val="009F2F81"/>
    <w:rsid w:val="009F3A51"/>
    <w:rsid w:val="009F5134"/>
    <w:rsid w:val="009F59D7"/>
    <w:rsid w:val="009F5D57"/>
    <w:rsid w:val="009F6A7B"/>
    <w:rsid w:val="00A001FF"/>
    <w:rsid w:val="00A007FF"/>
    <w:rsid w:val="00A00D1C"/>
    <w:rsid w:val="00A01A8B"/>
    <w:rsid w:val="00A01C95"/>
    <w:rsid w:val="00A036AB"/>
    <w:rsid w:val="00A03C1F"/>
    <w:rsid w:val="00A065BA"/>
    <w:rsid w:val="00A07554"/>
    <w:rsid w:val="00A07712"/>
    <w:rsid w:val="00A1008A"/>
    <w:rsid w:val="00A12DC2"/>
    <w:rsid w:val="00A14075"/>
    <w:rsid w:val="00A15FAB"/>
    <w:rsid w:val="00A16E8A"/>
    <w:rsid w:val="00A17546"/>
    <w:rsid w:val="00A17C09"/>
    <w:rsid w:val="00A17DF3"/>
    <w:rsid w:val="00A20C5A"/>
    <w:rsid w:val="00A20DF3"/>
    <w:rsid w:val="00A20E8F"/>
    <w:rsid w:val="00A2104A"/>
    <w:rsid w:val="00A21AEF"/>
    <w:rsid w:val="00A21C59"/>
    <w:rsid w:val="00A2214B"/>
    <w:rsid w:val="00A22288"/>
    <w:rsid w:val="00A22B8B"/>
    <w:rsid w:val="00A23001"/>
    <w:rsid w:val="00A2483E"/>
    <w:rsid w:val="00A25CC7"/>
    <w:rsid w:val="00A26705"/>
    <w:rsid w:val="00A27D75"/>
    <w:rsid w:val="00A3040D"/>
    <w:rsid w:val="00A31C6C"/>
    <w:rsid w:val="00A3205A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2D51"/>
    <w:rsid w:val="00A42DD3"/>
    <w:rsid w:val="00A43F60"/>
    <w:rsid w:val="00A448DF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5B82"/>
    <w:rsid w:val="00A55F63"/>
    <w:rsid w:val="00A5653F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74B5"/>
    <w:rsid w:val="00A674D6"/>
    <w:rsid w:val="00A70452"/>
    <w:rsid w:val="00A70B4A"/>
    <w:rsid w:val="00A7127E"/>
    <w:rsid w:val="00A71951"/>
    <w:rsid w:val="00A71A4C"/>
    <w:rsid w:val="00A71E8B"/>
    <w:rsid w:val="00A72319"/>
    <w:rsid w:val="00A725C8"/>
    <w:rsid w:val="00A72C19"/>
    <w:rsid w:val="00A72FE7"/>
    <w:rsid w:val="00A73538"/>
    <w:rsid w:val="00A743A8"/>
    <w:rsid w:val="00A74469"/>
    <w:rsid w:val="00A754F0"/>
    <w:rsid w:val="00A76025"/>
    <w:rsid w:val="00A7629F"/>
    <w:rsid w:val="00A76DD0"/>
    <w:rsid w:val="00A76DD3"/>
    <w:rsid w:val="00A77D7B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5604"/>
    <w:rsid w:val="00A95D8C"/>
    <w:rsid w:val="00A97B65"/>
    <w:rsid w:val="00AA02AE"/>
    <w:rsid w:val="00AA08E9"/>
    <w:rsid w:val="00AA0EE6"/>
    <w:rsid w:val="00AA122B"/>
    <w:rsid w:val="00AA1440"/>
    <w:rsid w:val="00AA22D6"/>
    <w:rsid w:val="00AA4B3B"/>
    <w:rsid w:val="00AA5310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8EE"/>
    <w:rsid w:val="00AB4FFB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7BE"/>
    <w:rsid w:val="00AC79E2"/>
    <w:rsid w:val="00AD0027"/>
    <w:rsid w:val="00AD187C"/>
    <w:rsid w:val="00AD1E21"/>
    <w:rsid w:val="00AD2CAE"/>
    <w:rsid w:val="00AD4818"/>
    <w:rsid w:val="00AD51A6"/>
    <w:rsid w:val="00AD536C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327B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37C"/>
    <w:rsid w:val="00B01719"/>
    <w:rsid w:val="00B01EA1"/>
    <w:rsid w:val="00B027C7"/>
    <w:rsid w:val="00B02D19"/>
    <w:rsid w:val="00B033AA"/>
    <w:rsid w:val="00B04649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7F1C"/>
    <w:rsid w:val="00B200EF"/>
    <w:rsid w:val="00B20147"/>
    <w:rsid w:val="00B20D15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81"/>
    <w:rsid w:val="00B40B8A"/>
    <w:rsid w:val="00B43CB4"/>
    <w:rsid w:val="00B471B3"/>
    <w:rsid w:val="00B51DF8"/>
    <w:rsid w:val="00B51E48"/>
    <w:rsid w:val="00B537F8"/>
    <w:rsid w:val="00B537FE"/>
    <w:rsid w:val="00B53CAF"/>
    <w:rsid w:val="00B546F3"/>
    <w:rsid w:val="00B54F7B"/>
    <w:rsid w:val="00B57974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1E42"/>
    <w:rsid w:val="00B72259"/>
    <w:rsid w:val="00B72EAB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66B9"/>
    <w:rsid w:val="00B97634"/>
    <w:rsid w:val="00B9777E"/>
    <w:rsid w:val="00B97943"/>
    <w:rsid w:val="00BA0CD5"/>
    <w:rsid w:val="00BA1184"/>
    <w:rsid w:val="00BA3393"/>
    <w:rsid w:val="00BA364F"/>
    <w:rsid w:val="00BA3F2A"/>
    <w:rsid w:val="00BA4E5C"/>
    <w:rsid w:val="00BA5296"/>
    <w:rsid w:val="00BA6C8D"/>
    <w:rsid w:val="00BA6D64"/>
    <w:rsid w:val="00BA7A9A"/>
    <w:rsid w:val="00BB083B"/>
    <w:rsid w:val="00BB193E"/>
    <w:rsid w:val="00BB2311"/>
    <w:rsid w:val="00BB2432"/>
    <w:rsid w:val="00BB3A89"/>
    <w:rsid w:val="00BB4182"/>
    <w:rsid w:val="00BB685E"/>
    <w:rsid w:val="00BB6AA2"/>
    <w:rsid w:val="00BB74E8"/>
    <w:rsid w:val="00BB771C"/>
    <w:rsid w:val="00BB784D"/>
    <w:rsid w:val="00BC0A00"/>
    <w:rsid w:val="00BC1395"/>
    <w:rsid w:val="00BC1B8B"/>
    <w:rsid w:val="00BC35CD"/>
    <w:rsid w:val="00BC5DAA"/>
    <w:rsid w:val="00BC60EA"/>
    <w:rsid w:val="00BC6889"/>
    <w:rsid w:val="00BC6B4B"/>
    <w:rsid w:val="00BC6D13"/>
    <w:rsid w:val="00BC7D05"/>
    <w:rsid w:val="00BD08B5"/>
    <w:rsid w:val="00BD10A4"/>
    <w:rsid w:val="00BD1402"/>
    <w:rsid w:val="00BD2DAF"/>
    <w:rsid w:val="00BD3067"/>
    <w:rsid w:val="00BD48C0"/>
    <w:rsid w:val="00BD4F75"/>
    <w:rsid w:val="00BD7899"/>
    <w:rsid w:val="00BE08E4"/>
    <w:rsid w:val="00BE17DF"/>
    <w:rsid w:val="00BE1A32"/>
    <w:rsid w:val="00BE2611"/>
    <w:rsid w:val="00BE3258"/>
    <w:rsid w:val="00BE398E"/>
    <w:rsid w:val="00BE39AF"/>
    <w:rsid w:val="00BE4B35"/>
    <w:rsid w:val="00BE4B60"/>
    <w:rsid w:val="00BE5565"/>
    <w:rsid w:val="00BE6837"/>
    <w:rsid w:val="00BE6AAB"/>
    <w:rsid w:val="00BE791E"/>
    <w:rsid w:val="00BF0C90"/>
    <w:rsid w:val="00BF0CDB"/>
    <w:rsid w:val="00BF29AB"/>
    <w:rsid w:val="00BF3026"/>
    <w:rsid w:val="00BF3779"/>
    <w:rsid w:val="00BF3A46"/>
    <w:rsid w:val="00BF3F2C"/>
    <w:rsid w:val="00BF4961"/>
    <w:rsid w:val="00BF4EF5"/>
    <w:rsid w:val="00BF58FE"/>
    <w:rsid w:val="00BF5965"/>
    <w:rsid w:val="00BF6B11"/>
    <w:rsid w:val="00BF6BDB"/>
    <w:rsid w:val="00C001BE"/>
    <w:rsid w:val="00C005B9"/>
    <w:rsid w:val="00C01B09"/>
    <w:rsid w:val="00C026A8"/>
    <w:rsid w:val="00C03214"/>
    <w:rsid w:val="00C0423C"/>
    <w:rsid w:val="00C0428A"/>
    <w:rsid w:val="00C049CB"/>
    <w:rsid w:val="00C063D3"/>
    <w:rsid w:val="00C06858"/>
    <w:rsid w:val="00C110AF"/>
    <w:rsid w:val="00C1116F"/>
    <w:rsid w:val="00C11872"/>
    <w:rsid w:val="00C11BC4"/>
    <w:rsid w:val="00C126AE"/>
    <w:rsid w:val="00C12BAB"/>
    <w:rsid w:val="00C141DE"/>
    <w:rsid w:val="00C14FCC"/>
    <w:rsid w:val="00C16C40"/>
    <w:rsid w:val="00C2107A"/>
    <w:rsid w:val="00C212E2"/>
    <w:rsid w:val="00C21E29"/>
    <w:rsid w:val="00C22646"/>
    <w:rsid w:val="00C22B56"/>
    <w:rsid w:val="00C2370D"/>
    <w:rsid w:val="00C23E11"/>
    <w:rsid w:val="00C24658"/>
    <w:rsid w:val="00C24D11"/>
    <w:rsid w:val="00C252A9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380F"/>
    <w:rsid w:val="00C33B0C"/>
    <w:rsid w:val="00C34704"/>
    <w:rsid w:val="00C3484E"/>
    <w:rsid w:val="00C34EB5"/>
    <w:rsid w:val="00C35B9F"/>
    <w:rsid w:val="00C35C5F"/>
    <w:rsid w:val="00C363CA"/>
    <w:rsid w:val="00C366CC"/>
    <w:rsid w:val="00C3727D"/>
    <w:rsid w:val="00C42036"/>
    <w:rsid w:val="00C42E11"/>
    <w:rsid w:val="00C42F84"/>
    <w:rsid w:val="00C43078"/>
    <w:rsid w:val="00C43E8C"/>
    <w:rsid w:val="00C43F6B"/>
    <w:rsid w:val="00C443DB"/>
    <w:rsid w:val="00C4470D"/>
    <w:rsid w:val="00C44904"/>
    <w:rsid w:val="00C4499C"/>
    <w:rsid w:val="00C4556D"/>
    <w:rsid w:val="00C45B80"/>
    <w:rsid w:val="00C47467"/>
    <w:rsid w:val="00C4769D"/>
    <w:rsid w:val="00C50610"/>
    <w:rsid w:val="00C50C35"/>
    <w:rsid w:val="00C50FBD"/>
    <w:rsid w:val="00C51492"/>
    <w:rsid w:val="00C52F24"/>
    <w:rsid w:val="00C53754"/>
    <w:rsid w:val="00C53CC5"/>
    <w:rsid w:val="00C53D6E"/>
    <w:rsid w:val="00C55B57"/>
    <w:rsid w:val="00C57B5B"/>
    <w:rsid w:val="00C60F2B"/>
    <w:rsid w:val="00C61008"/>
    <w:rsid w:val="00C621DD"/>
    <w:rsid w:val="00C62429"/>
    <w:rsid w:val="00C63CCC"/>
    <w:rsid w:val="00C64778"/>
    <w:rsid w:val="00C659DB"/>
    <w:rsid w:val="00C65CB3"/>
    <w:rsid w:val="00C7015B"/>
    <w:rsid w:val="00C70D96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E48"/>
    <w:rsid w:val="00C84EB5"/>
    <w:rsid w:val="00C85684"/>
    <w:rsid w:val="00C874AC"/>
    <w:rsid w:val="00C87EAD"/>
    <w:rsid w:val="00C903A3"/>
    <w:rsid w:val="00C90CA6"/>
    <w:rsid w:val="00C91387"/>
    <w:rsid w:val="00C91BD1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4B6C"/>
    <w:rsid w:val="00CA70F5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4635"/>
    <w:rsid w:val="00CC46EA"/>
    <w:rsid w:val="00CC51E9"/>
    <w:rsid w:val="00CC5572"/>
    <w:rsid w:val="00CC6460"/>
    <w:rsid w:val="00CC6910"/>
    <w:rsid w:val="00CC6E1B"/>
    <w:rsid w:val="00CC7379"/>
    <w:rsid w:val="00CC7BBE"/>
    <w:rsid w:val="00CD11E7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ABF"/>
    <w:rsid w:val="00CE25D1"/>
    <w:rsid w:val="00CE2813"/>
    <w:rsid w:val="00CE3131"/>
    <w:rsid w:val="00CE3B56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115C"/>
    <w:rsid w:val="00CF22CE"/>
    <w:rsid w:val="00CF400A"/>
    <w:rsid w:val="00CF4A39"/>
    <w:rsid w:val="00CF5E25"/>
    <w:rsid w:val="00CF6336"/>
    <w:rsid w:val="00CF7617"/>
    <w:rsid w:val="00D03158"/>
    <w:rsid w:val="00D0338B"/>
    <w:rsid w:val="00D034B6"/>
    <w:rsid w:val="00D03B2D"/>
    <w:rsid w:val="00D03DC1"/>
    <w:rsid w:val="00D046BF"/>
    <w:rsid w:val="00D04EE2"/>
    <w:rsid w:val="00D0532E"/>
    <w:rsid w:val="00D05341"/>
    <w:rsid w:val="00D053DB"/>
    <w:rsid w:val="00D0611F"/>
    <w:rsid w:val="00D06D95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641E"/>
    <w:rsid w:val="00D17616"/>
    <w:rsid w:val="00D20D11"/>
    <w:rsid w:val="00D213CC"/>
    <w:rsid w:val="00D21D46"/>
    <w:rsid w:val="00D21E38"/>
    <w:rsid w:val="00D21F1D"/>
    <w:rsid w:val="00D22F35"/>
    <w:rsid w:val="00D24EF3"/>
    <w:rsid w:val="00D25AC5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E7"/>
    <w:rsid w:val="00D4290A"/>
    <w:rsid w:val="00D43459"/>
    <w:rsid w:val="00D43733"/>
    <w:rsid w:val="00D43DD7"/>
    <w:rsid w:val="00D45804"/>
    <w:rsid w:val="00D46C8E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5238"/>
    <w:rsid w:val="00D66303"/>
    <w:rsid w:val="00D664C4"/>
    <w:rsid w:val="00D6794F"/>
    <w:rsid w:val="00D67B18"/>
    <w:rsid w:val="00D703AF"/>
    <w:rsid w:val="00D70B8C"/>
    <w:rsid w:val="00D73F55"/>
    <w:rsid w:val="00D7416E"/>
    <w:rsid w:val="00D7434D"/>
    <w:rsid w:val="00D74F03"/>
    <w:rsid w:val="00D75F89"/>
    <w:rsid w:val="00D801E6"/>
    <w:rsid w:val="00D81093"/>
    <w:rsid w:val="00D81CA0"/>
    <w:rsid w:val="00D82403"/>
    <w:rsid w:val="00D824A8"/>
    <w:rsid w:val="00D82957"/>
    <w:rsid w:val="00D83299"/>
    <w:rsid w:val="00D8469B"/>
    <w:rsid w:val="00D84C33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904"/>
    <w:rsid w:val="00DB43CE"/>
    <w:rsid w:val="00DB4579"/>
    <w:rsid w:val="00DB4759"/>
    <w:rsid w:val="00DB48D6"/>
    <w:rsid w:val="00DB4AFF"/>
    <w:rsid w:val="00DB57AA"/>
    <w:rsid w:val="00DB581B"/>
    <w:rsid w:val="00DB6EFE"/>
    <w:rsid w:val="00DB72E7"/>
    <w:rsid w:val="00DB7609"/>
    <w:rsid w:val="00DB7CD1"/>
    <w:rsid w:val="00DB7CF7"/>
    <w:rsid w:val="00DC0786"/>
    <w:rsid w:val="00DC0DED"/>
    <w:rsid w:val="00DC15AF"/>
    <w:rsid w:val="00DC207D"/>
    <w:rsid w:val="00DC3119"/>
    <w:rsid w:val="00DC4043"/>
    <w:rsid w:val="00DC41A1"/>
    <w:rsid w:val="00DC5C75"/>
    <w:rsid w:val="00DC5C8F"/>
    <w:rsid w:val="00DC6306"/>
    <w:rsid w:val="00DC748F"/>
    <w:rsid w:val="00DC7A48"/>
    <w:rsid w:val="00DC7E8F"/>
    <w:rsid w:val="00DC7FFC"/>
    <w:rsid w:val="00DD0110"/>
    <w:rsid w:val="00DD02D2"/>
    <w:rsid w:val="00DD036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233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4F38"/>
    <w:rsid w:val="00DF55D2"/>
    <w:rsid w:val="00DF6750"/>
    <w:rsid w:val="00DF6AED"/>
    <w:rsid w:val="00DF6B46"/>
    <w:rsid w:val="00DF6C3A"/>
    <w:rsid w:val="00DF78C3"/>
    <w:rsid w:val="00DF79D0"/>
    <w:rsid w:val="00DF7CCF"/>
    <w:rsid w:val="00E00405"/>
    <w:rsid w:val="00E00B0C"/>
    <w:rsid w:val="00E0166A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D46"/>
    <w:rsid w:val="00E22C18"/>
    <w:rsid w:val="00E22EDA"/>
    <w:rsid w:val="00E23054"/>
    <w:rsid w:val="00E23372"/>
    <w:rsid w:val="00E23AD4"/>
    <w:rsid w:val="00E25E91"/>
    <w:rsid w:val="00E264B3"/>
    <w:rsid w:val="00E26E34"/>
    <w:rsid w:val="00E2731F"/>
    <w:rsid w:val="00E27CD3"/>
    <w:rsid w:val="00E30559"/>
    <w:rsid w:val="00E30D52"/>
    <w:rsid w:val="00E313A2"/>
    <w:rsid w:val="00E31416"/>
    <w:rsid w:val="00E3254E"/>
    <w:rsid w:val="00E32EA9"/>
    <w:rsid w:val="00E353D1"/>
    <w:rsid w:val="00E35784"/>
    <w:rsid w:val="00E35BC6"/>
    <w:rsid w:val="00E36DE0"/>
    <w:rsid w:val="00E36F49"/>
    <w:rsid w:val="00E40661"/>
    <w:rsid w:val="00E40D23"/>
    <w:rsid w:val="00E40FD8"/>
    <w:rsid w:val="00E41144"/>
    <w:rsid w:val="00E41682"/>
    <w:rsid w:val="00E41905"/>
    <w:rsid w:val="00E4408F"/>
    <w:rsid w:val="00E4430C"/>
    <w:rsid w:val="00E45875"/>
    <w:rsid w:val="00E45AFF"/>
    <w:rsid w:val="00E45BFB"/>
    <w:rsid w:val="00E462FD"/>
    <w:rsid w:val="00E5067E"/>
    <w:rsid w:val="00E50A41"/>
    <w:rsid w:val="00E516D3"/>
    <w:rsid w:val="00E51DBA"/>
    <w:rsid w:val="00E53210"/>
    <w:rsid w:val="00E546FE"/>
    <w:rsid w:val="00E54C51"/>
    <w:rsid w:val="00E54EF6"/>
    <w:rsid w:val="00E560AA"/>
    <w:rsid w:val="00E5680F"/>
    <w:rsid w:val="00E56DB3"/>
    <w:rsid w:val="00E56ED3"/>
    <w:rsid w:val="00E57050"/>
    <w:rsid w:val="00E57453"/>
    <w:rsid w:val="00E57906"/>
    <w:rsid w:val="00E6388C"/>
    <w:rsid w:val="00E638C4"/>
    <w:rsid w:val="00E649C9"/>
    <w:rsid w:val="00E64D76"/>
    <w:rsid w:val="00E65D2A"/>
    <w:rsid w:val="00E66492"/>
    <w:rsid w:val="00E66CAC"/>
    <w:rsid w:val="00E67F01"/>
    <w:rsid w:val="00E709AC"/>
    <w:rsid w:val="00E70B29"/>
    <w:rsid w:val="00E70E1A"/>
    <w:rsid w:val="00E71227"/>
    <w:rsid w:val="00E71E9B"/>
    <w:rsid w:val="00E71FCF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472"/>
    <w:rsid w:val="00E82B8D"/>
    <w:rsid w:val="00E82C84"/>
    <w:rsid w:val="00E83013"/>
    <w:rsid w:val="00E842F1"/>
    <w:rsid w:val="00E85CDD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444"/>
    <w:rsid w:val="00E92533"/>
    <w:rsid w:val="00E92923"/>
    <w:rsid w:val="00E9314F"/>
    <w:rsid w:val="00E93542"/>
    <w:rsid w:val="00E94D43"/>
    <w:rsid w:val="00E952AB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6A53"/>
    <w:rsid w:val="00EA7F57"/>
    <w:rsid w:val="00EB0515"/>
    <w:rsid w:val="00EB1773"/>
    <w:rsid w:val="00EB253B"/>
    <w:rsid w:val="00EB2E8F"/>
    <w:rsid w:val="00EB306E"/>
    <w:rsid w:val="00EB33E1"/>
    <w:rsid w:val="00EB4279"/>
    <w:rsid w:val="00EB45E4"/>
    <w:rsid w:val="00EB562F"/>
    <w:rsid w:val="00EB6116"/>
    <w:rsid w:val="00EB6276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D04"/>
    <w:rsid w:val="00ED0D1A"/>
    <w:rsid w:val="00ED163B"/>
    <w:rsid w:val="00ED1F66"/>
    <w:rsid w:val="00ED2CC3"/>
    <w:rsid w:val="00ED302A"/>
    <w:rsid w:val="00ED3554"/>
    <w:rsid w:val="00ED385C"/>
    <w:rsid w:val="00ED550F"/>
    <w:rsid w:val="00ED585C"/>
    <w:rsid w:val="00ED5B85"/>
    <w:rsid w:val="00ED67DF"/>
    <w:rsid w:val="00ED6CAF"/>
    <w:rsid w:val="00ED7837"/>
    <w:rsid w:val="00EE0949"/>
    <w:rsid w:val="00EE14ED"/>
    <w:rsid w:val="00EE152F"/>
    <w:rsid w:val="00EE2851"/>
    <w:rsid w:val="00EE2AEB"/>
    <w:rsid w:val="00EE3820"/>
    <w:rsid w:val="00EE38AB"/>
    <w:rsid w:val="00EE44F2"/>
    <w:rsid w:val="00EE485C"/>
    <w:rsid w:val="00EE4E49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C25"/>
    <w:rsid w:val="00EF599D"/>
    <w:rsid w:val="00EF6DE4"/>
    <w:rsid w:val="00EF7C55"/>
    <w:rsid w:val="00F003AF"/>
    <w:rsid w:val="00F022DF"/>
    <w:rsid w:val="00F024C0"/>
    <w:rsid w:val="00F025FF"/>
    <w:rsid w:val="00F02D28"/>
    <w:rsid w:val="00F043E6"/>
    <w:rsid w:val="00F05AF4"/>
    <w:rsid w:val="00F068FB"/>
    <w:rsid w:val="00F07101"/>
    <w:rsid w:val="00F07D93"/>
    <w:rsid w:val="00F10BAE"/>
    <w:rsid w:val="00F116F4"/>
    <w:rsid w:val="00F11FB7"/>
    <w:rsid w:val="00F12483"/>
    <w:rsid w:val="00F12C54"/>
    <w:rsid w:val="00F13C24"/>
    <w:rsid w:val="00F149F9"/>
    <w:rsid w:val="00F14BCD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734F"/>
    <w:rsid w:val="00F27799"/>
    <w:rsid w:val="00F31513"/>
    <w:rsid w:val="00F318A5"/>
    <w:rsid w:val="00F321A6"/>
    <w:rsid w:val="00F32984"/>
    <w:rsid w:val="00F329E0"/>
    <w:rsid w:val="00F32C36"/>
    <w:rsid w:val="00F32D31"/>
    <w:rsid w:val="00F337D1"/>
    <w:rsid w:val="00F33C4F"/>
    <w:rsid w:val="00F348D8"/>
    <w:rsid w:val="00F3534F"/>
    <w:rsid w:val="00F353C1"/>
    <w:rsid w:val="00F354BB"/>
    <w:rsid w:val="00F365E7"/>
    <w:rsid w:val="00F36E24"/>
    <w:rsid w:val="00F37CFD"/>
    <w:rsid w:val="00F37E3A"/>
    <w:rsid w:val="00F40949"/>
    <w:rsid w:val="00F415E9"/>
    <w:rsid w:val="00F420CA"/>
    <w:rsid w:val="00F422CB"/>
    <w:rsid w:val="00F42EC5"/>
    <w:rsid w:val="00F43636"/>
    <w:rsid w:val="00F43DBB"/>
    <w:rsid w:val="00F44C80"/>
    <w:rsid w:val="00F453E2"/>
    <w:rsid w:val="00F469F8"/>
    <w:rsid w:val="00F470F6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174"/>
    <w:rsid w:val="00F54511"/>
    <w:rsid w:val="00F56EA4"/>
    <w:rsid w:val="00F56FE5"/>
    <w:rsid w:val="00F6071E"/>
    <w:rsid w:val="00F61054"/>
    <w:rsid w:val="00F61ACE"/>
    <w:rsid w:val="00F62370"/>
    <w:rsid w:val="00F62DAF"/>
    <w:rsid w:val="00F6330D"/>
    <w:rsid w:val="00F63713"/>
    <w:rsid w:val="00F64B37"/>
    <w:rsid w:val="00F65F5B"/>
    <w:rsid w:val="00F66FE9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009"/>
    <w:rsid w:val="00F76317"/>
    <w:rsid w:val="00F7638D"/>
    <w:rsid w:val="00F769D3"/>
    <w:rsid w:val="00F769EF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916CB"/>
    <w:rsid w:val="00F91FFB"/>
    <w:rsid w:val="00F9213D"/>
    <w:rsid w:val="00F922D3"/>
    <w:rsid w:val="00F93303"/>
    <w:rsid w:val="00F9470C"/>
    <w:rsid w:val="00F94D74"/>
    <w:rsid w:val="00F94DA2"/>
    <w:rsid w:val="00F95A3B"/>
    <w:rsid w:val="00F971BE"/>
    <w:rsid w:val="00FA00C2"/>
    <w:rsid w:val="00FA03A0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54F"/>
    <w:rsid w:val="00FB49A8"/>
    <w:rsid w:val="00FB52E2"/>
    <w:rsid w:val="00FB5871"/>
    <w:rsid w:val="00FB6109"/>
    <w:rsid w:val="00FB7167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6032"/>
    <w:rsid w:val="00FC66DD"/>
    <w:rsid w:val="00FC701C"/>
    <w:rsid w:val="00FC7400"/>
    <w:rsid w:val="00FD0964"/>
    <w:rsid w:val="00FD1FDD"/>
    <w:rsid w:val="00FD2E2F"/>
    <w:rsid w:val="00FD3C29"/>
    <w:rsid w:val="00FD426A"/>
    <w:rsid w:val="00FD4C40"/>
    <w:rsid w:val="00FD52EF"/>
    <w:rsid w:val="00FD5A53"/>
    <w:rsid w:val="00FD5EC4"/>
    <w:rsid w:val="00FD6A63"/>
    <w:rsid w:val="00FD78BC"/>
    <w:rsid w:val="00FE0352"/>
    <w:rsid w:val="00FE085D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F0FEF"/>
    <w:rsid w:val="00FF11ED"/>
    <w:rsid w:val="00FF1A75"/>
    <w:rsid w:val="00FF4ED9"/>
    <w:rsid w:val="00FF5025"/>
    <w:rsid w:val="00FF54EB"/>
    <w:rsid w:val="00FF6EDA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Gliederung3 Char,Gliederung3,H3,Section Header3,Head 3,l3+toc 3,CT,Sub-section Title,l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uiPriority w:val="9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Gliederung3 Char Знак1,Gliederung3 Знак1,H3 Знак1,Section Header3 Знак1,Head 3 Знак1,l3+toc 3 Знак1,CT Знак1,Sub-section Title Знак1,l3 Знак1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uiPriority w:val="99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aliases w:val=" Знак4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aliases w:val=" Знак4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5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numbering" w:customStyle="1" w:styleId="3a">
    <w:name w:val="Нет списка3"/>
    <w:next w:val="a3"/>
    <w:uiPriority w:val="99"/>
    <w:semiHidden/>
    <w:unhideWhenUsed/>
    <w:rsid w:val="003A2D16"/>
  </w:style>
  <w:style w:type="paragraph" w:customStyle="1" w:styleId="afff7">
    <w:name w:val="Заголовок простой"/>
    <w:basedOn w:val="20"/>
    <w:link w:val="afff8"/>
    <w:qFormat/>
    <w:rsid w:val="003A2D16"/>
    <w:pPr>
      <w:keepLines/>
      <w:numPr>
        <w:ilvl w:val="0"/>
        <w:numId w:val="0"/>
      </w:numPr>
      <w:tabs>
        <w:tab w:val="left" w:pos="0"/>
      </w:tabs>
      <w:suppressAutoHyphens w:val="0"/>
      <w:spacing w:before="40" w:line="240" w:lineRule="auto"/>
      <w:jc w:val="center"/>
    </w:pPr>
    <w:rPr>
      <w:b/>
      <w:u w:val="none"/>
      <w:lang w:eastAsia="en-US"/>
    </w:rPr>
  </w:style>
  <w:style w:type="paragraph" w:customStyle="1" w:styleId="afff9">
    <w:name w:val="Характеристика приложения"/>
    <w:basedOn w:val="4"/>
    <w:link w:val="afffa"/>
    <w:qFormat/>
    <w:rsid w:val="003A2D16"/>
    <w:pPr>
      <w:keepLines/>
      <w:numPr>
        <w:ilvl w:val="0"/>
        <w:numId w:val="0"/>
      </w:numPr>
      <w:tabs>
        <w:tab w:val="clear" w:pos="4395"/>
        <w:tab w:val="clear" w:pos="4962"/>
        <w:tab w:val="clear" w:pos="6237"/>
        <w:tab w:val="left" w:pos="0"/>
      </w:tabs>
      <w:suppressAutoHyphens w:val="0"/>
      <w:spacing w:before="40"/>
      <w:jc w:val="both"/>
    </w:pPr>
    <w:rPr>
      <w:b/>
      <w:iCs/>
      <w:sz w:val="22"/>
      <w:szCs w:val="22"/>
      <w:lang w:eastAsia="en-US"/>
    </w:rPr>
  </w:style>
  <w:style w:type="character" w:customStyle="1" w:styleId="afff8">
    <w:name w:val="Заголовок простой Знак"/>
    <w:basedOn w:val="a1"/>
    <w:link w:val="afff7"/>
    <w:rsid w:val="003A2D16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fffa">
    <w:name w:val="Характеристика приложения Знак"/>
    <w:basedOn w:val="a1"/>
    <w:link w:val="afff9"/>
    <w:rsid w:val="003A2D16"/>
    <w:rPr>
      <w:rFonts w:ascii="Times New Roman" w:eastAsia="Times New Roman" w:hAnsi="Times New Roman" w:cs="Times New Roman"/>
      <w:b/>
      <w:iCs/>
    </w:rPr>
  </w:style>
  <w:style w:type="paragraph" w:styleId="afffb">
    <w:name w:val="annotation subject"/>
    <w:basedOn w:val="afff2"/>
    <w:next w:val="afff2"/>
    <w:link w:val="afffc"/>
    <w:uiPriority w:val="99"/>
    <w:semiHidden/>
    <w:unhideWhenUsed/>
    <w:rsid w:val="003A2D16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c">
    <w:name w:val="Тема примечания Знак"/>
    <w:basedOn w:val="afff3"/>
    <w:link w:val="afffb"/>
    <w:uiPriority w:val="99"/>
    <w:semiHidden/>
    <w:rsid w:val="003A2D16"/>
    <w:rPr>
      <w:rFonts w:ascii="Calibri" w:eastAsia="Calibri" w:hAnsi="Calibri" w:cs="Times New Roman"/>
      <w:b/>
      <w:bCs/>
      <w:color w:val="000000"/>
      <w:sz w:val="20"/>
      <w:szCs w:val="20"/>
      <w:lang w:eastAsia="ru-RU" w:bidi="ru-RU"/>
    </w:rPr>
  </w:style>
  <w:style w:type="character" w:customStyle="1" w:styleId="312">
    <w:name w:val="Заголовок 3 Знак1"/>
    <w:aliases w:val="h3 Знак,Gliederung3 Char Знак,Gliederung3 Знак,H3 Знак,Section Header3 Знак,Head 3 Знак,l3+toc 3 Знак,CT Знак,Sub-section Title Знак,l3 Знак"/>
    <w:locked/>
    <w:rsid w:val="003A2D16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f2">
    <w:name w:val="Текст примечания Знак1"/>
    <w:basedOn w:val="a1"/>
    <w:uiPriority w:val="99"/>
    <w:rsid w:val="003A2D16"/>
    <w:rPr>
      <w:sz w:val="20"/>
      <w:szCs w:val="20"/>
    </w:rPr>
  </w:style>
  <w:style w:type="paragraph" w:customStyle="1" w:styleId="1f3">
    <w:name w:val="Текст примечания1"/>
    <w:basedOn w:val="a0"/>
    <w:next w:val="afff2"/>
    <w:uiPriority w:val="99"/>
    <w:rsid w:val="003A2D16"/>
    <w:pPr>
      <w:widowControl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1f4">
    <w:name w:val="Основной текст Знак1"/>
    <w:rsid w:val="003A2D16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f5">
    <w:name w:val="Неразрешенное упоминание1"/>
    <w:basedOn w:val="a1"/>
    <w:uiPriority w:val="99"/>
    <w:semiHidden/>
    <w:unhideWhenUsed/>
    <w:rsid w:val="003A2D16"/>
    <w:rPr>
      <w:color w:val="808080"/>
      <w:shd w:val="clear" w:color="auto" w:fill="E6E6E6"/>
    </w:rPr>
  </w:style>
  <w:style w:type="paragraph" w:customStyle="1" w:styleId="xl65">
    <w:name w:val="xl65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6">
    <w:name w:val="xl6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7">
    <w:name w:val="xl6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8">
    <w:name w:val="xl6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9">
    <w:name w:val="xl6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0">
    <w:name w:val="xl7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1">
    <w:name w:val="xl7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2">
    <w:name w:val="xl7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3">
    <w:name w:val="xl7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4">
    <w:name w:val="xl7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7">
    <w:name w:val="xl7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8">
    <w:name w:val="xl7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9">
    <w:name w:val="xl7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1">
    <w:name w:val="xl8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3">
    <w:name w:val="xl8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4">
    <w:name w:val="xl8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0"/>
    <w:rsid w:val="003A2D1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6">
    <w:name w:val="xl86"/>
    <w:basedOn w:val="a0"/>
    <w:rsid w:val="003A2D16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7">
    <w:name w:val="xl87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0"/>
    <w:rsid w:val="003A2D1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93">
    <w:name w:val="Сетка таблицы9"/>
    <w:basedOn w:val="a2"/>
    <w:next w:val="afff4"/>
    <w:rsid w:val="003A2D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0"/>
    <w:rsid w:val="00184C3E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sz w:val="20"/>
      <w:szCs w:val="20"/>
      <w:lang w:bidi="ar-SA"/>
    </w:rPr>
  </w:style>
  <w:style w:type="paragraph" w:customStyle="1" w:styleId="xl89">
    <w:name w:val="xl89"/>
    <w:basedOn w:val="a0"/>
    <w:rsid w:val="00184C3E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1">
    <w:name w:val="xl91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2">
    <w:name w:val="xl92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4">
    <w:name w:val="xl94"/>
    <w:basedOn w:val="a0"/>
    <w:rsid w:val="00184C3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xl95">
    <w:name w:val="xl95"/>
    <w:basedOn w:val="a0"/>
    <w:rsid w:val="00184C3E"/>
    <w:pPr>
      <w:widowControl/>
      <w:pBdr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7">
    <w:name w:val="xl97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8">
    <w:name w:val="xl98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0"/>
    <w:rsid w:val="00184C3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uiPriority w:val="9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h3,Gliederung3 Char,Gliederung3,H3,Section Header3,Head 3,l3+toc 3,CT,Sub-section Title,l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uiPriority w:val="9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Gliederung3 Char Знак1,Gliederung3 Знак1,H3 Знак1,Section Header3 Знак1,Head 3 Знак1,l3+toc 3 Знак1,CT Знак1,Sub-section Title Знак1,l3 Знак1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,Bullet List,FooterText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uiPriority w:val="1"/>
    <w:qFormat/>
    <w:rsid w:val="006B7E28"/>
    <w:pPr>
      <w:spacing w:after="0" w:line="240" w:lineRule="auto"/>
    </w:pPr>
  </w:style>
  <w:style w:type="character" w:styleId="a9">
    <w:name w:val="annotation reference"/>
    <w:uiPriority w:val="99"/>
    <w:rsid w:val="006B7E28"/>
    <w:rPr>
      <w:sz w:val="16"/>
      <w:szCs w:val="16"/>
    </w:rPr>
  </w:style>
  <w:style w:type="character" w:styleId="aa">
    <w:name w:val="Hyperlink"/>
    <w:uiPriority w:val="99"/>
    <w:rsid w:val="006B7E2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0"/>
    <w:link w:val="ae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1"/>
    <w:link w:val="ad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0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2">
    <w:name w:val="Body Text"/>
    <w:basedOn w:val="a0"/>
    <w:link w:val="af3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3">
    <w:name w:val="Основной текст Знак"/>
    <w:basedOn w:val="a1"/>
    <w:link w:val="af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0B6AD2"/>
    <w:rPr>
      <w:b/>
      <w:sz w:val="28"/>
      <w:lang w:val="ru-RU" w:bidi="ar-SA"/>
    </w:rPr>
  </w:style>
  <w:style w:type="character" w:customStyle="1" w:styleId="af5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6">
    <w:name w:val="FollowedHyperlink"/>
    <w:uiPriority w:val="99"/>
    <w:rsid w:val="000B6AD2"/>
    <w:rPr>
      <w:color w:val="0000FF"/>
      <w:u w:val="single"/>
    </w:rPr>
  </w:style>
  <w:style w:type="character" w:customStyle="1" w:styleId="af7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8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2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basedOn w:val="a0"/>
    <w:link w:val="afe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e">
    <w:name w:val="Основной текст с отступом Знак"/>
    <w:basedOn w:val="a1"/>
    <w:link w:val="afd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0">
    <w:name w:val="Normal (Web)"/>
    <w:basedOn w:val="a0"/>
    <w:uiPriority w:val="99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0"/>
    <w:next w:val="af2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1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a">
    <w:name w:val="Подпись к таблице"/>
    <w:basedOn w:val="a0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0"/>
    <w:link w:val="afff0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1"/>
    <w:link w:val="afff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1">
    <w:name w:val="Placeholder Text"/>
    <w:basedOn w:val="a1"/>
    <w:uiPriority w:val="99"/>
    <w:semiHidden/>
    <w:rsid w:val="000B6AD2"/>
    <w:rPr>
      <w:color w:val="808080"/>
    </w:rPr>
  </w:style>
  <w:style w:type="paragraph" w:styleId="afff2">
    <w:name w:val="annotation text"/>
    <w:aliases w:val=" Знак4"/>
    <w:basedOn w:val="a0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aliases w:val=" Знак4 Знак"/>
    <w:basedOn w:val="a1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4">
    <w:name w:val="Table Grid"/>
    <w:basedOn w:val="a2"/>
    <w:uiPriority w:val="39"/>
    <w:rsid w:val="00EA1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ункты"/>
    <w:basedOn w:val="20"/>
    <w:link w:val="afff5"/>
    <w:qFormat/>
    <w:rsid w:val="00F44C80"/>
    <w:pPr>
      <w:numPr>
        <w:numId w:val="5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5">
    <w:name w:val="Пункты Знак"/>
    <w:link w:val="a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4"/>
    <w:uiPriority w:val="39"/>
    <w:rsid w:val="00EB42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6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4"/>
    <w:uiPriority w:val="39"/>
    <w:rsid w:val="0027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numbering" w:customStyle="1" w:styleId="3a">
    <w:name w:val="Нет списка3"/>
    <w:next w:val="a3"/>
    <w:uiPriority w:val="99"/>
    <w:semiHidden/>
    <w:unhideWhenUsed/>
    <w:rsid w:val="003A2D16"/>
  </w:style>
  <w:style w:type="paragraph" w:customStyle="1" w:styleId="afff7">
    <w:name w:val="Заголовок простой"/>
    <w:basedOn w:val="20"/>
    <w:link w:val="afff8"/>
    <w:qFormat/>
    <w:rsid w:val="003A2D16"/>
    <w:pPr>
      <w:keepLines/>
      <w:numPr>
        <w:ilvl w:val="0"/>
        <w:numId w:val="0"/>
      </w:numPr>
      <w:tabs>
        <w:tab w:val="left" w:pos="0"/>
      </w:tabs>
      <w:suppressAutoHyphens w:val="0"/>
      <w:spacing w:before="40" w:line="240" w:lineRule="auto"/>
      <w:jc w:val="center"/>
    </w:pPr>
    <w:rPr>
      <w:b/>
      <w:u w:val="none"/>
      <w:lang w:eastAsia="en-US"/>
    </w:rPr>
  </w:style>
  <w:style w:type="paragraph" w:customStyle="1" w:styleId="afff9">
    <w:name w:val="Характеристика приложения"/>
    <w:basedOn w:val="4"/>
    <w:link w:val="afffa"/>
    <w:qFormat/>
    <w:rsid w:val="003A2D16"/>
    <w:pPr>
      <w:keepLines/>
      <w:numPr>
        <w:ilvl w:val="0"/>
        <w:numId w:val="0"/>
      </w:numPr>
      <w:tabs>
        <w:tab w:val="clear" w:pos="4395"/>
        <w:tab w:val="clear" w:pos="4962"/>
        <w:tab w:val="clear" w:pos="6237"/>
        <w:tab w:val="left" w:pos="0"/>
      </w:tabs>
      <w:suppressAutoHyphens w:val="0"/>
      <w:spacing w:before="40"/>
      <w:jc w:val="both"/>
    </w:pPr>
    <w:rPr>
      <w:b/>
      <w:iCs/>
      <w:sz w:val="22"/>
      <w:szCs w:val="22"/>
      <w:lang w:eastAsia="en-US"/>
    </w:rPr>
  </w:style>
  <w:style w:type="character" w:customStyle="1" w:styleId="afff8">
    <w:name w:val="Заголовок простой Знак"/>
    <w:basedOn w:val="a1"/>
    <w:link w:val="afff7"/>
    <w:rsid w:val="003A2D16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afffa">
    <w:name w:val="Характеристика приложения Знак"/>
    <w:basedOn w:val="a1"/>
    <w:link w:val="afff9"/>
    <w:rsid w:val="003A2D16"/>
    <w:rPr>
      <w:rFonts w:ascii="Times New Roman" w:eastAsia="Times New Roman" w:hAnsi="Times New Roman" w:cs="Times New Roman"/>
      <w:b/>
      <w:iCs/>
    </w:rPr>
  </w:style>
  <w:style w:type="paragraph" w:styleId="afffb">
    <w:name w:val="annotation subject"/>
    <w:basedOn w:val="afff2"/>
    <w:next w:val="afff2"/>
    <w:link w:val="afffc"/>
    <w:uiPriority w:val="99"/>
    <w:semiHidden/>
    <w:unhideWhenUsed/>
    <w:rsid w:val="003A2D16"/>
    <w:pPr>
      <w:widowControl/>
      <w:spacing w:after="160"/>
    </w:pPr>
    <w:rPr>
      <w:rFonts w:ascii="Calibri" w:eastAsia="Calibri" w:hAnsi="Calibri" w:cs="Times New Roman"/>
      <w:b/>
      <w:bCs/>
      <w:color w:val="auto"/>
      <w:lang w:eastAsia="en-US" w:bidi="ar-SA"/>
    </w:rPr>
  </w:style>
  <w:style w:type="character" w:customStyle="1" w:styleId="afffc">
    <w:name w:val="Тема примечания Знак"/>
    <w:basedOn w:val="afff3"/>
    <w:link w:val="afffb"/>
    <w:uiPriority w:val="99"/>
    <w:semiHidden/>
    <w:rsid w:val="003A2D16"/>
    <w:rPr>
      <w:rFonts w:ascii="Calibri" w:eastAsia="Calibri" w:hAnsi="Calibri" w:cs="Times New Roman"/>
      <w:b/>
      <w:bCs/>
      <w:color w:val="000000"/>
      <w:sz w:val="20"/>
      <w:szCs w:val="20"/>
      <w:lang w:eastAsia="ru-RU" w:bidi="ru-RU"/>
    </w:rPr>
  </w:style>
  <w:style w:type="character" w:customStyle="1" w:styleId="312">
    <w:name w:val="Заголовок 3 Знак1"/>
    <w:aliases w:val="h3 Знак,Gliederung3 Char Знак,Gliederung3 Знак,H3 Знак,Section Header3 Знак,Head 3 Знак,l3+toc 3 Знак,CT Знак,Sub-section Title Знак,l3 Знак"/>
    <w:locked/>
    <w:rsid w:val="003A2D16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1f2">
    <w:name w:val="Текст примечания Знак1"/>
    <w:basedOn w:val="a1"/>
    <w:uiPriority w:val="99"/>
    <w:rsid w:val="003A2D16"/>
    <w:rPr>
      <w:sz w:val="20"/>
      <w:szCs w:val="20"/>
    </w:rPr>
  </w:style>
  <w:style w:type="paragraph" w:customStyle="1" w:styleId="1f3">
    <w:name w:val="Текст примечания1"/>
    <w:basedOn w:val="a0"/>
    <w:next w:val="afff2"/>
    <w:uiPriority w:val="99"/>
    <w:rsid w:val="003A2D16"/>
    <w:pPr>
      <w:widowControl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1f4">
    <w:name w:val="Основной текст Знак1"/>
    <w:rsid w:val="003A2D16"/>
    <w:rPr>
      <w:rFonts w:ascii="Arial" w:eastAsia="Times New Roman" w:hAnsi="Arial" w:cs="Times New Roman"/>
      <w:sz w:val="18"/>
      <w:szCs w:val="18"/>
      <w:lang w:val="x-none" w:eastAsia="ar-SA"/>
    </w:rPr>
  </w:style>
  <w:style w:type="character" w:customStyle="1" w:styleId="1f5">
    <w:name w:val="Неразрешенное упоминание1"/>
    <w:basedOn w:val="a1"/>
    <w:uiPriority w:val="99"/>
    <w:semiHidden/>
    <w:unhideWhenUsed/>
    <w:rsid w:val="003A2D16"/>
    <w:rPr>
      <w:color w:val="808080"/>
      <w:shd w:val="clear" w:color="auto" w:fill="E6E6E6"/>
    </w:rPr>
  </w:style>
  <w:style w:type="paragraph" w:customStyle="1" w:styleId="xl65">
    <w:name w:val="xl65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6">
    <w:name w:val="xl6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7">
    <w:name w:val="xl6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68">
    <w:name w:val="xl6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69">
    <w:name w:val="xl6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0">
    <w:name w:val="xl7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1">
    <w:name w:val="xl7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2">
    <w:name w:val="xl7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3">
    <w:name w:val="xl7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4">
    <w:name w:val="xl7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5">
    <w:name w:val="xl75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6">
    <w:name w:val="xl76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7">
    <w:name w:val="xl77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8">
    <w:name w:val="xl78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79">
    <w:name w:val="xl79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1">
    <w:name w:val="xl81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2">
    <w:name w:val="xl82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3">
    <w:name w:val="xl83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334059"/>
      <w:sz w:val="18"/>
      <w:szCs w:val="18"/>
      <w:lang w:bidi="ar-SA"/>
    </w:rPr>
  </w:style>
  <w:style w:type="paragraph" w:customStyle="1" w:styleId="xl84">
    <w:name w:val="xl84"/>
    <w:basedOn w:val="a0"/>
    <w:rsid w:val="003A2D1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85">
    <w:name w:val="xl85"/>
    <w:basedOn w:val="a0"/>
    <w:rsid w:val="003A2D16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6">
    <w:name w:val="xl86"/>
    <w:basedOn w:val="a0"/>
    <w:rsid w:val="003A2D16"/>
    <w:pPr>
      <w:widowControl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87">
    <w:name w:val="xl87"/>
    <w:basedOn w:val="a0"/>
    <w:rsid w:val="003A2D1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8">
    <w:name w:val="xl88"/>
    <w:basedOn w:val="a0"/>
    <w:rsid w:val="003A2D16"/>
    <w:pPr>
      <w:widowControl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93">
    <w:name w:val="Сетка таблицы9"/>
    <w:basedOn w:val="a2"/>
    <w:next w:val="afff4"/>
    <w:rsid w:val="003A2D1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5">
    <w:name w:val="font5"/>
    <w:basedOn w:val="a0"/>
    <w:rsid w:val="00184C3E"/>
    <w:pPr>
      <w:widowControl/>
      <w:spacing w:before="100" w:beforeAutospacing="1" w:after="100" w:afterAutospacing="1"/>
    </w:pPr>
    <w:rPr>
      <w:rFonts w:ascii="Calibri" w:eastAsia="Times New Roman" w:hAnsi="Calibri" w:cs="Calibri"/>
      <w:b/>
      <w:bCs/>
      <w:sz w:val="20"/>
      <w:szCs w:val="20"/>
      <w:lang w:bidi="ar-SA"/>
    </w:rPr>
  </w:style>
  <w:style w:type="paragraph" w:customStyle="1" w:styleId="xl89">
    <w:name w:val="xl89"/>
    <w:basedOn w:val="a0"/>
    <w:rsid w:val="00184C3E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0">
    <w:name w:val="xl90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1">
    <w:name w:val="xl91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2">
    <w:name w:val="xl92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0"/>
    <w:rsid w:val="00184C3E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4">
    <w:name w:val="xl94"/>
    <w:basedOn w:val="a0"/>
    <w:rsid w:val="00184C3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i/>
      <w:iCs/>
      <w:color w:val="auto"/>
      <w:lang w:bidi="ar-SA"/>
    </w:rPr>
  </w:style>
  <w:style w:type="paragraph" w:customStyle="1" w:styleId="xl95">
    <w:name w:val="xl95"/>
    <w:basedOn w:val="a0"/>
    <w:rsid w:val="00184C3E"/>
    <w:pPr>
      <w:widowControl/>
      <w:pBdr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6">
    <w:name w:val="xl96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7">
    <w:name w:val="xl97"/>
    <w:basedOn w:val="a0"/>
    <w:rsid w:val="00184C3E"/>
    <w:pPr>
      <w:widowControl/>
      <w:pBdr>
        <w:top w:val="single" w:sz="4" w:space="0" w:color="000000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mbria" w:eastAsia="Times New Roman" w:hAnsi="Cambria" w:cs="Times New Roman"/>
      <w:sz w:val="20"/>
      <w:szCs w:val="20"/>
      <w:lang w:bidi="ar-SA"/>
    </w:rPr>
  </w:style>
  <w:style w:type="paragraph" w:customStyle="1" w:styleId="xl98">
    <w:name w:val="xl98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9">
    <w:name w:val="xl99"/>
    <w:basedOn w:val="a0"/>
    <w:rsid w:val="00184C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0">
    <w:name w:val="xl100"/>
    <w:basedOn w:val="a0"/>
    <w:rsid w:val="00184C3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79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65D839-97A3-4192-8A3D-9CC2A67F4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34</Pages>
  <Words>6151</Words>
  <Characters>35062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RePack by Diakov</cp:lastModifiedBy>
  <cp:revision>3</cp:revision>
  <cp:lastPrinted>2022-01-11T09:43:00Z</cp:lastPrinted>
  <dcterms:created xsi:type="dcterms:W3CDTF">2024-07-11T11:09:00Z</dcterms:created>
  <dcterms:modified xsi:type="dcterms:W3CDTF">2024-07-11T11:14:00Z</dcterms:modified>
</cp:coreProperties>
</file>