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C57" w:rsidRDefault="002D7DAC">
      <w:pPr>
        <w:pStyle w:val="aa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Предмет договора</w:t>
      </w:r>
      <w:r>
        <w:rPr>
          <w:rFonts w:cs="Tahoma"/>
          <w:color w:val="auto"/>
          <w:sz w:val="14"/>
          <w:szCs w:val="14"/>
        </w:rPr>
        <w:t> </w:t>
      </w:r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По настоящему договору </w:t>
      </w: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>обязуется</w:t>
      </w:r>
      <w:proofErr w:type="spellEnd"/>
      <w:r>
        <w:rPr>
          <w:rFonts w:cs="Tahoma"/>
          <w:color w:val="auto"/>
          <w:sz w:val="14"/>
          <w:szCs w:val="14"/>
        </w:rPr>
        <w:t xml:space="preserve"> передать, а </w:t>
      </w: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>обязуется</w:t>
      </w:r>
      <w:proofErr w:type="spellEnd"/>
      <w:r>
        <w:rPr>
          <w:rFonts w:cs="Tahoma"/>
          <w:color w:val="auto"/>
          <w:sz w:val="14"/>
          <w:szCs w:val="14"/>
        </w:rPr>
        <w:t xml:space="preserve"> принять и оплатить неисключительные права использования Программы в следующей конфигурации: </w:t>
      </w:r>
    </w:p>
    <w:tbl>
      <w:tblPr>
        <w:tblStyle w:val="GridTable1LightAccent1"/>
        <w:tblW w:w="10490" w:type="dxa"/>
        <w:tblInd w:w="250" w:type="dxa"/>
        <w:tblLayout w:type="fixed"/>
        <w:tblLook w:val="06A0"/>
      </w:tblPr>
      <w:tblGrid>
        <w:gridCol w:w="284"/>
        <w:gridCol w:w="10206"/>
      </w:tblGrid>
      <w:tr w:rsidR="00294C57" w:rsidTr="00294C57">
        <w:trPr>
          <w:cnfStyle w:val="100000000000"/>
          <w:trHeight w:val="98"/>
        </w:trPr>
        <w:tc>
          <w:tcPr>
            <w:cnfStyle w:val="00100000000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94C57">
            <w:pPr>
              <w:pStyle w:val="aa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D7DAC">
            <w:pPr>
              <w:spacing w:before="0" w:after="0"/>
              <w:cnfStyle w:val="10000000000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r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Права использования "Web-система СБИС" модуль ЭДО 500 документов</w:t>
            </w:r>
          </w:p>
        </w:tc>
      </w:tr>
      <w:tr w:rsidR="00294C57" w:rsidTr="00294C57">
        <w:trPr>
          <w:trHeight w:val="98"/>
        </w:trPr>
        <w:tc>
          <w:tcPr>
            <w:cnfStyle w:val="00100000000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94C57">
            <w:pPr>
              <w:pStyle w:val="aa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D7DAC">
            <w:pPr>
              <w:spacing w:before="0" w:after="0"/>
              <w:cnfStyle w:val="00000000000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 xml:space="preserve">Права использования "Web-система СБИС" модуль </w:t>
            </w:r>
            <w:proofErr w:type="spellStart"/>
            <w:r>
              <w:rPr>
                <w:rFonts w:cs="Tahoma"/>
                <w:color w:val="auto"/>
                <w:sz w:val="14"/>
                <w:szCs w:val="14"/>
              </w:rPr>
              <w:t>ЭО-Базовый</w:t>
            </w:r>
            <w:proofErr w:type="spellEnd"/>
            <w:r>
              <w:rPr>
                <w:rFonts w:cs="Tahoma"/>
                <w:color w:val="auto"/>
                <w:sz w:val="14"/>
                <w:szCs w:val="14"/>
              </w:rPr>
              <w:t>, Бюджет</w:t>
            </w:r>
          </w:p>
        </w:tc>
      </w:tr>
      <w:tr w:rsidR="00294C57" w:rsidTr="00294C57">
        <w:trPr>
          <w:trHeight w:val="98"/>
        </w:trPr>
        <w:tc>
          <w:tcPr>
            <w:cnfStyle w:val="00100000000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94C57">
            <w:pPr>
              <w:pStyle w:val="aa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D7DAC">
            <w:pPr>
              <w:spacing w:before="0" w:after="0"/>
              <w:cnfStyle w:val="00000000000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 xml:space="preserve">Права использования "Web-система СБИС" модуль </w:t>
            </w:r>
            <w:proofErr w:type="spellStart"/>
            <w:r>
              <w:rPr>
                <w:rFonts w:cs="Tahoma"/>
                <w:color w:val="auto"/>
                <w:sz w:val="14"/>
                <w:szCs w:val="14"/>
              </w:rPr>
              <w:t>Аккаунт</w:t>
            </w:r>
            <w:proofErr w:type="spellEnd"/>
          </w:p>
        </w:tc>
      </w:tr>
      <w:tr w:rsidR="00294C57" w:rsidTr="00294C57">
        <w:trPr>
          <w:trHeight w:val="98"/>
        </w:trPr>
        <w:tc>
          <w:tcPr>
            <w:cnfStyle w:val="001000000000"/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94C57">
            <w:pPr>
              <w:pStyle w:val="aa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57" w:rsidRDefault="002D7DAC">
            <w:pPr>
              <w:spacing w:before="0" w:after="0"/>
              <w:cnfStyle w:val="00000000000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Сверка</w:t>
            </w:r>
          </w:p>
        </w:tc>
      </w:tr>
    </w:tbl>
    <w:p w:rsidR="00294C57" w:rsidRDefault="002D7DAC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Лицензиара</w:t>
      </w:r>
      <w:r>
        <w:rPr>
          <w:rFonts w:cs="Tahoma"/>
          <w:color w:val="auto"/>
          <w:sz w:val="14"/>
          <w:szCs w:val="14"/>
        </w:rPr>
        <w:t>Программы</w:t>
      </w:r>
      <w:proofErr w:type="spellEnd"/>
      <w:r>
        <w:rPr>
          <w:rFonts w:cs="Tahoma"/>
          <w:color w:val="auto"/>
          <w:sz w:val="14"/>
          <w:szCs w:val="14"/>
        </w:rPr>
        <w:t xml:space="preserve"> </w:t>
      </w:r>
      <w:hyperlink r:id="rId6">
        <w:r>
          <w:rPr>
            <w:rFonts w:cs="Tahoma"/>
            <w:sz w:val="14"/>
            <w:szCs w:val="14"/>
            <w:lang w:val="en-US"/>
          </w:rPr>
          <w:t>https</w:t>
        </w:r>
        <w:r>
          <w:rPr>
            <w:rFonts w:cs="Tahoma"/>
            <w:sz w:val="14"/>
            <w:szCs w:val="14"/>
          </w:rPr>
          <w:t>://</w:t>
        </w:r>
        <w:proofErr w:type="spellStart"/>
        <w:r>
          <w:rPr>
            <w:rFonts w:cs="Tahoma"/>
            <w:sz w:val="14"/>
            <w:szCs w:val="14"/>
            <w:lang w:val="en-US"/>
          </w:rPr>
          <w:t>sbis</w:t>
        </w:r>
        <w:proofErr w:type="spellEnd"/>
        <w:r>
          <w:rPr>
            <w:rFonts w:cs="Tahoma"/>
            <w:sz w:val="14"/>
            <w:szCs w:val="14"/>
          </w:rPr>
          <w:t>.</w:t>
        </w:r>
        <w:proofErr w:type="spellStart"/>
        <w:r>
          <w:rPr>
            <w:rFonts w:cs="Tahoma"/>
            <w:sz w:val="14"/>
            <w:szCs w:val="14"/>
            <w:lang w:val="en-US"/>
          </w:rPr>
          <w:t>ru</w:t>
        </w:r>
        <w:proofErr w:type="spellEnd"/>
        <w:r>
          <w:rPr>
            <w:rFonts w:cs="Tahoma"/>
            <w:sz w:val="14"/>
            <w:szCs w:val="14"/>
          </w:rPr>
          <w:t>/</w:t>
        </w:r>
        <w:r>
          <w:rPr>
            <w:rFonts w:cs="Tahoma"/>
            <w:sz w:val="14"/>
            <w:szCs w:val="14"/>
            <w:lang w:val="en-US"/>
          </w:rPr>
          <w:t>tariffs</w:t>
        </w:r>
      </w:hyperlink>
      <w:hyperlink r:id="rId7">
        <w:r>
          <w:rPr>
            <w:rFonts w:cs="Tahoma"/>
            <w:color w:val="auto"/>
            <w:sz w:val="14"/>
            <w:szCs w:val="14"/>
          </w:rPr>
          <w:t>.</w:t>
        </w:r>
      </w:hyperlink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Лицензиату</w:t>
      </w:r>
      <w:r>
        <w:rPr>
          <w:rFonts w:cs="Tahoma"/>
          <w:color w:val="auto"/>
          <w:sz w:val="14"/>
          <w:szCs w:val="14"/>
        </w:rPr>
        <w:t>выделяется</w:t>
      </w:r>
      <w:proofErr w:type="spellEnd"/>
      <w:r>
        <w:rPr>
          <w:rFonts w:cs="Tahoma"/>
          <w:color w:val="auto"/>
          <w:sz w:val="14"/>
          <w:szCs w:val="14"/>
        </w:rPr>
        <w:t xml:space="preserve"> </w:t>
      </w:r>
      <w:proofErr w:type="spellStart"/>
      <w:r>
        <w:rPr>
          <w:rFonts w:cs="Tahoma"/>
          <w:color w:val="auto"/>
          <w:sz w:val="14"/>
          <w:szCs w:val="14"/>
        </w:rPr>
        <w:t>аккаунт</w:t>
      </w:r>
      <w:proofErr w:type="spellEnd"/>
      <w:r>
        <w:rPr>
          <w:rFonts w:cs="Tahoma"/>
          <w:color w:val="auto"/>
          <w:sz w:val="14"/>
          <w:szCs w:val="14"/>
        </w:rPr>
        <w:t xml:space="preserve"> (личный кабинет) № 776319. </w:t>
      </w:r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>в</w:t>
      </w:r>
      <w:proofErr w:type="spellEnd"/>
      <w:r>
        <w:rPr>
          <w:rFonts w:cs="Tahoma"/>
          <w:color w:val="auto"/>
          <w:sz w:val="14"/>
          <w:szCs w:val="14"/>
        </w:rPr>
        <w:t xml:space="preserve"> </w:t>
      </w:r>
      <w:proofErr w:type="gramStart"/>
      <w:r>
        <w:rPr>
          <w:rFonts w:cs="Tahoma"/>
          <w:color w:val="auto"/>
          <w:sz w:val="14"/>
          <w:szCs w:val="14"/>
        </w:rPr>
        <w:t>соответствии</w:t>
      </w:r>
      <w:proofErr w:type="gramEnd"/>
      <w:r>
        <w:rPr>
          <w:rFonts w:cs="Tahoma"/>
          <w:color w:val="auto"/>
          <w:sz w:val="14"/>
          <w:szCs w:val="14"/>
        </w:rPr>
        <w:t xml:space="preserve"> со ст. 428 ГК РФ присоединяется к Регламенту, опубликованному по адресу </w:t>
      </w:r>
      <w:hyperlink>
        <w:r>
          <w:rPr>
            <w:rFonts w:cs="Tahoma"/>
            <w:sz w:val="14"/>
            <w:szCs w:val="14"/>
          </w:rPr>
          <w:t>http</w:t>
        </w:r>
        <w:r>
          <w:rPr>
            <w:rFonts w:cs="Tahoma"/>
            <w:sz w:val="14"/>
            <w:szCs w:val="14"/>
            <w:lang w:val="en-US"/>
          </w:rPr>
          <w:t>s</w:t>
        </w:r>
        <w:r>
          <w:rPr>
            <w:rFonts w:cs="Tahoma"/>
            <w:sz w:val="14"/>
            <w:szCs w:val="14"/>
          </w:rPr>
          <w:t>://</w:t>
        </w:r>
        <w:proofErr w:type="spellStart"/>
        <w:r>
          <w:rPr>
            <w:rFonts w:cs="Tahoma"/>
            <w:sz w:val="14"/>
            <w:szCs w:val="14"/>
          </w:rPr>
          <w:t>sbis.ru</w:t>
        </w:r>
        <w:proofErr w:type="spellEnd"/>
        <w:r>
          <w:rPr>
            <w:rFonts w:cs="Tahoma"/>
            <w:sz w:val="14"/>
            <w:szCs w:val="14"/>
          </w:rPr>
          <w:t>/</w:t>
        </w:r>
        <w:proofErr w:type="spellStart"/>
        <w:r>
          <w:rPr>
            <w:rFonts w:cs="Tahoma"/>
            <w:sz w:val="14"/>
            <w:szCs w:val="14"/>
          </w:rPr>
          <w:t>reglament</w:t>
        </w:r>
        <w:proofErr w:type="spellEnd"/>
      </w:hyperlink>
      <w:r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</w:t>
      </w:r>
      <w:proofErr w:type="spellStart"/>
      <w:r>
        <w:rPr>
          <w:rFonts w:cs="Tahoma"/>
          <w:color w:val="auto"/>
          <w:sz w:val="14"/>
          <w:szCs w:val="14"/>
        </w:rPr>
        <w:t>Минкомсвязи</w:t>
      </w:r>
      <w:proofErr w:type="spellEnd"/>
      <w:r>
        <w:rPr>
          <w:rFonts w:cs="Tahoma"/>
          <w:color w:val="auto"/>
          <w:sz w:val="14"/>
          <w:szCs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  <w:bookmarkStart w:id="0" w:name="_GoBack"/>
      <w:bookmarkEnd w:id="0"/>
    </w:p>
    <w:p w:rsidR="004E1227" w:rsidRDefault="004E1227" w:rsidP="004E1227">
      <w:pPr>
        <w:pStyle w:val="aa"/>
        <w:spacing w:before="0" w:after="0"/>
        <w:ind w:left="0"/>
        <w:textAlignment w:val="baseline"/>
        <w:rPr>
          <w:rFonts w:cs="Tahoma"/>
          <w:color w:val="auto"/>
          <w:sz w:val="14"/>
          <w:szCs w:val="14"/>
        </w:rPr>
      </w:pPr>
    </w:p>
    <w:p w:rsidR="00294C57" w:rsidRDefault="002D7DAC">
      <w:pPr>
        <w:pStyle w:val="aa"/>
        <w:numPr>
          <w:ilvl w:val="0"/>
          <w:numId w:val="2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>
        <w:rPr>
          <w:rFonts w:cs="Tahoma"/>
          <w:color w:val="auto"/>
          <w:sz w:val="14"/>
          <w:szCs w:val="14"/>
        </w:rPr>
        <w:t> </w:t>
      </w:r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color w:val="auto"/>
          <w:sz w:val="14"/>
          <w:szCs w:val="14"/>
        </w:rPr>
      </w:pP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>в</w:t>
      </w:r>
      <w:proofErr w:type="spellEnd"/>
      <w:r>
        <w:rPr>
          <w:rFonts w:cs="Tahoma"/>
          <w:color w:val="auto"/>
          <w:sz w:val="14"/>
          <w:szCs w:val="14"/>
        </w:rPr>
        <w:t xml:space="preserve"> течение срока действия настоящего договора обеспечивает работу Программы в соответствии с документацией, опубликованной на </w:t>
      </w:r>
      <w:hyperlink>
        <w:r>
          <w:rPr>
            <w:sz w:val="14"/>
            <w:szCs w:val="14"/>
          </w:rPr>
          <w:t>https://sbis.ru/tariffs</w:t>
        </w:r>
      </w:hyperlink>
      <w:r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>
        <w:rPr>
          <w:rFonts w:cs="Tahoma"/>
          <w:b/>
          <w:bCs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294C57" w:rsidRDefault="002D7DAC">
      <w:pPr>
        <w:pStyle w:val="aa"/>
        <w:numPr>
          <w:ilvl w:val="1"/>
          <w:numId w:val="2"/>
        </w:numPr>
        <w:rPr>
          <w:rFonts w:cs="Tahoma"/>
          <w:b/>
          <w:bCs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r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r>
        <w:rPr>
          <w:rFonts w:cs="Tahoma"/>
          <w:b/>
          <w:bCs/>
          <w:color w:val="auto"/>
          <w:sz w:val="14"/>
          <w:szCs w:val="14"/>
        </w:rPr>
        <w:t>Лицензиата</w:t>
      </w:r>
      <w:r>
        <w:rPr>
          <w:rFonts w:cs="Tahoma"/>
          <w:color w:val="auto"/>
          <w:sz w:val="14"/>
          <w:szCs w:val="14"/>
        </w:rPr>
        <w:t>.</w:t>
      </w:r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>имеет</w:t>
      </w:r>
      <w:proofErr w:type="spellEnd"/>
      <w:r>
        <w:rPr>
          <w:rFonts w:cs="Tahoma"/>
          <w:color w:val="auto"/>
          <w:sz w:val="14"/>
          <w:szCs w:val="14"/>
        </w:rPr>
        <w:t xml:space="preserve"> право: </w:t>
      </w:r>
    </w:p>
    <w:p w:rsidR="00294C57" w:rsidRDefault="002D7DAC">
      <w:pPr>
        <w:pStyle w:val="aa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294C57" w:rsidRDefault="002D7DAC">
      <w:pPr>
        <w:pStyle w:val="aa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Регистрировать в своем личном кабинете (далее – </w:t>
      </w:r>
      <w:proofErr w:type="spellStart"/>
      <w:r>
        <w:rPr>
          <w:rFonts w:cs="Tahoma"/>
          <w:color w:val="auto"/>
          <w:sz w:val="14"/>
          <w:szCs w:val="14"/>
        </w:rPr>
        <w:t>аккаунте</w:t>
      </w:r>
      <w:proofErr w:type="spellEnd"/>
      <w:r>
        <w:rPr>
          <w:rFonts w:cs="Tahoma"/>
          <w:color w:val="auto"/>
          <w:sz w:val="14"/>
          <w:szCs w:val="14"/>
        </w:rPr>
        <w:t>) третьих лиц, принимая на себя ответственность за их действия. </w:t>
      </w:r>
    </w:p>
    <w:p w:rsidR="00294C57" w:rsidRDefault="002D7DAC">
      <w:pPr>
        <w:pStyle w:val="aa"/>
        <w:numPr>
          <w:ilvl w:val="1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spellStart"/>
      <w:r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>обязан</w:t>
      </w:r>
      <w:proofErr w:type="spellEnd"/>
      <w:r>
        <w:rPr>
          <w:rFonts w:cs="Tahoma"/>
          <w:color w:val="auto"/>
          <w:sz w:val="14"/>
          <w:szCs w:val="14"/>
        </w:rPr>
        <w:t>: </w:t>
      </w:r>
    </w:p>
    <w:p w:rsidR="00294C57" w:rsidRDefault="002D7DAC">
      <w:pPr>
        <w:pStyle w:val="aa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:rsidR="00294C57" w:rsidRDefault="002D7DAC">
      <w:pPr>
        <w:pStyle w:val="aa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8">
        <w:r>
          <w:rPr>
            <w:rFonts w:eastAsia="Tahoma" w:cs="Tahoma"/>
            <w:sz w:val="14"/>
            <w:szCs w:val="14"/>
          </w:rPr>
          <w:t>https://sbis.ru/tariffs</w:t>
        </w:r>
      </w:hyperlink>
      <w:r>
        <w:rPr>
          <w:rFonts w:eastAsia="Tahoma" w:cs="Tahoma"/>
          <w:color w:val="auto"/>
          <w:sz w:val="14"/>
          <w:szCs w:val="14"/>
        </w:rPr>
        <w:t xml:space="preserve">, </w:t>
      </w:r>
      <w:r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>
        <w:rPr>
          <w:rFonts w:cs="Tahoma"/>
          <w:color w:val="auto"/>
          <w:sz w:val="14"/>
          <w:szCs w:val="14"/>
        </w:rPr>
        <w:t>с даты начала</w:t>
      </w:r>
      <w:proofErr w:type="gramEnd"/>
      <w:r>
        <w:rPr>
          <w:rFonts w:cs="Tahoma"/>
          <w:color w:val="auto"/>
          <w:sz w:val="14"/>
          <w:szCs w:val="14"/>
        </w:rPr>
        <w:t xml:space="preserve"> такого использования.</w:t>
      </w:r>
    </w:p>
    <w:p w:rsidR="00294C57" w:rsidRDefault="002D7DAC">
      <w:pPr>
        <w:pStyle w:val="aa"/>
        <w:numPr>
          <w:ilvl w:val="2"/>
          <w:numId w:val="2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9">
        <w:r>
          <w:rPr>
            <w:rFonts w:eastAsia="Tahoma" w:cs="Tahoma"/>
            <w:sz w:val="14"/>
            <w:szCs w:val="14"/>
            <w:lang w:val="en-US"/>
          </w:rPr>
          <w:t>https</w:t>
        </w:r>
        <w:r>
          <w:rPr>
            <w:rFonts w:eastAsia="Tahoma" w:cs="Tahoma"/>
            <w:sz w:val="14"/>
            <w:szCs w:val="14"/>
          </w:rPr>
          <w:t>://</w:t>
        </w:r>
        <w:r>
          <w:rPr>
            <w:rFonts w:eastAsia="Tahoma" w:cs="Tahoma"/>
            <w:sz w:val="14"/>
            <w:szCs w:val="14"/>
            <w:lang w:val="en-US"/>
          </w:rPr>
          <w:t>help</w:t>
        </w:r>
        <w:r>
          <w:rPr>
            <w:rFonts w:eastAsia="Tahoma" w:cs="Tahoma"/>
            <w:sz w:val="14"/>
            <w:szCs w:val="14"/>
          </w:rPr>
          <w:t>.</w:t>
        </w:r>
        <w:proofErr w:type="spellStart"/>
        <w:r>
          <w:rPr>
            <w:rFonts w:eastAsia="Tahoma" w:cs="Tahoma"/>
            <w:sz w:val="14"/>
            <w:szCs w:val="14"/>
            <w:lang w:val="en-US"/>
          </w:rPr>
          <w:t>sbis</w:t>
        </w:r>
        <w:proofErr w:type="spellEnd"/>
        <w:r>
          <w:rPr>
            <w:rFonts w:eastAsia="Tahoma" w:cs="Tahoma"/>
            <w:sz w:val="14"/>
            <w:szCs w:val="14"/>
          </w:rPr>
          <w:t>.</w:t>
        </w:r>
        <w:proofErr w:type="spellStart"/>
        <w:r>
          <w:rPr>
            <w:rFonts w:eastAsia="Tahoma" w:cs="Tahoma"/>
            <w:sz w:val="14"/>
            <w:szCs w:val="14"/>
            <w:lang w:val="en-US"/>
          </w:rPr>
          <w:t>ru</w:t>
        </w:r>
        <w:proofErr w:type="spellEnd"/>
      </w:hyperlink>
      <w:r>
        <w:rPr>
          <w:rFonts w:eastAsia="Tahoma" w:cs="Tahoma"/>
          <w:color w:val="auto"/>
          <w:sz w:val="14"/>
          <w:szCs w:val="14"/>
        </w:rPr>
        <w:t>.</w:t>
      </w:r>
    </w:p>
    <w:p w:rsidR="00294C57" w:rsidRDefault="00294C57"/>
    <w:sectPr w:rsidR="00294C57" w:rsidSect="00294C57">
      <w:pgSz w:w="11906" w:h="16838"/>
      <w:pgMar w:top="567" w:right="680" w:bottom="568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83DFD"/>
    <w:multiLevelType w:val="multilevel"/>
    <w:tmpl w:val="B874CE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8A26725"/>
    <w:multiLevelType w:val="multilevel"/>
    <w:tmpl w:val="A0D6AF1C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782A3856"/>
    <w:multiLevelType w:val="multilevel"/>
    <w:tmpl w:val="F4D421B4"/>
    <w:lvl w:ilvl="0">
      <w:start w:val="1"/>
      <w:numFmt w:val="bullet"/>
      <w:lvlText w:val="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94C57"/>
    <w:rsid w:val="00294C57"/>
    <w:rsid w:val="002D7DAC"/>
    <w:rsid w:val="004E1227"/>
    <w:rsid w:val="004F3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link w:val="2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customStyle="1" w:styleId="2">
    <w:name w:val="Заголовок 2 Знак"/>
    <w:basedOn w:val="a0"/>
    <w:link w:val="Heading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sid w:val="00294C57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paragraph" w:customStyle="1" w:styleId="a6">
    <w:name w:val="Заголовок"/>
    <w:basedOn w:val="a"/>
    <w:next w:val="a7"/>
    <w:qFormat/>
    <w:rsid w:val="00294C57"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"/>
    <w:rsid w:val="00294C57"/>
    <w:pPr>
      <w:spacing w:before="0" w:after="140" w:line="276" w:lineRule="auto"/>
    </w:pPr>
  </w:style>
  <w:style w:type="paragraph" w:styleId="a8">
    <w:name w:val="List"/>
    <w:basedOn w:val="a7"/>
    <w:rsid w:val="00294C57"/>
  </w:style>
  <w:style w:type="paragraph" w:customStyle="1" w:styleId="Caption">
    <w:name w:val="Caption"/>
    <w:basedOn w:val="a"/>
    <w:qFormat/>
    <w:rsid w:val="00294C57"/>
    <w:pPr>
      <w:suppressLineNumbers/>
    </w:pPr>
    <w:rPr>
      <w:i/>
      <w:iCs/>
      <w:sz w:val="24"/>
      <w:szCs w:val="24"/>
    </w:rPr>
  </w:style>
  <w:style w:type="paragraph" w:styleId="a9">
    <w:name w:val="index heading"/>
    <w:basedOn w:val="a"/>
    <w:qFormat/>
    <w:rsid w:val="00294C57"/>
    <w:pPr>
      <w:suppressLineNumbers/>
    </w:pPr>
  </w:style>
  <w:style w:type="paragraph" w:styleId="aa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customStyle="1" w:styleId="EndnoteText">
    <w:name w:val="Endnote Text"/>
    <w:basedOn w:val="a"/>
    <w:uiPriority w:val="99"/>
    <w:semiHidden/>
    <w:unhideWhenUsed/>
    <w:rsid w:val="00D87ADC"/>
    <w:pPr>
      <w:spacing w:before="0" w:after="0"/>
    </w:pPr>
  </w:style>
  <w:style w:type="table" w:styleId="ab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a1"/>
    <w:uiPriority w:val="46"/>
    <w:rsid w:val="00294C57"/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://buh2.sbi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bis.ru/tariff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elp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6D41E-B445-4C3E-B754-87CBD7672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dou-50</cp:lastModifiedBy>
  <cp:revision>2</cp:revision>
  <cp:lastPrinted>2023-05-30T10:14:00Z</cp:lastPrinted>
  <dcterms:created xsi:type="dcterms:W3CDTF">2023-06-26T07:29:00Z</dcterms:created>
  <dcterms:modified xsi:type="dcterms:W3CDTF">2023-06-26T07:29:00Z</dcterms:modified>
  <dc:language>ru-RU</dc:language>
</cp:coreProperties>
</file>