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1.xml" ContentType="application/vnd.openxmlformats-officedocument.wordprocessingml.footer+xml"/>
  <Override PartName="/word/footer6.xml" ContentType="application/vnd.openxmlformats-officedocument.wordprocessingml.footer+xml"/>
  <Override PartName="/word/styles.xml" ContentType="application/vnd.openxmlformats-officedocument.wordprocessingml.styles+xml"/>
  <Override PartName="/word/footer10.xml" ContentType="application/vnd.openxmlformats-officedocument.wordprocessingml.footer+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oter7.xml" ContentType="application/vnd.openxmlformats-officedocument.wordprocessingml.footer+xml"/>
  <Override PartName="/word/footer12.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spacing w:before="72" w:after="0"/>
        <w:rPr/>
      </w:pPr>
      <w:bookmarkStart w:id="0" w:name="на_предоставление_услуг_по_размещению_ви"/>
      <w:bookmarkStart w:id="1" w:name="Договор_№_1581516-05072024"/>
      <w:bookmarkEnd w:id="0"/>
      <w:bookmarkEnd w:id="1"/>
      <w:r>
        <w:rPr/>
        <w:t>Договор</w:t>
      </w:r>
      <w:r>
        <w:rPr>
          <w:spacing w:val="-15"/>
        </w:rPr>
        <w:t xml:space="preserve"> </w:t>
      </w:r>
      <w:r>
        <w:rPr/>
        <w:t>№</w:t>
      </w:r>
      <w:r>
        <w:rPr>
          <w:spacing w:val="-14"/>
        </w:rPr>
        <w:t xml:space="preserve"> </w:t>
      </w:r>
      <w:r>
        <w:rPr>
          <w:spacing w:val="-2"/>
        </w:rPr>
        <w:t>____________________</w:t>
      </w:r>
    </w:p>
    <w:p>
      <w:pPr>
        <w:pStyle w:val="Normal"/>
        <w:spacing w:before="1" w:after="0"/>
        <w:ind w:hanging="0" w:left="0" w:right="8"/>
        <w:jc w:val="center"/>
        <w:rPr>
          <w:b/>
          <w:sz w:val="28"/>
        </w:rPr>
      </w:pPr>
      <w:r>
        <w:rPr>
          <w:b/>
          <w:sz w:val="28"/>
        </w:rPr>
        <w:t>на</w:t>
      </w:r>
      <w:r>
        <w:rPr>
          <w:b/>
          <w:spacing w:val="-12"/>
          <w:sz w:val="28"/>
        </w:rPr>
        <w:t xml:space="preserve"> </w:t>
      </w:r>
      <w:r>
        <w:rPr>
          <w:b/>
          <w:sz w:val="28"/>
        </w:rPr>
        <w:t>предоставление</w:t>
      </w:r>
      <w:r>
        <w:rPr>
          <w:b/>
          <w:spacing w:val="-10"/>
          <w:sz w:val="28"/>
        </w:rPr>
        <w:t xml:space="preserve"> </w:t>
      </w:r>
      <w:r>
        <w:rPr>
          <w:b/>
          <w:sz w:val="28"/>
        </w:rPr>
        <w:t>услуг</w:t>
      </w:r>
      <w:r>
        <w:rPr>
          <w:b/>
          <w:spacing w:val="-9"/>
          <w:sz w:val="28"/>
        </w:rPr>
        <w:t xml:space="preserve"> </w:t>
      </w:r>
      <w:r>
        <w:rPr>
          <w:b/>
          <w:sz w:val="28"/>
        </w:rPr>
        <w:t>по</w:t>
      </w:r>
      <w:r>
        <w:rPr>
          <w:b/>
          <w:spacing w:val="-9"/>
          <w:sz w:val="28"/>
        </w:rPr>
        <w:t xml:space="preserve"> </w:t>
      </w:r>
      <w:r>
        <w:rPr>
          <w:b/>
          <w:sz w:val="28"/>
        </w:rPr>
        <w:t>размещению</w:t>
      </w:r>
      <w:r>
        <w:rPr>
          <w:b/>
          <w:spacing w:val="-10"/>
          <w:sz w:val="28"/>
        </w:rPr>
        <w:t xml:space="preserve"> </w:t>
      </w:r>
      <w:r>
        <w:rPr>
          <w:b/>
          <w:sz w:val="28"/>
        </w:rPr>
        <w:t>виртуальных</w:t>
      </w:r>
      <w:r>
        <w:rPr>
          <w:b/>
          <w:spacing w:val="-9"/>
          <w:sz w:val="28"/>
        </w:rPr>
        <w:t xml:space="preserve"> </w:t>
      </w:r>
      <w:r>
        <w:rPr>
          <w:b/>
          <w:sz w:val="28"/>
        </w:rPr>
        <w:t>веб-</w:t>
      </w:r>
      <w:r>
        <w:rPr>
          <w:b/>
          <w:spacing w:val="-2"/>
          <w:sz w:val="28"/>
        </w:rPr>
        <w:t>серверов.</w:t>
      </w:r>
    </w:p>
    <w:p>
      <w:pPr>
        <w:pStyle w:val="BodyText"/>
        <w:tabs>
          <w:tab w:val="clear" w:pos="720"/>
          <w:tab w:val="left" w:pos="8465" w:leader="none"/>
        </w:tabs>
        <w:spacing w:before="27" w:after="0"/>
        <w:ind w:left="0" w:right="6"/>
        <w:jc w:val="center"/>
        <w:rPr/>
      </w:pPr>
      <w:r>
        <w:rPr>
          <w:spacing w:val="-4"/>
        </w:rPr>
        <w:t>г.</w:t>
      </w:r>
      <w:r>
        <w:rPr>
          <w:spacing w:val="-1"/>
        </w:rPr>
        <w:t xml:space="preserve"> </w:t>
      </w:r>
      <w:r>
        <w:rPr>
          <w:spacing w:val="-4"/>
        </w:rPr>
        <w:t>Санкт-Петербург</w:t>
      </w:r>
      <w:r>
        <w:rPr/>
        <w:tab/>
        <w:t>Дата:</w:t>
      </w:r>
      <w:r>
        <w:rPr>
          <w:spacing w:val="-10"/>
        </w:rPr>
        <w:t xml:space="preserve"> __________</w:t>
      </w:r>
    </w:p>
    <w:p>
      <w:pPr>
        <w:pStyle w:val="BodyText"/>
        <w:spacing w:before="28" w:after="0"/>
        <w:ind w:firstLine="846" w:left="115" w:right="132"/>
        <w:rPr/>
      </w:pPr>
      <w:r>
        <w:rPr/>
        <w:t>___________________________________________________, именуемое</w:t>
      </w:r>
      <w:r>
        <w:rPr>
          <w:spacing w:val="40"/>
        </w:rPr>
        <w:t xml:space="preserve"> </w:t>
      </w:r>
      <w:r>
        <w:rPr/>
        <w:t>в дальнейшем Исполнитель, в лице _______________________________________________, действующего на основании</w:t>
      </w:r>
      <w:r>
        <w:rPr>
          <w:spacing w:val="40"/>
        </w:rPr>
        <w:t xml:space="preserve"> __________</w:t>
      </w:r>
      <w:r>
        <w:rPr/>
        <w:t>,</w:t>
      </w:r>
      <w:r>
        <w:rPr>
          <w:spacing w:val="40"/>
        </w:rPr>
        <w:t xml:space="preserve"> </w:t>
      </w:r>
      <w:r>
        <w:rPr/>
        <w:t>с одной стороны, и СПБ ГБУЗ "ГПАБ", именуемое в дальнейшем Заказчик, в лице ВрИО Главного врача Сибирева Сергея Александровича, действующего на основании Устава, с другой стороны,</w:t>
      </w:r>
      <w:r>
        <w:rPr>
          <w:spacing w:val="40"/>
        </w:rPr>
        <w:t xml:space="preserve"> </w:t>
      </w:r>
      <w:r>
        <w:rPr/>
        <w:t>совместно именуемые Стороны, с соблюдением требований Федерального закона от 05.04.2013 №</w:t>
      </w:r>
      <w:r>
        <w:rPr>
          <w:spacing w:val="-4"/>
        </w:rPr>
        <w:t xml:space="preserve"> </w:t>
      </w:r>
      <w:r>
        <w:rPr/>
        <w:t>44-ФЗ «О контрактной системе в сфере закупок товаров, работ, услуг для обеспечения государственных и муниципальных нужд»,</w:t>
      </w:r>
      <w:r>
        <w:rPr>
          <w:spacing w:val="40"/>
        </w:rPr>
        <w:t xml:space="preserve"> </w:t>
      </w:r>
      <w:r>
        <w:rPr/>
        <w:t>заключили</w:t>
      </w:r>
      <w:r>
        <w:rPr>
          <w:spacing w:val="40"/>
        </w:rPr>
        <w:t xml:space="preserve"> </w:t>
      </w:r>
      <w:r>
        <w:rPr/>
        <w:t>настоящий договор, в дальнейшем Договор, о нижеследующем:</w:t>
      </w:r>
    </w:p>
    <w:p>
      <w:pPr>
        <w:pStyle w:val="ListParagraph"/>
        <w:numPr>
          <w:ilvl w:val="0"/>
          <w:numId w:val="2"/>
        </w:numPr>
        <w:tabs>
          <w:tab w:val="clear" w:pos="720"/>
          <w:tab w:val="left" w:pos="1201" w:leader="none"/>
        </w:tabs>
        <w:spacing w:lineRule="auto" w:line="240" w:before="0" w:after="0"/>
        <w:ind w:hanging="240" w:left="1201" w:right="0"/>
        <w:jc w:val="both"/>
        <w:rPr>
          <w:sz w:val="24"/>
        </w:rPr>
      </w:pPr>
      <w:r>
        <w:rPr>
          <w:sz w:val="24"/>
        </w:rPr>
        <w:t>Предмет</w:t>
      </w:r>
      <w:r>
        <w:rPr>
          <w:spacing w:val="-8"/>
          <w:sz w:val="24"/>
        </w:rPr>
        <w:t xml:space="preserve"> </w:t>
      </w:r>
      <w:r>
        <w:rPr>
          <w:spacing w:val="-2"/>
          <w:sz w:val="24"/>
        </w:rPr>
        <w:t>Договора</w:t>
      </w:r>
    </w:p>
    <w:p>
      <w:pPr>
        <w:pStyle w:val="ListParagraph"/>
        <w:numPr>
          <w:ilvl w:val="1"/>
          <w:numId w:val="2"/>
        </w:numPr>
        <w:tabs>
          <w:tab w:val="clear" w:pos="720"/>
          <w:tab w:val="left" w:pos="1360" w:leader="none"/>
        </w:tabs>
        <w:spacing w:lineRule="auto" w:line="240" w:before="0" w:after="0"/>
        <w:ind w:firstLine="846" w:left="115" w:right="136"/>
        <w:jc w:val="both"/>
        <w:rPr>
          <w:sz w:val="24"/>
        </w:rPr>
      </w:pPr>
      <w:r>
        <w:rPr>
          <w:sz w:val="24"/>
        </w:rPr>
        <w:t>Заказчик поручает, а Исполнитель принимает на себя обязательства по выполнению услуг</w:t>
      </w:r>
      <w:r>
        <w:rPr>
          <w:spacing w:val="-2"/>
          <w:sz w:val="24"/>
        </w:rPr>
        <w:t xml:space="preserve"> </w:t>
      </w:r>
      <w:r>
        <w:rPr>
          <w:sz w:val="24"/>
        </w:rPr>
        <w:t>по</w:t>
      </w:r>
      <w:r>
        <w:rPr>
          <w:spacing w:val="-2"/>
          <w:sz w:val="24"/>
        </w:rPr>
        <w:t xml:space="preserve"> </w:t>
      </w:r>
      <w:r>
        <w:rPr>
          <w:sz w:val="24"/>
        </w:rPr>
        <w:t>поддержке</w:t>
      </w:r>
      <w:r>
        <w:rPr>
          <w:spacing w:val="-3"/>
          <w:sz w:val="24"/>
        </w:rPr>
        <w:t xml:space="preserve"> </w:t>
      </w:r>
      <w:r>
        <w:rPr>
          <w:sz w:val="24"/>
        </w:rPr>
        <w:t>Интернет</w:t>
      </w:r>
      <w:r>
        <w:rPr>
          <w:spacing w:val="-3"/>
          <w:sz w:val="24"/>
        </w:rPr>
        <w:t xml:space="preserve"> </w:t>
      </w:r>
      <w:r>
        <w:rPr>
          <w:sz w:val="24"/>
        </w:rPr>
        <w:t>ресурса,</w:t>
      </w:r>
      <w:r>
        <w:rPr>
          <w:spacing w:val="-2"/>
          <w:sz w:val="24"/>
        </w:rPr>
        <w:t xml:space="preserve"> </w:t>
      </w:r>
      <w:r>
        <w:rPr>
          <w:sz w:val="24"/>
        </w:rPr>
        <w:t>а</w:t>
      </w:r>
      <w:r>
        <w:rPr>
          <w:spacing w:val="-4"/>
          <w:sz w:val="24"/>
        </w:rPr>
        <w:t xml:space="preserve"> </w:t>
      </w:r>
      <w:r>
        <w:rPr>
          <w:sz w:val="24"/>
        </w:rPr>
        <w:t>именно</w:t>
      </w:r>
      <w:r>
        <w:rPr>
          <w:spacing w:val="-2"/>
          <w:sz w:val="24"/>
        </w:rPr>
        <w:t xml:space="preserve"> </w:t>
      </w:r>
      <w:r>
        <w:rPr>
          <w:sz w:val="24"/>
        </w:rPr>
        <w:t>услуги</w:t>
      </w:r>
      <w:r>
        <w:rPr>
          <w:spacing w:val="-2"/>
          <w:sz w:val="24"/>
        </w:rPr>
        <w:t xml:space="preserve"> </w:t>
      </w:r>
      <w:r>
        <w:rPr>
          <w:sz w:val="24"/>
        </w:rPr>
        <w:t>по</w:t>
      </w:r>
      <w:r>
        <w:rPr>
          <w:spacing w:val="-2"/>
          <w:sz w:val="24"/>
        </w:rPr>
        <w:t xml:space="preserve"> </w:t>
      </w:r>
      <w:r>
        <w:rPr>
          <w:sz w:val="24"/>
        </w:rPr>
        <w:t>размещению</w:t>
      </w:r>
      <w:r>
        <w:rPr>
          <w:spacing w:val="-1"/>
          <w:sz w:val="24"/>
        </w:rPr>
        <w:t xml:space="preserve"> </w:t>
      </w:r>
      <w:r>
        <w:rPr>
          <w:sz w:val="24"/>
        </w:rPr>
        <w:t>виртуальных</w:t>
      </w:r>
      <w:r>
        <w:rPr>
          <w:spacing w:val="-4"/>
          <w:sz w:val="24"/>
        </w:rPr>
        <w:t xml:space="preserve"> </w:t>
      </w:r>
      <w:r>
        <w:rPr>
          <w:sz w:val="24"/>
        </w:rPr>
        <w:t>веб-серверов Заказчика</w:t>
      </w:r>
      <w:r>
        <w:rPr>
          <w:spacing w:val="-6"/>
          <w:sz w:val="24"/>
        </w:rPr>
        <w:t xml:space="preserve"> </w:t>
      </w:r>
      <w:r>
        <w:rPr>
          <w:sz w:val="24"/>
        </w:rPr>
        <w:t>на</w:t>
      </w:r>
      <w:r>
        <w:rPr>
          <w:spacing w:val="-6"/>
          <w:sz w:val="24"/>
        </w:rPr>
        <w:t xml:space="preserve"> </w:t>
      </w:r>
      <w:r>
        <w:rPr>
          <w:sz w:val="24"/>
        </w:rPr>
        <w:t>технических</w:t>
      </w:r>
      <w:r>
        <w:rPr>
          <w:spacing w:val="-6"/>
          <w:sz w:val="24"/>
        </w:rPr>
        <w:t xml:space="preserve"> </w:t>
      </w:r>
      <w:r>
        <w:rPr>
          <w:sz w:val="24"/>
        </w:rPr>
        <w:t>ресурсах</w:t>
      </w:r>
      <w:r>
        <w:rPr>
          <w:spacing w:val="-6"/>
          <w:sz w:val="24"/>
        </w:rPr>
        <w:t xml:space="preserve"> </w:t>
      </w:r>
      <w:r>
        <w:rPr>
          <w:sz w:val="24"/>
        </w:rPr>
        <w:t>Исполнителя</w:t>
      </w:r>
      <w:r>
        <w:rPr>
          <w:spacing w:val="-6"/>
          <w:sz w:val="24"/>
        </w:rPr>
        <w:t xml:space="preserve"> </w:t>
      </w:r>
      <w:r>
        <w:rPr>
          <w:sz w:val="24"/>
        </w:rPr>
        <w:t>в</w:t>
      </w:r>
      <w:r>
        <w:rPr>
          <w:spacing w:val="-5"/>
          <w:sz w:val="24"/>
        </w:rPr>
        <w:t xml:space="preserve"> </w:t>
      </w:r>
      <w:r>
        <w:rPr>
          <w:sz w:val="24"/>
        </w:rPr>
        <w:t>соответствии</w:t>
      </w:r>
      <w:r>
        <w:rPr>
          <w:spacing w:val="-6"/>
          <w:sz w:val="24"/>
        </w:rPr>
        <w:t xml:space="preserve"> </w:t>
      </w:r>
      <w:r>
        <w:rPr>
          <w:sz w:val="24"/>
        </w:rPr>
        <w:t>с</w:t>
      </w:r>
      <w:r>
        <w:rPr>
          <w:spacing w:val="-6"/>
          <w:sz w:val="24"/>
        </w:rPr>
        <w:t xml:space="preserve"> </w:t>
      </w:r>
      <w:r>
        <w:rPr>
          <w:sz w:val="24"/>
        </w:rPr>
        <w:t>условиями</w:t>
      </w:r>
      <w:r>
        <w:rPr>
          <w:spacing w:val="-6"/>
          <w:sz w:val="24"/>
        </w:rPr>
        <w:t xml:space="preserve"> </w:t>
      </w:r>
      <w:r>
        <w:rPr>
          <w:sz w:val="24"/>
        </w:rPr>
        <w:t>настоящего</w:t>
      </w:r>
      <w:r>
        <w:rPr>
          <w:spacing w:val="-6"/>
          <w:sz w:val="24"/>
        </w:rPr>
        <w:t xml:space="preserve"> </w:t>
      </w:r>
      <w:r>
        <w:rPr>
          <w:sz w:val="24"/>
        </w:rPr>
        <w:t xml:space="preserve">Договора и </w:t>
      </w:r>
      <w:r>
        <w:rPr>
          <w:sz w:val="24"/>
          <w:shd w:fill="auto" w:val="clear"/>
        </w:rPr>
        <w:t>Прейскурантом (Приложением 1).</w:t>
      </w:r>
    </w:p>
    <w:p>
      <w:pPr>
        <w:pStyle w:val="ListParagraph"/>
        <w:numPr>
          <w:ilvl w:val="1"/>
          <w:numId w:val="2"/>
        </w:numPr>
        <w:tabs>
          <w:tab w:val="clear" w:pos="720"/>
          <w:tab w:val="left" w:pos="1444" w:leader="none"/>
        </w:tabs>
        <w:spacing w:lineRule="auto" w:line="240" w:before="0" w:after="0"/>
        <w:ind w:firstLine="846" w:left="115" w:right="134"/>
        <w:jc w:val="both"/>
        <w:rPr>
          <w:sz w:val="24"/>
        </w:rPr>
      </w:pPr>
      <w:r>
        <w:rPr>
          <w:sz w:val="24"/>
        </w:rPr>
        <w:t xml:space="preserve">Исполнитель обеспечивает подключение виртуального веб-сервера Заказчика к транспортно-информационным каналам сети Интернет круглосуточно в течение семи дней в неделю в соответствии с условиями настоящего Договора и </w:t>
      </w:r>
      <w:r>
        <w:rPr>
          <w:sz w:val="24"/>
          <w:shd w:fill="auto" w:val="clear"/>
        </w:rPr>
        <w:t>Прейскурантом (Приложение 1)</w:t>
      </w:r>
      <w:r>
        <w:rPr>
          <w:sz w:val="24"/>
        </w:rPr>
        <w:t>.</w:t>
      </w:r>
    </w:p>
    <w:p>
      <w:pPr>
        <w:pStyle w:val="ListParagraph"/>
        <w:numPr>
          <w:ilvl w:val="1"/>
          <w:numId w:val="2"/>
        </w:numPr>
        <w:tabs>
          <w:tab w:val="clear" w:pos="720"/>
          <w:tab w:val="left" w:pos="1434" w:leader="none"/>
        </w:tabs>
        <w:spacing w:lineRule="auto" w:line="240" w:before="0" w:after="0"/>
        <w:ind w:firstLine="846" w:left="115" w:right="138"/>
        <w:jc w:val="both"/>
        <w:rPr>
          <w:sz w:val="24"/>
        </w:rPr>
      </w:pPr>
      <w:r>
        <w:rPr>
          <w:sz w:val="24"/>
        </w:rPr>
        <w:t>К настоящему Договору прилагаются и являются официальными документами Исполнителя и неотъемлемой частью Договора:</w:t>
      </w:r>
    </w:p>
    <w:p>
      <w:pPr>
        <w:pStyle w:val="BodyText"/>
        <w:ind w:left="961" w:right="0"/>
        <w:rPr/>
      </w:pPr>
      <w:r>
        <w:rPr>
          <w:spacing w:val="-13"/>
        </w:rPr>
        <w:t xml:space="preserve">Прейскурант </w:t>
      </w:r>
      <w:r>
        <w:rPr/>
        <w:t>(Приложение</w:t>
      </w:r>
      <w:r>
        <w:rPr>
          <w:spacing w:val="-12"/>
        </w:rPr>
        <w:t xml:space="preserve"> </w:t>
      </w:r>
      <w:r>
        <w:rPr>
          <w:spacing w:val="-5"/>
        </w:rPr>
        <w:t>1).</w:t>
      </w:r>
    </w:p>
    <w:p>
      <w:pPr>
        <w:pStyle w:val="BodyText"/>
        <w:ind w:left="961" w:right="0"/>
        <w:rPr/>
      </w:pPr>
      <w:bookmarkStart w:id="2" w:name="Правила_пользования_Услугами._Копия_1"/>
      <w:bookmarkEnd w:id="2"/>
      <w:r>
        <w:rPr>
          <w:spacing w:val="-10"/>
        </w:rPr>
        <w:t>Правила пользования</w:t>
      </w:r>
      <w:r>
        <w:rPr>
          <w:spacing w:val="-9"/>
        </w:rPr>
        <w:t xml:space="preserve"> </w:t>
      </w:r>
      <w:r>
        <w:rPr>
          <w:spacing w:val="-2"/>
        </w:rPr>
        <w:t>Услугами</w:t>
      </w:r>
      <w:r>
        <w:rPr>
          <w:spacing w:val="-10"/>
        </w:rPr>
        <w:t xml:space="preserve"> </w:t>
      </w:r>
      <w:r>
        <w:rPr/>
        <w:t>(Приложение</w:t>
      </w:r>
      <w:r>
        <w:rPr>
          <w:spacing w:val="-10"/>
        </w:rPr>
        <w:t xml:space="preserve"> </w:t>
      </w:r>
      <w:r>
        <w:rPr>
          <w:spacing w:val="-5"/>
        </w:rPr>
        <w:t>2).</w:t>
      </w:r>
    </w:p>
    <w:p>
      <w:pPr>
        <w:pStyle w:val="BodyText"/>
        <w:ind w:left="0" w:right="0"/>
        <w:jc w:val="left"/>
        <w:rPr/>
      </w:pPr>
      <w:r>
        <w:rPr/>
      </w:r>
    </w:p>
    <w:p>
      <w:pPr>
        <w:pStyle w:val="ListParagraph"/>
        <w:numPr>
          <w:ilvl w:val="1"/>
          <w:numId w:val="2"/>
        </w:numPr>
        <w:tabs>
          <w:tab w:val="clear" w:pos="720"/>
          <w:tab w:val="left" w:pos="1321" w:leader="none"/>
        </w:tabs>
        <w:spacing w:lineRule="auto" w:line="240" w:before="0" w:after="0"/>
        <w:ind w:hanging="360" w:left="1321" w:right="0"/>
        <w:jc w:val="both"/>
        <w:rPr>
          <w:sz w:val="24"/>
        </w:rPr>
      </w:pPr>
      <w:r>
        <w:rPr>
          <w:sz w:val="24"/>
        </w:rPr>
        <w:t>Место</w:t>
      </w:r>
      <w:r>
        <w:rPr>
          <w:spacing w:val="-16"/>
          <w:sz w:val="24"/>
        </w:rPr>
        <w:t xml:space="preserve"> </w:t>
      </w:r>
      <w:r>
        <w:rPr>
          <w:sz w:val="24"/>
        </w:rPr>
        <w:t>оказания</w:t>
      </w:r>
      <w:r>
        <w:rPr>
          <w:spacing w:val="-13"/>
          <w:sz w:val="24"/>
        </w:rPr>
        <w:t xml:space="preserve"> </w:t>
      </w:r>
      <w:r>
        <w:rPr>
          <w:sz w:val="24"/>
        </w:rPr>
        <w:t>услуг</w:t>
      </w:r>
      <w:r>
        <w:rPr>
          <w:spacing w:val="-14"/>
          <w:sz w:val="24"/>
        </w:rPr>
        <w:t xml:space="preserve"> </w:t>
      </w:r>
      <w:r>
        <w:rPr>
          <w:sz w:val="24"/>
        </w:rPr>
        <w:t>-</w:t>
      </w:r>
      <w:r>
        <w:rPr>
          <w:spacing w:val="-14"/>
          <w:sz w:val="24"/>
        </w:rPr>
        <w:t xml:space="preserve"> </w:t>
      </w:r>
      <w:r>
        <w:rPr>
          <w:sz w:val="24"/>
        </w:rPr>
        <w:t>г.</w:t>
      </w:r>
      <w:r>
        <w:rPr>
          <w:spacing w:val="-14"/>
          <w:sz w:val="24"/>
        </w:rPr>
        <w:t xml:space="preserve"> </w:t>
      </w:r>
      <w:r>
        <w:rPr>
          <w:sz w:val="24"/>
        </w:rPr>
        <w:t>Санкт-Петербург,</w:t>
      </w:r>
      <w:r>
        <w:rPr>
          <w:spacing w:val="-14"/>
          <w:sz w:val="24"/>
        </w:rPr>
        <w:t xml:space="preserve"> </w:t>
      </w:r>
      <w:r>
        <w:rPr>
          <w:sz w:val="24"/>
        </w:rPr>
        <w:t>Pоссийская</w:t>
      </w:r>
      <w:r>
        <w:rPr>
          <w:spacing w:val="-14"/>
          <w:sz w:val="24"/>
        </w:rPr>
        <w:t xml:space="preserve"> </w:t>
      </w:r>
      <w:r>
        <w:rPr>
          <w:spacing w:val="-2"/>
          <w:sz w:val="24"/>
        </w:rPr>
        <w:t>Федерация.</w:t>
      </w:r>
    </w:p>
    <w:p>
      <w:pPr>
        <w:pStyle w:val="ListParagraph"/>
        <w:numPr>
          <w:ilvl w:val="0"/>
          <w:numId w:val="2"/>
        </w:numPr>
        <w:tabs>
          <w:tab w:val="clear" w:pos="720"/>
          <w:tab w:val="left" w:pos="1201" w:leader="none"/>
        </w:tabs>
        <w:spacing w:lineRule="auto" w:line="240" w:before="0" w:after="0"/>
        <w:ind w:hanging="240" w:left="1201" w:right="0"/>
        <w:jc w:val="both"/>
        <w:rPr>
          <w:sz w:val="24"/>
        </w:rPr>
      </w:pPr>
      <w:r>
        <w:rPr>
          <w:sz w:val="24"/>
        </w:rPr>
        <w:t>Обязанности</w:t>
      </w:r>
      <w:r>
        <w:rPr>
          <w:spacing w:val="-6"/>
          <w:sz w:val="24"/>
        </w:rPr>
        <w:t xml:space="preserve"> </w:t>
      </w:r>
      <w:r>
        <w:rPr>
          <w:spacing w:val="-2"/>
          <w:sz w:val="24"/>
        </w:rPr>
        <w:t>сторон</w:t>
      </w:r>
    </w:p>
    <w:p>
      <w:pPr>
        <w:pStyle w:val="ListParagraph"/>
        <w:numPr>
          <w:ilvl w:val="1"/>
          <w:numId w:val="2"/>
        </w:numPr>
        <w:tabs>
          <w:tab w:val="clear" w:pos="720"/>
          <w:tab w:val="left" w:pos="1380" w:leader="none"/>
        </w:tabs>
        <w:spacing w:lineRule="auto" w:line="240" w:before="0" w:after="0"/>
        <w:ind w:firstLine="846" w:left="115" w:right="131"/>
        <w:jc w:val="both"/>
        <w:rPr>
          <w:sz w:val="24"/>
        </w:rPr>
      </w:pPr>
      <w:r>
        <w:rPr>
          <w:sz w:val="24"/>
        </w:rPr>
        <w:t xml:space="preserve">Исполнитель обязуется с момента заключения настоящего Договора предоставлять Заказчику услуги в соответствии с условиями настоящего Договора и </w:t>
      </w:r>
      <w:r>
        <w:rPr>
          <w:sz w:val="24"/>
          <w:shd w:fill="auto" w:val="clear"/>
        </w:rPr>
        <w:t>Прейскурантом (Приложение 1).</w:t>
      </w:r>
    </w:p>
    <w:p>
      <w:pPr>
        <w:pStyle w:val="ListParagraph"/>
        <w:numPr>
          <w:ilvl w:val="1"/>
          <w:numId w:val="2"/>
        </w:numPr>
        <w:tabs>
          <w:tab w:val="clear" w:pos="720"/>
          <w:tab w:val="left" w:pos="1374" w:leader="none"/>
        </w:tabs>
        <w:spacing w:lineRule="auto" w:line="240" w:before="1" w:after="0"/>
        <w:ind w:firstLine="846" w:left="115" w:right="136"/>
        <w:jc w:val="both"/>
        <w:rPr>
          <w:sz w:val="24"/>
        </w:rPr>
      </w:pPr>
      <w:r>
        <w:rPr>
          <w:sz w:val="24"/>
        </w:rPr>
        <w:t>Исполнитель обязуется в случае внесения изменений в Приложения к настоящему Договору уведомить Заказчика по электронной почте не менее чем за 14 (четырнадцать) календарных дней до начала их действия. Адрес электронной почты Заказчика уточняется при заключении настоящего Договора.</w:t>
      </w:r>
    </w:p>
    <w:p>
      <w:pPr>
        <w:pStyle w:val="ListParagraph"/>
        <w:numPr>
          <w:ilvl w:val="1"/>
          <w:numId w:val="2"/>
        </w:numPr>
        <w:tabs>
          <w:tab w:val="clear" w:pos="720"/>
          <w:tab w:val="left" w:pos="1330" w:leader="none"/>
        </w:tabs>
        <w:spacing w:lineRule="auto" w:line="240" w:before="0" w:after="0"/>
        <w:ind w:firstLine="846" w:left="115" w:right="122"/>
        <w:jc w:val="both"/>
        <w:rPr>
          <w:sz w:val="24"/>
        </w:rPr>
      </w:pPr>
      <w:r>
        <w:rPr>
          <w:sz w:val="24"/>
        </w:rPr>
        <w:t>Исполнитель обязуется в соответствии с требованиями Федерального Закона № 531ФЗ от 31.12.2014 г. "О внесении изменений в статьи 13 и 14 Федерального закона "Об информации, информационных технологиях и о защите информации" размещать технические средства для виртуальных веб-серверов Заказчика только на территории Pоссийской Федерации.</w:t>
      </w:r>
    </w:p>
    <w:p>
      <w:pPr>
        <w:pStyle w:val="ListParagraph"/>
        <w:numPr>
          <w:ilvl w:val="1"/>
          <w:numId w:val="2"/>
        </w:numPr>
        <w:tabs>
          <w:tab w:val="clear" w:pos="720"/>
          <w:tab w:val="left" w:pos="1374" w:leader="none"/>
        </w:tabs>
        <w:spacing w:lineRule="auto" w:line="240" w:before="0" w:after="0"/>
        <w:ind w:firstLine="846" w:left="115" w:right="131"/>
        <w:jc w:val="both"/>
        <w:rPr>
          <w:sz w:val="24"/>
        </w:rPr>
      </w:pPr>
      <w:r>
        <w:rPr>
          <w:sz w:val="24"/>
        </w:rPr>
        <w:t>Любые уведомления, разрешенные и необходимые по настоящему Договору, в том числе уведомления об окончании денежных средств на лицевом счету, уведомления об окончании делегирования доменов и другие технические уведомления в однодневный срок направляются уведомляющей Стороной в адрес уведомляемой Стороны по электронной почте.</w:t>
      </w:r>
    </w:p>
    <w:p>
      <w:pPr>
        <w:pStyle w:val="ListParagraph"/>
        <w:numPr>
          <w:ilvl w:val="1"/>
          <w:numId w:val="2"/>
        </w:numPr>
        <w:tabs>
          <w:tab w:val="clear" w:pos="720"/>
          <w:tab w:val="left" w:pos="1404" w:leader="none"/>
        </w:tabs>
        <w:spacing w:lineRule="auto" w:line="240" w:before="0" w:after="0"/>
        <w:ind w:firstLine="846" w:left="115" w:right="133"/>
        <w:jc w:val="both"/>
        <w:rPr>
          <w:sz w:val="24"/>
        </w:rPr>
      </w:pPr>
      <w:r>
        <w:rPr>
          <w:sz w:val="24"/>
        </w:rPr>
        <w:t>Заказчик обязуется выполнять требования, изложенные в настоящем Договоре и Приложениях к нему.</w:t>
      </w:r>
    </w:p>
    <w:p>
      <w:pPr>
        <w:pStyle w:val="ListParagraph"/>
        <w:numPr>
          <w:ilvl w:val="1"/>
          <w:numId w:val="2"/>
        </w:numPr>
        <w:tabs>
          <w:tab w:val="clear" w:pos="720"/>
          <w:tab w:val="left" w:pos="1438" w:leader="none"/>
        </w:tabs>
        <w:spacing w:lineRule="auto" w:line="240" w:before="0" w:after="0"/>
        <w:ind w:firstLine="846" w:left="115" w:right="131"/>
        <w:jc w:val="both"/>
        <w:rPr>
          <w:sz w:val="24"/>
        </w:rPr>
      </w:pPr>
      <w:r>
        <w:rPr>
          <w:sz w:val="24"/>
        </w:rPr>
        <w:t>Заказчик обязуется производить оплату услуг в порядке, размере и в сроки, предусмотренные разделом 3 настоящего Договора, а также в соответствии с Приложениями к настоящему Договору.</w:t>
      </w:r>
    </w:p>
    <w:p>
      <w:pPr>
        <w:pStyle w:val="ListParagraph"/>
        <w:numPr>
          <w:ilvl w:val="0"/>
          <w:numId w:val="2"/>
        </w:numPr>
        <w:tabs>
          <w:tab w:val="clear" w:pos="720"/>
          <w:tab w:val="left" w:pos="1201" w:leader="none"/>
        </w:tabs>
        <w:spacing w:lineRule="auto" w:line="240" w:before="0" w:after="0"/>
        <w:ind w:hanging="240" w:left="1201" w:right="0"/>
        <w:jc w:val="both"/>
        <w:rPr>
          <w:sz w:val="24"/>
        </w:rPr>
      </w:pPr>
      <w:r>
        <w:rPr>
          <w:sz w:val="24"/>
        </w:rPr>
        <w:t>Стоимость</w:t>
      </w:r>
      <w:r>
        <w:rPr>
          <w:spacing w:val="-4"/>
          <w:sz w:val="24"/>
        </w:rPr>
        <w:t xml:space="preserve"> </w:t>
      </w:r>
      <w:r>
        <w:rPr>
          <w:sz w:val="24"/>
        </w:rPr>
        <w:t>услуг</w:t>
      </w:r>
      <w:r>
        <w:rPr>
          <w:spacing w:val="-3"/>
          <w:sz w:val="24"/>
        </w:rPr>
        <w:t xml:space="preserve"> </w:t>
      </w:r>
      <w:r>
        <w:rPr>
          <w:sz w:val="24"/>
        </w:rPr>
        <w:t>и</w:t>
      </w:r>
      <w:r>
        <w:rPr>
          <w:spacing w:val="-5"/>
          <w:sz w:val="24"/>
        </w:rPr>
        <w:t xml:space="preserve"> </w:t>
      </w:r>
      <w:r>
        <w:rPr>
          <w:sz w:val="24"/>
        </w:rPr>
        <w:t>порядок</w:t>
      </w:r>
      <w:r>
        <w:rPr>
          <w:spacing w:val="-2"/>
          <w:sz w:val="24"/>
        </w:rPr>
        <w:t xml:space="preserve"> расчетов</w:t>
      </w:r>
    </w:p>
    <w:p>
      <w:pPr>
        <w:pStyle w:val="ListParagraph"/>
        <w:numPr>
          <w:ilvl w:val="1"/>
          <w:numId w:val="2"/>
        </w:numPr>
        <w:tabs>
          <w:tab w:val="clear" w:pos="720"/>
          <w:tab w:val="left" w:pos="1340" w:leader="none"/>
        </w:tabs>
        <w:spacing w:lineRule="auto" w:line="240" w:before="0" w:after="0"/>
        <w:ind w:firstLine="846" w:left="115" w:right="131"/>
        <w:jc w:val="both"/>
        <w:rPr>
          <w:sz w:val="24"/>
        </w:rPr>
      </w:pPr>
      <w:r>
        <w:rPr>
          <w:sz w:val="24"/>
        </w:rPr>
        <w:t xml:space="preserve">Стоимость услуг по настоящему Договору и период их предоставления определяются действующим </w:t>
      </w:r>
      <w:r>
        <w:rPr>
          <w:sz w:val="24"/>
          <w:shd w:fill="auto" w:val="clear"/>
        </w:rPr>
        <w:t>Прейскурантом (Приложение 1), по тарифу ________</w:t>
      </w:r>
    </w:p>
    <w:p>
      <w:pPr>
        <w:sectPr>
          <w:footerReference w:type="even" r:id="rId2"/>
          <w:footerReference w:type="default" r:id="rId3"/>
          <w:footerReference w:type="first" r:id="rId4"/>
          <w:type w:val="nextPage"/>
          <w:pgSz w:w="11906" w:h="16838"/>
          <w:pgMar w:left="1020" w:right="440" w:gutter="0" w:header="0" w:top="760" w:footer="1200" w:bottom="1380"/>
          <w:pgNumType w:fmt="decimal"/>
          <w:formProt w:val="false"/>
          <w:textDirection w:val="lrTb"/>
          <w:docGrid w:type="default" w:linePitch="100" w:charSpace="0"/>
        </w:sectPr>
        <w:pStyle w:val="ListParagraph"/>
        <w:numPr>
          <w:ilvl w:val="1"/>
          <w:numId w:val="2"/>
        </w:numPr>
        <w:tabs>
          <w:tab w:val="clear" w:pos="720"/>
          <w:tab w:val="left" w:pos="1400" w:leader="none"/>
        </w:tabs>
        <w:spacing w:lineRule="auto" w:line="240" w:before="0" w:after="0"/>
        <w:ind w:hanging="439" w:left="1400" w:right="0"/>
        <w:jc w:val="both"/>
        <w:rPr>
          <w:sz w:val="24"/>
        </w:rPr>
      </w:pPr>
      <w:r>
        <w:rPr>
          <w:sz w:val="24"/>
        </w:rPr>
        <w:t>Оплата</w:t>
      </w:r>
      <w:r>
        <w:rPr>
          <w:spacing w:val="67"/>
          <w:sz w:val="24"/>
        </w:rPr>
        <w:t xml:space="preserve"> </w:t>
      </w:r>
      <w:r>
        <w:rPr>
          <w:sz w:val="24"/>
        </w:rPr>
        <w:t>услуг</w:t>
      </w:r>
      <w:r>
        <w:rPr>
          <w:spacing w:val="72"/>
          <w:sz w:val="24"/>
        </w:rPr>
        <w:t xml:space="preserve"> </w:t>
      </w:r>
      <w:r>
        <w:rPr>
          <w:sz w:val="24"/>
        </w:rPr>
        <w:t>по</w:t>
      </w:r>
      <w:r>
        <w:rPr>
          <w:spacing w:val="70"/>
          <w:sz w:val="24"/>
        </w:rPr>
        <w:t xml:space="preserve"> </w:t>
      </w:r>
      <w:r>
        <w:rPr>
          <w:sz w:val="24"/>
        </w:rPr>
        <w:t>настоящему</w:t>
      </w:r>
      <w:r>
        <w:rPr>
          <w:spacing w:val="70"/>
          <w:sz w:val="24"/>
        </w:rPr>
        <w:t xml:space="preserve"> </w:t>
      </w:r>
      <w:r>
        <w:rPr>
          <w:sz w:val="24"/>
        </w:rPr>
        <w:t>договору</w:t>
      </w:r>
      <w:r>
        <w:rPr>
          <w:spacing w:val="71"/>
          <w:sz w:val="24"/>
        </w:rPr>
        <w:t xml:space="preserve"> </w:t>
      </w:r>
      <w:r>
        <w:rPr>
          <w:sz w:val="24"/>
        </w:rPr>
        <w:t>осуществляется</w:t>
      </w:r>
      <w:r>
        <w:rPr>
          <w:spacing w:val="72"/>
          <w:sz w:val="24"/>
        </w:rPr>
        <w:t xml:space="preserve"> </w:t>
      </w:r>
      <w:r>
        <w:rPr>
          <w:sz w:val="24"/>
        </w:rPr>
        <w:t>Заказчиком</w:t>
      </w:r>
      <w:r>
        <w:rPr>
          <w:spacing w:val="70"/>
          <w:sz w:val="24"/>
        </w:rPr>
        <w:t xml:space="preserve"> </w:t>
      </w:r>
      <w:r>
        <w:rPr>
          <w:sz w:val="24"/>
        </w:rPr>
        <w:t>в</w:t>
      </w:r>
      <w:r>
        <w:rPr>
          <w:spacing w:val="71"/>
          <w:sz w:val="24"/>
        </w:rPr>
        <w:t xml:space="preserve"> </w:t>
      </w:r>
      <w:r>
        <w:rPr>
          <w:spacing w:val="-2"/>
          <w:sz w:val="24"/>
        </w:rPr>
        <w:t>российских</w:t>
      </w:r>
    </w:p>
    <w:p>
      <w:pPr>
        <w:pStyle w:val="BodyText"/>
        <w:spacing w:before="72" w:after="0"/>
        <w:jc w:val="left"/>
        <w:rPr/>
      </w:pPr>
      <w:r>
        <w:rPr>
          <w:spacing w:val="-2"/>
        </w:rPr>
        <w:t>рублях.</w:t>
      </w:r>
    </w:p>
    <w:p>
      <w:pPr>
        <w:pStyle w:val="ListParagraph"/>
        <w:numPr>
          <w:ilvl w:val="1"/>
          <w:numId w:val="2"/>
        </w:numPr>
        <w:tabs>
          <w:tab w:val="clear" w:pos="720"/>
          <w:tab w:val="left" w:pos="1406" w:leader="none"/>
        </w:tabs>
        <w:spacing w:lineRule="auto" w:line="240" w:before="0" w:after="0"/>
        <w:ind w:hanging="445" w:left="1406" w:right="0"/>
        <w:jc w:val="left"/>
        <w:rPr>
          <w:sz w:val="24"/>
        </w:rPr>
      </w:pPr>
      <w:r>
        <w:rPr>
          <w:sz w:val="24"/>
        </w:rPr>
        <w:t>Оплата</w:t>
      </w:r>
      <w:r>
        <w:rPr>
          <w:spacing w:val="48"/>
          <w:w w:val="150"/>
          <w:sz w:val="24"/>
        </w:rPr>
        <w:t xml:space="preserve"> </w:t>
      </w:r>
      <w:r>
        <w:rPr>
          <w:sz w:val="24"/>
        </w:rPr>
        <w:t>всех</w:t>
      </w:r>
      <w:r>
        <w:rPr>
          <w:spacing w:val="50"/>
          <w:w w:val="150"/>
          <w:sz w:val="24"/>
        </w:rPr>
        <w:t xml:space="preserve"> </w:t>
      </w:r>
      <w:r>
        <w:rPr>
          <w:sz w:val="24"/>
        </w:rPr>
        <w:t>услуг</w:t>
      </w:r>
      <w:r>
        <w:rPr>
          <w:spacing w:val="50"/>
          <w:w w:val="150"/>
          <w:sz w:val="24"/>
        </w:rPr>
        <w:t xml:space="preserve"> </w:t>
      </w:r>
      <w:r>
        <w:rPr>
          <w:sz w:val="24"/>
        </w:rPr>
        <w:t>и</w:t>
      </w:r>
      <w:r>
        <w:rPr>
          <w:spacing w:val="50"/>
          <w:w w:val="150"/>
          <w:sz w:val="24"/>
        </w:rPr>
        <w:t xml:space="preserve"> </w:t>
      </w:r>
      <w:r>
        <w:rPr>
          <w:sz w:val="24"/>
        </w:rPr>
        <w:t>работ</w:t>
      </w:r>
      <w:r>
        <w:rPr>
          <w:spacing w:val="51"/>
          <w:w w:val="150"/>
          <w:sz w:val="24"/>
        </w:rPr>
        <w:t xml:space="preserve"> </w:t>
      </w:r>
      <w:r>
        <w:rPr>
          <w:sz w:val="24"/>
        </w:rPr>
        <w:t>по</w:t>
      </w:r>
      <w:r>
        <w:rPr>
          <w:spacing w:val="50"/>
          <w:w w:val="150"/>
          <w:sz w:val="24"/>
        </w:rPr>
        <w:t xml:space="preserve"> </w:t>
      </w:r>
      <w:r>
        <w:rPr>
          <w:sz w:val="24"/>
        </w:rPr>
        <w:t>настоящему</w:t>
      </w:r>
      <w:r>
        <w:rPr>
          <w:spacing w:val="50"/>
          <w:w w:val="150"/>
          <w:sz w:val="24"/>
        </w:rPr>
        <w:t xml:space="preserve"> </w:t>
      </w:r>
      <w:r>
        <w:rPr>
          <w:sz w:val="24"/>
        </w:rPr>
        <w:t>Договору</w:t>
      </w:r>
      <w:r>
        <w:rPr>
          <w:spacing w:val="50"/>
          <w:w w:val="150"/>
          <w:sz w:val="24"/>
        </w:rPr>
        <w:t xml:space="preserve"> </w:t>
      </w:r>
      <w:r>
        <w:rPr>
          <w:sz w:val="24"/>
        </w:rPr>
        <w:t>осуществляется</w:t>
      </w:r>
      <w:r>
        <w:rPr>
          <w:spacing w:val="50"/>
          <w:w w:val="150"/>
          <w:sz w:val="24"/>
        </w:rPr>
        <w:t xml:space="preserve"> </w:t>
      </w:r>
      <w:r>
        <w:rPr>
          <w:sz w:val="24"/>
        </w:rPr>
        <w:t>на</w:t>
      </w:r>
      <w:r>
        <w:rPr>
          <w:spacing w:val="52"/>
          <w:w w:val="150"/>
          <w:sz w:val="24"/>
        </w:rPr>
        <w:t xml:space="preserve"> </w:t>
      </w:r>
      <w:r>
        <w:rPr>
          <w:spacing w:val="-2"/>
          <w:sz w:val="24"/>
        </w:rPr>
        <w:t>основе</w:t>
      </w:r>
    </w:p>
    <w:p>
      <w:pPr>
        <w:pStyle w:val="BodyText"/>
        <w:rPr/>
      </w:pPr>
      <w:r>
        <w:rPr>
          <w:shd w:fill="auto" w:val="clear"/>
        </w:rPr>
        <w:t>предоплаты</w:t>
      </w:r>
      <w:r>
        <w:rPr>
          <w:spacing w:val="-12"/>
        </w:rPr>
        <w:t xml:space="preserve"> </w:t>
      </w:r>
      <w:r>
        <w:rPr/>
        <w:t>и</w:t>
      </w:r>
      <w:r>
        <w:rPr>
          <w:spacing w:val="-11"/>
        </w:rPr>
        <w:t xml:space="preserve"> </w:t>
      </w:r>
      <w:r>
        <w:rPr/>
        <w:t>в</w:t>
      </w:r>
      <w:r>
        <w:rPr>
          <w:spacing w:val="-10"/>
        </w:rPr>
        <w:t xml:space="preserve"> </w:t>
      </w:r>
      <w:r>
        <w:rPr/>
        <w:t>порядке,</w:t>
      </w:r>
      <w:r>
        <w:rPr>
          <w:spacing w:val="-9"/>
        </w:rPr>
        <w:t xml:space="preserve"> </w:t>
      </w:r>
      <w:r>
        <w:rPr/>
        <w:t>устанавливаемом</w:t>
      </w:r>
      <w:r>
        <w:rPr>
          <w:spacing w:val="-11"/>
        </w:rPr>
        <w:t xml:space="preserve"> </w:t>
      </w:r>
      <w:r>
        <w:rPr/>
        <w:t>настоящим</w:t>
      </w:r>
      <w:r>
        <w:rPr>
          <w:spacing w:val="-10"/>
        </w:rPr>
        <w:t xml:space="preserve"> </w:t>
      </w:r>
      <w:r>
        <w:rPr>
          <w:spacing w:val="-2"/>
        </w:rPr>
        <w:t>Договором.</w:t>
      </w:r>
    </w:p>
    <w:p>
      <w:pPr>
        <w:pStyle w:val="ListParagraph"/>
        <w:numPr>
          <w:ilvl w:val="1"/>
          <w:numId w:val="2"/>
        </w:numPr>
        <w:tabs>
          <w:tab w:val="clear" w:pos="720"/>
          <w:tab w:val="left" w:pos="1414" w:leader="none"/>
        </w:tabs>
        <w:spacing w:lineRule="auto" w:line="240" w:before="0" w:after="0"/>
        <w:ind w:firstLine="846" w:left="115" w:right="134"/>
        <w:jc w:val="both"/>
        <w:rPr>
          <w:sz w:val="24"/>
        </w:rPr>
      </w:pPr>
      <w:r>
        <w:rPr>
          <w:sz w:val="24"/>
        </w:rPr>
        <w:t xml:space="preserve">Моментом оплаты считается поступление средств на счет Исполнителя. Размер предоплаты рассчитывается на основании цен, установленных в </w:t>
      </w:r>
      <w:r>
        <w:rPr>
          <w:sz w:val="24"/>
          <w:shd w:fill="auto" w:val="clear"/>
        </w:rPr>
        <w:t>Прейскуранте (Приложение 1)</w:t>
      </w:r>
      <w:r>
        <w:rPr>
          <w:sz w:val="24"/>
        </w:rPr>
        <w:t>.</w:t>
      </w:r>
    </w:p>
    <w:p>
      <w:pPr>
        <w:pStyle w:val="ListParagraph"/>
        <w:numPr>
          <w:ilvl w:val="1"/>
          <w:numId w:val="2"/>
        </w:numPr>
        <w:tabs>
          <w:tab w:val="clear" w:pos="720"/>
          <w:tab w:val="left" w:pos="1456" w:leader="none"/>
        </w:tabs>
        <w:spacing w:lineRule="auto" w:line="240" w:before="0" w:after="0"/>
        <w:ind w:firstLine="846" w:left="115" w:right="132"/>
        <w:jc w:val="both"/>
        <w:rPr>
          <w:sz w:val="24"/>
        </w:rPr>
      </w:pPr>
      <w:r>
        <w:rPr>
          <w:sz w:val="24"/>
        </w:rPr>
        <w:t>При подписании настоящего договора Исполнителем заводится Личный счет Заказчика.</w:t>
      </w:r>
      <w:r>
        <w:rPr>
          <w:spacing w:val="-7"/>
          <w:sz w:val="24"/>
        </w:rPr>
        <w:t xml:space="preserve"> </w:t>
      </w:r>
      <w:r>
        <w:rPr>
          <w:sz w:val="24"/>
        </w:rPr>
        <w:t>Исполнитель</w:t>
      </w:r>
      <w:r>
        <w:rPr>
          <w:spacing w:val="-8"/>
          <w:sz w:val="24"/>
        </w:rPr>
        <w:t xml:space="preserve"> </w:t>
      </w:r>
      <w:r>
        <w:rPr>
          <w:sz w:val="24"/>
        </w:rPr>
        <w:t>в</w:t>
      </w:r>
      <w:r>
        <w:rPr>
          <w:spacing w:val="-8"/>
          <w:sz w:val="24"/>
        </w:rPr>
        <w:t xml:space="preserve"> </w:t>
      </w:r>
      <w:r>
        <w:rPr>
          <w:sz w:val="24"/>
        </w:rPr>
        <w:t>соответствии</w:t>
      </w:r>
      <w:r>
        <w:rPr>
          <w:spacing w:val="-7"/>
          <w:sz w:val="24"/>
        </w:rPr>
        <w:t xml:space="preserve"> </w:t>
      </w:r>
      <w:r>
        <w:rPr>
          <w:sz w:val="24"/>
        </w:rPr>
        <w:t>с</w:t>
      </w:r>
      <w:r>
        <w:rPr>
          <w:spacing w:val="-9"/>
          <w:sz w:val="24"/>
        </w:rPr>
        <w:t xml:space="preserve"> </w:t>
      </w:r>
      <w:r>
        <w:rPr>
          <w:sz w:val="24"/>
        </w:rPr>
        <w:t>действующим</w:t>
      </w:r>
      <w:r>
        <w:rPr>
          <w:spacing w:val="-9"/>
          <w:sz w:val="24"/>
        </w:rPr>
        <w:t xml:space="preserve"> </w:t>
      </w:r>
      <w:r>
        <w:rPr>
          <w:sz w:val="24"/>
          <w:shd w:fill="auto" w:val="clear"/>
        </w:rPr>
        <w:t>Прейскурантом</w:t>
      </w:r>
      <w:r>
        <w:rPr>
          <w:spacing w:val="-9"/>
          <w:sz w:val="24"/>
          <w:shd w:fill="auto" w:val="clear"/>
        </w:rPr>
        <w:t xml:space="preserve"> </w:t>
      </w:r>
      <w:r>
        <w:rPr>
          <w:sz w:val="24"/>
          <w:shd w:fill="auto" w:val="clear"/>
        </w:rPr>
        <w:t>(Приложение</w:t>
      </w:r>
      <w:r>
        <w:rPr>
          <w:spacing w:val="-9"/>
          <w:sz w:val="24"/>
          <w:shd w:fill="auto" w:val="clear"/>
        </w:rPr>
        <w:t xml:space="preserve"> </w:t>
      </w:r>
      <w:r>
        <w:rPr>
          <w:sz w:val="24"/>
          <w:shd w:fill="auto" w:val="clear"/>
        </w:rPr>
        <w:t>1)</w:t>
      </w:r>
      <w:r>
        <w:rPr>
          <w:spacing w:val="-9"/>
          <w:sz w:val="24"/>
        </w:rPr>
        <w:t xml:space="preserve"> </w:t>
      </w:r>
      <w:r>
        <w:rPr>
          <w:sz w:val="24"/>
        </w:rPr>
        <w:t>учитывает информацию о потребленных Заказчиком услугах, а также платежах Заказчика, на его Личном счете. Исполнитель обеспечивает Заказчику доступ к информации на его Личном счете.</w:t>
      </w:r>
    </w:p>
    <w:p>
      <w:pPr>
        <w:pStyle w:val="ListParagraph"/>
        <w:numPr>
          <w:ilvl w:val="1"/>
          <w:numId w:val="2"/>
        </w:numPr>
        <w:tabs>
          <w:tab w:val="clear" w:pos="720"/>
          <w:tab w:val="left" w:pos="1358" w:leader="none"/>
        </w:tabs>
        <w:spacing w:lineRule="auto" w:line="240" w:before="0" w:after="0"/>
        <w:ind w:firstLine="846" w:left="115" w:right="131"/>
        <w:jc w:val="both"/>
        <w:rPr>
          <w:sz w:val="24"/>
        </w:rPr>
      </w:pPr>
      <w:r>
        <w:rPr>
          <w:sz w:val="24"/>
        </w:rPr>
        <w:t>Перечисленные Заказчиком денежные средства считаются зачисленными на Личный счет Заказчика после того, как денежные средства поступили на расчетный счет Исполнителя, и при условии получения Исполнителем из банка подтверждающих платежных документов, идентифицирующих платеж и плательщика.</w:t>
      </w:r>
    </w:p>
    <w:p>
      <w:pPr>
        <w:pStyle w:val="ListParagraph"/>
        <w:numPr>
          <w:ilvl w:val="1"/>
          <w:numId w:val="2"/>
        </w:numPr>
        <w:tabs>
          <w:tab w:val="clear" w:pos="720"/>
          <w:tab w:val="left" w:pos="1338" w:leader="none"/>
        </w:tabs>
        <w:spacing w:lineRule="auto" w:line="240" w:before="0" w:after="0"/>
        <w:ind w:firstLine="846" w:left="115" w:right="139"/>
        <w:jc w:val="both"/>
        <w:rPr>
          <w:sz w:val="24"/>
        </w:rPr>
      </w:pPr>
      <w:r>
        <w:rPr>
          <w:sz w:val="24"/>
        </w:rPr>
        <w:t xml:space="preserve">Списание денежных средств с Личного счета Заказчика происходит на момент начала предоставления услуг в соответствии с </w:t>
      </w:r>
      <w:r>
        <w:rPr>
          <w:sz w:val="24"/>
          <w:shd w:fill="auto" w:val="clear"/>
        </w:rPr>
        <w:t>Прейскурантом (Приложение 1)</w:t>
      </w:r>
      <w:r>
        <w:rPr>
          <w:sz w:val="24"/>
        </w:rPr>
        <w:t>.</w:t>
      </w:r>
    </w:p>
    <w:p>
      <w:pPr>
        <w:pStyle w:val="ListParagraph"/>
        <w:numPr>
          <w:ilvl w:val="1"/>
          <w:numId w:val="2"/>
        </w:numPr>
        <w:tabs>
          <w:tab w:val="clear" w:pos="720"/>
          <w:tab w:val="left" w:pos="1358" w:leader="none"/>
        </w:tabs>
        <w:spacing w:lineRule="auto" w:line="240" w:before="0" w:after="0"/>
        <w:ind w:firstLine="846" w:left="115" w:right="134"/>
        <w:jc w:val="both"/>
        <w:rPr>
          <w:sz w:val="24"/>
        </w:rPr>
      </w:pPr>
      <w:r>
        <w:rPr>
          <w:sz w:val="24"/>
        </w:rPr>
        <w:t xml:space="preserve">Исполнитель уведомляет Заказчика о необходимости пополнения Лицевого счета по электронной почте на адрес, указанный в п. 11 настоящего Договора за две недели до обнуления </w:t>
      </w:r>
      <w:r>
        <w:rPr>
          <w:spacing w:val="-2"/>
          <w:sz w:val="24"/>
        </w:rPr>
        <w:t>счета.</w:t>
      </w:r>
    </w:p>
    <w:p>
      <w:pPr>
        <w:pStyle w:val="ListParagraph"/>
        <w:numPr>
          <w:ilvl w:val="1"/>
          <w:numId w:val="2"/>
        </w:numPr>
        <w:tabs>
          <w:tab w:val="clear" w:pos="720"/>
          <w:tab w:val="left" w:pos="1414" w:leader="none"/>
        </w:tabs>
        <w:spacing w:lineRule="auto" w:line="240" w:before="0" w:after="0"/>
        <w:ind w:firstLine="846" w:left="115" w:right="132"/>
        <w:jc w:val="both"/>
        <w:rPr>
          <w:sz w:val="24"/>
        </w:rPr>
      </w:pPr>
      <w:r>
        <w:rPr>
          <w:sz w:val="24"/>
        </w:rPr>
        <w:t>При исчерпании средств на Личном счете Заказчика Исполнитель имеет право прекратить предоставление Заказчику услуг по настоящему Договору. Возобновление предоставления услуг Заказчику производится при полном погашении задолженности и внесения предоплаты достаточной для начала предоставления услуг.</w:t>
      </w:r>
    </w:p>
    <w:p>
      <w:pPr>
        <w:pStyle w:val="ListParagraph"/>
        <w:numPr>
          <w:ilvl w:val="1"/>
          <w:numId w:val="2"/>
        </w:numPr>
        <w:tabs>
          <w:tab w:val="clear" w:pos="720"/>
          <w:tab w:val="left" w:pos="1452" w:leader="none"/>
        </w:tabs>
        <w:spacing w:lineRule="auto" w:line="240" w:before="0" w:after="0"/>
        <w:ind w:firstLine="846" w:left="115" w:right="130"/>
        <w:jc w:val="both"/>
        <w:rPr>
          <w:sz w:val="24"/>
        </w:rPr>
      </w:pPr>
      <w:r>
        <w:rPr>
          <w:sz w:val="24"/>
        </w:rPr>
        <w:t>Возврат</w:t>
      </w:r>
      <w:r>
        <w:rPr>
          <w:spacing w:val="-2"/>
          <w:sz w:val="24"/>
        </w:rPr>
        <w:t xml:space="preserve"> </w:t>
      </w:r>
      <w:r>
        <w:rPr>
          <w:sz w:val="24"/>
        </w:rPr>
        <w:t>остатка</w:t>
      </w:r>
      <w:r>
        <w:rPr>
          <w:spacing w:val="-1"/>
          <w:sz w:val="24"/>
        </w:rPr>
        <w:t xml:space="preserve"> </w:t>
      </w:r>
      <w:r>
        <w:rPr>
          <w:sz w:val="24"/>
        </w:rPr>
        <w:t>неиспользованных</w:t>
      </w:r>
      <w:r>
        <w:rPr>
          <w:spacing w:val="-1"/>
          <w:sz w:val="24"/>
        </w:rPr>
        <w:t xml:space="preserve"> </w:t>
      </w:r>
      <w:r>
        <w:rPr>
          <w:sz w:val="24"/>
        </w:rPr>
        <w:t>средств Заказчика</w:t>
      </w:r>
      <w:r>
        <w:rPr>
          <w:spacing w:val="-1"/>
          <w:sz w:val="24"/>
        </w:rPr>
        <w:t xml:space="preserve"> </w:t>
      </w:r>
      <w:r>
        <w:rPr>
          <w:sz w:val="24"/>
        </w:rPr>
        <w:t>производится</w:t>
      </w:r>
      <w:r>
        <w:rPr>
          <w:spacing w:val="-1"/>
          <w:sz w:val="24"/>
        </w:rPr>
        <w:t xml:space="preserve"> </w:t>
      </w:r>
      <w:r>
        <w:rPr>
          <w:sz w:val="24"/>
        </w:rPr>
        <w:t>при</w:t>
      </w:r>
      <w:r>
        <w:rPr>
          <w:spacing w:val="-1"/>
          <w:sz w:val="24"/>
        </w:rPr>
        <w:t xml:space="preserve"> </w:t>
      </w:r>
      <w:r>
        <w:rPr>
          <w:sz w:val="24"/>
        </w:rPr>
        <w:t>расторжении Договора в соответствии с разделом 8. настоящего Договора, безналичным перечислением на расчетный счет Заказчика в любом банке-резиденте РФ. Исполнитель осуществляет действия, необходимые для осуществления возврата, в срок не позднее 7 (семи) рабочих дней со дня предоставления Заказчиком письменного заявления с указанием полных реквизитов получателя. Остаток средств возвращается за вычетом сумм стоимости услуг, которыми Заказчик воспользовался с момента заключения Договора.</w:t>
      </w:r>
    </w:p>
    <w:p>
      <w:pPr>
        <w:pStyle w:val="ListParagraph"/>
        <w:numPr>
          <w:ilvl w:val="1"/>
          <w:numId w:val="2"/>
        </w:numPr>
        <w:tabs>
          <w:tab w:val="clear" w:pos="720"/>
          <w:tab w:val="left" w:pos="1452" w:leader="none"/>
        </w:tabs>
        <w:spacing w:lineRule="auto" w:line="240" w:before="0" w:after="0"/>
        <w:ind w:firstLine="846" w:left="115" w:right="130"/>
        <w:jc w:val="both"/>
        <w:rPr>
          <w:sz w:val="24"/>
        </w:rPr>
      </w:pPr>
      <w:r>
        <w:rPr/>
        <w:t xml:space="preserve">Исполнитель </w:t>
      </w:r>
      <w:r>
        <w:rPr/>
        <w:t>декларирует, что на момент заключения Контракта соответствует  требованиям, установленным пунктами 3 - 5, 7 – 11 части 1 статьи 31 Федерального закона от 05.04.2013 № 44-ФЗ (Приложение №3 к Контракту).</w:t>
      </w:r>
    </w:p>
    <w:p>
      <w:pPr>
        <w:pStyle w:val="ListParagraph"/>
        <w:numPr>
          <w:ilvl w:val="0"/>
          <w:numId w:val="2"/>
        </w:numPr>
        <w:tabs>
          <w:tab w:val="clear" w:pos="720"/>
          <w:tab w:val="left" w:pos="1201" w:leader="none"/>
        </w:tabs>
        <w:spacing w:lineRule="auto" w:line="240" w:before="1" w:after="0"/>
        <w:ind w:hanging="240" w:left="1201" w:right="0"/>
        <w:jc w:val="both"/>
        <w:rPr>
          <w:sz w:val="24"/>
        </w:rPr>
      </w:pPr>
      <w:r>
        <w:rPr>
          <w:sz w:val="24"/>
        </w:rPr>
        <w:t>Права</w:t>
      </w:r>
      <w:r>
        <w:rPr>
          <w:spacing w:val="-5"/>
          <w:sz w:val="24"/>
        </w:rPr>
        <w:t xml:space="preserve"> </w:t>
      </w:r>
      <w:r>
        <w:rPr>
          <w:spacing w:val="-2"/>
          <w:sz w:val="24"/>
        </w:rPr>
        <w:t>сторон</w:t>
      </w:r>
    </w:p>
    <w:p>
      <w:pPr>
        <w:pStyle w:val="ListParagraph"/>
        <w:numPr>
          <w:ilvl w:val="1"/>
          <w:numId w:val="2"/>
        </w:numPr>
        <w:tabs>
          <w:tab w:val="clear" w:pos="720"/>
          <w:tab w:val="left" w:pos="1434" w:leader="none"/>
        </w:tabs>
        <w:spacing w:lineRule="auto" w:line="240" w:before="0" w:after="0"/>
        <w:ind w:firstLine="846" w:left="115" w:right="134"/>
        <w:jc w:val="both"/>
        <w:rPr>
          <w:sz w:val="24"/>
        </w:rPr>
      </w:pPr>
      <w:r>
        <w:rPr>
          <w:sz w:val="24"/>
        </w:rPr>
        <w:t>Исполнитель имеет право безусловно пересмотреть приложения к настоящему Договору и изменить состав и условия предоставления услуг по настоящему договору, с уведомлением при этом Заказчика, согласно п.2.2. настоящего Договора. Изменение стоимости предоставления услуг по настоящему Договору производится на основании Дополнительного соглашения к договору, подписанного Сторонами.</w:t>
      </w:r>
    </w:p>
    <w:p>
      <w:pPr>
        <w:pStyle w:val="ListParagraph"/>
        <w:numPr>
          <w:ilvl w:val="1"/>
          <w:numId w:val="2"/>
        </w:numPr>
        <w:tabs>
          <w:tab w:val="clear" w:pos="720"/>
          <w:tab w:val="left" w:pos="1356" w:leader="none"/>
        </w:tabs>
        <w:spacing w:lineRule="auto" w:line="240" w:before="0" w:after="0"/>
        <w:ind w:firstLine="846" w:left="115" w:right="131"/>
        <w:jc w:val="both"/>
        <w:rPr>
          <w:sz w:val="24"/>
        </w:rPr>
      </w:pPr>
      <w:r>
        <w:rPr>
          <w:sz w:val="24"/>
        </w:rPr>
        <w:t>В случае согласия Заказчика с такими изменениями настоящий Договор продолжает свое действие с учетом указанных изменений.</w:t>
      </w:r>
    </w:p>
    <w:p>
      <w:pPr>
        <w:pStyle w:val="ListParagraph"/>
        <w:numPr>
          <w:ilvl w:val="1"/>
          <w:numId w:val="2"/>
        </w:numPr>
        <w:tabs>
          <w:tab w:val="clear" w:pos="720"/>
          <w:tab w:val="left" w:pos="1454" w:leader="none"/>
        </w:tabs>
        <w:spacing w:lineRule="auto" w:line="240" w:before="0" w:after="0"/>
        <w:ind w:firstLine="846" w:left="115" w:right="133"/>
        <w:jc w:val="both"/>
        <w:rPr>
          <w:sz w:val="24"/>
        </w:rPr>
      </w:pPr>
      <w:r>
        <w:rPr>
          <w:sz w:val="24"/>
        </w:rPr>
        <w:t>В случае несогласия Заказчика с изменениями внесенными Исполнителем в Приложения к настоящему Договору, он обязан уведомить об этом Исполнителя в письменной форме,</w:t>
      </w:r>
      <w:r>
        <w:rPr>
          <w:spacing w:val="-5"/>
          <w:sz w:val="24"/>
        </w:rPr>
        <w:t xml:space="preserve"> </w:t>
      </w:r>
      <w:r>
        <w:rPr>
          <w:sz w:val="24"/>
        </w:rPr>
        <w:t>в</w:t>
      </w:r>
      <w:r>
        <w:rPr>
          <w:spacing w:val="-4"/>
          <w:sz w:val="24"/>
        </w:rPr>
        <w:t xml:space="preserve"> </w:t>
      </w:r>
      <w:r>
        <w:rPr>
          <w:sz w:val="24"/>
        </w:rPr>
        <w:t>течение</w:t>
      </w:r>
      <w:r>
        <w:rPr>
          <w:spacing w:val="-5"/>
          <w:sz w:val="24"/>
        </w:rPr>
        <w:t xml:space="preserve"> </w:t>
      </w:r>
      <w:r>
        <w:rPr>
          <w:sz w:val="24"/>
        </w:rPr>
        <w:t>14</w:t>
      </w:r>
      <w:r>
        <w:rPr>
          <w:spacing w:val="-5"/>
          <w:sz w:val="24"/>
        </w:rPr>
        <w:t xml:space="preserve"> </w:t>
      </w:r>
      <w:r>
        <w:rPr>
          <w:sz w:val="24"/>
        </w:rPr>
        <w:t>(четырнадцати)</w:t>
      </w:r>
      <w:r>
        <w:rPr>
          <w:spacing w:val="-5"/>
          <w:sz w:val="24"/>
        </w:rPr>
        <w:t xml:space="preserve"> </w:t>
      </w:r>
      <w:r>
        <w:rPr>
          <w:sz w:val="24"/>
        </w:rPr>
        <w:t>календарных</w:t>
      </w:r>
      <w:r>
        <w:rPr>
          <w:spacing w:val="-5"/>
          <w:sz w:val="24"/>
        </w:rPr>
        <w:t xml:space="preserve"> </w:t>
      </w:r>
      <w:r>
        <w:rPr>
          <w:sz w:val="24"/>
        </w:rPr>
        <w:t>дней</w:t>
      </w:r>
      <w:r>
        <w:rPr>
          <w:spacing w:val="-3"/>
          <w:sz w:val="24"/>
        </w:rPr>
        <w:t xml:space="preserve"> </w:t>
      </w:r>
      <w:r>
        <w:rPr>
          <w:sz w:val="24"/>
        </w:rPr>
        <w:t>с</w:t>
      </w:r>
      <w:r>
        <w:rPr>
          <w:spacing w:val="-5"/>
          <w:sz w:val="24"/>
        </w:rPr>
        <w:t xml:space="preserve"> </w:t>
      </w:r>
      <w:r>
        <w:rPr>
          <w:sz w:val="24"/>
        </w:rPr>
        <w:t>момента</w:t>
      </w:r>
      <w:r>
        <w:rPr>
          <w:spacing w:val="-5"/>
          <w:sz w:val="24"/>
        </w:rPr>
        <w:t xml:space="preserve"> </w:t>
      </w:r>
      <w:r>
        <w:rPr>
          <w:sz w:val="24"/>
        </w:rPr>
        <w:t>получения</w:t>
      </w:r>
      <w:r>
        <w:rPr>
          <w:spacing w:val="-5"/>
          <w:sz w:val="24"/>
        </w:rPr>
        <w:t xml:space="preserve"> </w:t>
      </w:r>
      <w:r>
        <w:rPr>
          <w:sz w:val="24"/>
        </w:rPr>
        <w:t>уведомления.</w:t>
      </w:r>
      <w:r>
        <w:rPr>
          <w:spacing w:val="-5"/>
          <w:sz w:val="24"/>
        </w:rPr>
        <w:t xml:space="preserve"> </w:t>
      </w:r>
      <w:r>
        <w:rPr>
          <w:sz w:val="24"/>
        </w:rPr>
        <w:t>В</w:t>
      </w:r>
      <w:r>
        <w:rPr>
          <w:spacing w:val="-5"/>
          <w:sz w:val="24"/>
        </w:rPr>
        <w:t xml:space="preserve"> </w:t>
      </w:r>
      <w:r>
        <w:rPr>
          <w:sz w:val="24"/>
        </w:rPr>
        <w:t>таком случае настоящий Договор расторгается с момента вступления в силу изменений.</w:t>
      </w:r>
    </w:p>
    <w:p>
      <w:pPr>
        <w:pStyle w:val="ListParagraph"/>
        <w:numPr>
          <w:ilvl w:val="1"/>
          <w:numId w:val="2"/>
        </w:numPr>
        <w:tabs>
          <w:tab w:val="clear" w:pos="720"/>
          <w:tab w:val="left" w:pos="1442" w:leader="none"/>
        </w:tabs>
        <w:spacing w:lineRule="auto" w:line="240" w:before="0" w:after="0"/>
        <w:ind w:firstLine="846" w:left="115" w:right="135"/>
        <w:jc w:val="both"/>
        <w:rPr>
          <w:sz w:val="24"/>
        </w:rPr>
      </w:pPr>
      <w:r>
        <w:rPr>
          <w:sz w:val="24"/>
        </w:rPr>
        <w:t>В случае получения Исполнителем официального письма от Заказчика после вступления в силу изменений, Договор прекращает свое действие с даты получения указанного официального письма. Отношения сторон по Договору, возникшие со дня введения в действие изменений, до даты получения официального письма включительно, регулируются с учетом внесенных изменений.</w:t>
      </w:r>
    </w:p>
    <w:p>
      <w:pPr>
        <w:pStyle w:val="ListParagraph"/>
        <w:numPr>
          <w:ilvl w:val="1"/>
          <w:numId w:val="2"/>
        </w:numPr>
        <w:tabs>
          <w:tab w:val="clear" w:pos="720"/>
          <w:tab w:val="left" w:pos="1468" w:leader="none"/>
        </w:tabs>
        <w:spacing w:lineRule="auto" w:line="240" w:before="0" w:after="0"/>
        <w:ind w:firstLine="846" w:left="115" w:right="130"/>
        <w:jc w:val="both"/>
        <w:rPr>
          <w:sz w:val="24"/>
        </w:rPr>
      </w:pPr>
      <w:r>
        <w:rPr>
          <w:sz w:val="24"/>
        </w:rPr>
        <w:t>Исполнитель имеет право приостановить предоставление услуг Заказчику и расторгнуть настоящий Договор в случае нарушения Заказчиком Правил пользования услугами (Приложение 2).</w:t>
      </w:r>
    </w:p>
    <w:p>
      <w:pPr>
        <w:pStyle w:val="ListParagraph"/>
        <w:numPr>
          <w:ilvl w:val="1"/>
          <w:numId w:val="2"/>
        </w:numPr>
        <w:tabs>
          <w:tab w:val="clear" w:pos="720"/>
          <w:tab w:val="left" w:pos="1440" w:leader="none"/>
        </w:tabs>
        <w:spacing w:lineRule="auto" w:line="240" w:before="0" w:after="0"/>
        <w:ind w:firstLine="846" w:left="115" w:right="132"/>
        <w:jc w:val="both"/>
        <w:rPr>
          <w:sz w:val="24"/>
        </w:rPr>
      </w:pPr>
      <w:r>
        <w:rPr>
          <w:sz w:val="24"/>
        </w:rPr>
        <w:t>Исполнитель имеет право приостановить предоставление услуг Заказчику для проведения</w:t>
      </w:r>
      <w:r>
        <w:rPr>
          <w:spacing w:val="80"/>
          <w:sz w:val="24"/>
        </w:rPr>
        <w:t xml:space="preserve"> </w:t>
      </w:r>
      <w:r>
        <w:rPr>
          <w:sz w:val="24"/>
        </w:rPr>
        <w:t>необходимых</w:t>
      </w:r>
      <w:r>
        <w:rPr>
          <w:spacing w:val="80"/>
          <w:sz w:val="24"/>
        </w:rPr>
        <w:t xml:space="preserve"> </w:t>
      </w:r>
      <w:r>
        <w:rPr>
          <w:sz w:val="24"/>
        </w:rPr>
        <w:t>плановых</w:t>
      </w:r>
      <w:r>
        <w:rPr>
          <w:spacing w:val="80"/>
          <w:sz w:val="24"/>
        </w:rPr>
        <w:t xml:space="preserve"> </w:t>
      </w:r>
      <w:r>
        <w:rPr>
          <w:sz w:val="24"/>
        </w:rPr>
        <w:t>профилактических</w:t>
      </w:r>
      <w:r>
        <w:rPr>
          <w:spacing w:val="80"/>
          <w:sz w:val="24"/>
        </w:rPr>
        <w:t xml:space="preserve"> </w:t>
      </w:r>
      <w:r>
        <w:rPr>
          <w:sz w:val="24"/>
        </w:rPr>
        <w:t>и</w:t>
      </w:r>
      <w:r>
        <w:rPr>
          <w:spacing w:val="80"/>
          <w:sz w:val="24"/>
        </w:rPr>
        <w:t xml:space="preserve"> </w:t>
      </w:r>
      <w:r>
        <w:rPr>
          <w:sz w:val="24"/>
        </w:rPr>
        <w:t>ремонтных</w:t>
      </w:r>
      <w:r>
        <w:rPr>
          <w:spacing w:val="80"/>
          <w:sz w:val="24"/>
        </w:rPr>
        <w:t xml:space="preserve"> </w:t>
      </w:r>
      <w:r>
        <w:rPr>
          <w:sz w:val="24"/>
        </w:rPr>
        <w:t>работ</w:t>
      </w:r>
      <w:r>
        <w:rPr>
          <w:spacing w:val="79"/>
          <w:sz w:val="24"/>
        </w:rPr>
        <w:t xml:space="preserve"> </w:t>
      </w:r>
      <w:r>
        <w:rPr>
          <w:sz w:val="24"/>
        </w:rPr>
        <w:t>на</w:t>
      </w:r>
      <w:r>
        <w:rPr>
          <w:spacing w:val="80"/>
          <w:sz w:val="24"/>
        </w:rPr>
        <w:t xml:space="preserve"> </w:t>
      </w:r>
      <w:r>
        <w:rPr>
          <w:sz w:val="24"/>
        </w:rPr>
        <w:t>оборудовании</w:t>
      </w:r>
    </w:p>
    <w:p>
      <w:pPr>
        <w:pStyle w:val="ListParagraph"/>
        <w:numPr>
          <w:ilvl w:val="1"/>
          <w:numId w:val="2"/>
        </w:numPr>
        <w:tabs>
          <w:tab w:val="clear" w:pos="720"/>
          <w:tab w:val="left" w:pos="1440" w:leader="none"/>
        </w:tabs>
        <w:spacing w:lineRule="auto" w:line="240" w:before="0" w:after="0"/>
        <w:ind w:firstLine="846" w:left="115" w:right="132"/>
        <w:jc w:val="both"/>
        <w:rPr>
          <w:sz w:val="24"/>
        </w:rPr>
      </w:pPr>
      <w:r>
        <w:rPr/>
        <w:t>Исполнителя, о чем Заказчик уведомляется по электронной почте не менее чем за 24 часа с указанием продолжительности таких работ.</w:t>
      </w:r>
    </w:p>
    <w:p>
      <w:pPr>
        <w:pStyle w:val="ListParagraph"/>
        <w:numPr>
          <w:ilvl w:val="1"/>
          <w:numId w:val="2"/>
        </w:numPr>
        <w:tabs>
          <w:tab w:val="clear" w:pos="720"/>
          <w:tab w:val="left" w:pos="1344" w:leader="none"/>
        </w:tabs>
        <w:spacing w:lineRule="auto" w:line="240" w:before="0" w:after="0"/>
        <w:ind w:firstLine="846" w:left="115" w:right="140"/>
        <w:jc w:val="both"/>
        <w:rPr>
          <w:sz w:val="24"/>
        </w:rPr>
      </w:pPr>
      <w:r>
        <w:rPr>
          <w:sz w:val="24"/>
        </w:rPr>
        <w:t xml:space="preserve">Заказчик имеет право изменять список запрашиваемых услуг в рамках действующего </w:t>
      </w:r>
      <w:r>
        <w:rPr>
          <w:spacing w:val="-2"/>
          <w:sz w:val="24"/>
        </w:rPr>
        <w:t>Договора.</w:t>
      </w:r>
    </w:p>
    <w:p>
      <w:pPr>
        <w:pStyle w:val="ListParagraph"/>
        <w:numPr>
          <w:ilvl w:val="0"/>
          <w:numId w:val="2"/>
        </w:numPr>
        <w:tabs>
          <w:tab w:val="clear" w:pos="720"/>
          <w:tab w:val="left" w:pos="1201" w:leader="none"/>
        </w:tabs>
        <w:spacing w:lineRule="auto" w:line="240" w:before="0" w:after="0"/>
        <w:ind w:hanging="240" w:left="1201" w:right="0"/>
        <w:jc w:val="both"/>
        <w:rPr>
          <w:sz w:val="24"/>
        </w:rPr>
      </w:pPr>
      <w:r>
        <w:rPr>
          <w:sz w:val="24"/>
        </w:rPr>
        <w:t>Ответственность</w:t>
      </w:r>
      <w:r>
        <w:rPr>
          <w:spacing w:val="-2"/>
          <w:sz w:val="24"/>
        </w:rPr>
        <w:t xml:space="preserve"> сторон</w:t>
      </w:r>
    </w:p>
    <w:p>
      <w:pPr>
        <w:pStyle w:val="ListParagraph"/>
        <w:numPr>
          <w:ilvl w:val="1"/>
          <w:numId w:val="2"/>
        </w:numPr>
        <w:tabs>
          <w:tab w:val="clear" w:pos="720"/>
          <w:tab w:val="left" w:pos="1410" w:leader="none"/>
        </w:tabs>
        <w:spacing w:lineRule="auto" w:line="240" w:before="0" w:after="0"/>
        <w:ind w:firstLine="846" w:left="115" w:right="132"/>
        <w:jc w:val="both"/>
        <w:rPr>
          <w:sz w:val="24"/>
        </w:rPr>
      </w:pPr>
      <w:r>
        <w:rPr>
          <w:sz w:val="24"/>
        </w:rPr>
        <w:t>Стороны несут ответственность за неисполнение или ненадлежащее исполнение условий настоящего Договора в соответствии с гражданским законодательством Российской Федерации с учетом условий, установленных настоящим Договором.</w:t>
      </w:r>
    </w:p>
    <w:p>
      <w:pPr>
        <w:pStyle w:val="ListParagraph"/>
        <w:numPr>
          <w:ilvl w:val="1"/>
          <w:numId w:val="2"/>
        </w:numPr>
        <w:tabs>
          <w:tab w:val="clear" w:pos="720"/>
          <w:tab w:val="left" w:pos="1382" w:leader="none"/>
        </w:tabs>
        <w:spacing w:lineRule="auto" w:line="240" w:before="0" w:after="0"/>
        <w:ind w:firstLine="846" w:left="115" w:right="131"/>
        <w:jc w:val="both"/>
        <w:rPr>
          <w:sz w:val="24"/>
        </w:rPr>
      </w:pPr>
      <w:r>
        <w:rPr>
          <w:sz w:val="24"/>
        </w:rPr>
        <w:t>При невыполнении одной из Сторон какого-либо положения настоящего Договора спорные вопросы регулируются на основе взаимных договоренностей. Если разрешение споров и разногласий на основе взаимных договоренностей невозможно, то они подлежат разрешению в арбитражном суде города Санкт-Петербурга и Ленинградской области.</w:t>
      </w:r>
    </w:p>
    <w:p>
      <w:pPr>
        <w:pStyle w:val="ListParagraph"/>
        <w:numPr>
          <w:ilvl w:val="1"/>
          <w:numId w:val="2"/>
        </w:numPr>
        <w:tabs>
          <w:tab w:val="clear" w:pos="720"/>
          <w:tab w:val="left" w:pos="1392" w:leader="none"/>
        </w:tabs>
        <w:spacing w:lineRule="auto" w:line="240" w:before="0" w:after="0"/>
        <w:ind w:firstLine="846" w:left="115" w:right="131"/>
        <w:jc w:val="both"/>
        <w:rPr>
          <w:sz w:val="24"/>
        </w:rPr>
      </w:pPr>
      <w:r>
        <w:rPr>
          <w:sz w:val="24"/>
        </w:rPr>
        <w:t>Исполнитель не несет ответственности перед Заказчиком за задержки, перебои в работе и невозможность полноценного использования собственных ресурсов Исполнителя, происходящие прямо или косвенно по причине действия или бездействия третьих лиц и/или неработоспособностью транспортно-информационных каналов, находящихся за пределами собственных ресурсов Исполнителя.</w:t>
      </w:r>
    </w:p>
    <w:p>
      <w:pPr>
        <w:pStyle w:val="ListParagraph"/>
        <w:numPr>
          <w:ilvl w:val="1"/>
          <w:numId w:val="2"/>
        </w:numPr>
        <w:tabs>
          <w:tab w:val="clear" w:pos="720"/>
          <w:tab w:val="left" w:pos="1350" w:leader="none"/>
        </w:tabs>
        <w:spacing w:lineRule="auto" w:line="240" w:before="0" w:after="0"/>
        <w:ind w:firstLine="846" w:left="115" w:right="133"/>
        <w:jc w:val="both"/>
        <w:rPr>
          <w:sz w:val="24"/>
        </w:rPr>
      </w:pPr>
      <w:r>
        <w:rPr>
          <w:sz w:val="24"/>
        </w:rPr>
        <w:t>Исполнитель не несет ответственности за качество линий связи, если их организуют другие организации.</w:t>
      </w:r>
    </w:p>
    <w:p>
      <w:pPr>
        <w:pStyle w:val="ListParagraph"/>
        <w:numPr>
          <w:ilvl w:val="1"/>
          <w:numId w:val="2"/>
        </w:numPr>
        <w:tabs>
          <w:tab w:val="clear" w:pos="720"/>
          <w:tab w:val="left" w:pos="1402" w:leader="none"/>
        </w:tabs>
        <w:spacing w:lineRule="auto" w:line="240" w:before="0" w:after="0"/>
        <w:ind w:firstLine="846" w:left="115" w:right="134"/>
        <w:jc w:val="both"/>
        <w:rPr>
          <w:sz w:val="24"/>
        </w:rPr>
      </w:pPr>
      <w:r>
        <w:rPr>
          <w:sz w:val="24"/>
        </w:rPr>
        <w:t>Исполнитель не несет ответственности за неполученную прибыль и упущенную выгоду, а также за любые косвенные убытки, понесенные</w:t>
      </w:r>
      <w:r>
        <w:rPr>
          <w:spacing w:val="-2"/>
          <w:sz w:val="24"/>
        </w:rPr>
        <w:t xml:space="preserve"> </w:t>
      </w:r>
      <w:r>
        <w:rPr>
          <w:sz w:val="24"/>
        </w:rPr>
        <w:t>Заказчиком</w:t>
      </w:r>
      <w:r>
        <w:rPr>
          <w:spacing w:val="-1"/>
          <w:sz w:val="24"/>
        </w:rPr>
        <w:t xml:space="preserve"> </w:t>
      </w:r>
      <w:r>
        <w:rPr>
          <w:sz w:val="24"/>
        </w:rPr>
        <w:t>в период использования или не использования услуг Исполнителя (полного или частичного).</w:t>
      </w:r>
    </w:p>
    <w:p>
      <w:pPr>
        <w:pStyle w:val="ListParagraph"/>
        <w:numPr>
          <w:ilvl w:val="1"/>
          <w:numId w:val="2"/>
        </w:numPr>
        <w:tabs>
          <w:tab w:val="clear" w:pos="720"/>
          <w:tab w:val="left" w:pos="1482" w:leader="none"/>
        </w:tabs>
        <w:spacing w:lineRule="auto" w:line="240" w:before="0" w:after="0"/>
        <w:ind w:firstLine="846" w:left="115" w:right="130"/>
        <w:jc w:val="both"/>
        <w:rPr>
          <w:sz w:val="24"/>
        </w:rPr>
      </w:pPr>
      <w:r>
        <w:rPr>
          <w:sz w:val="24"/>
        </w:rPr>
        <w:t>Заказчик, используя услуги Исполнителя, самостоятельно отвечает за вред, причиненный его деяниями (лично или иным лицом под его сетевыми реквизитами) личности или имуществу граждан, юридических лиц, государства или нравственным принципам общества.</w:t>
      </w:r>
    </w:p>
    <w:p>
      <w:pPr>
        <w:pStyle w:val="ListParagraph"/>
        <w:numPr>
          <w:ilvl w:val="1"/>
          <w:numId w:val="2"/>
        </w:numPr>
        <w:tabs>
          <w:tab w:val="clear" w:pos="720"/>
          <w:tab w:val="left" w:pos="1386" w:leader="none"/>
        </w:tabs>
        <w:spacing w:lineRule="auto" w:line="240" w:before="0" w:after="0"/>
        <w:ind w:firstLine="846" w:left="115" w:right="135"/>
        <w:jc w:val="both"/>
        <w:rPr>
          <w:sz w:val="24"/>
        </w:rPr>
      </w:pPr>
      <w:r>
        <w:rPr>
          <w:sz w:val="24"/>
        </w:rPr>
        <w:t>Исполнитель не несет ответственности за качество, безошибочность и отсутствие вредоносных компонентов в используемом на серверах Исполнителя и других серверах сети Интернет или предлагаемом Заказчику программном обеспечении, если таковое не разработано самим Исполнителем.</w:t>
      </w:r>
    </w:p>
    <w:p>
      <w:pPr>
        <w:pStyle w:val="ListParagraph"/>
        <w:numPr>
          <w:ilvl w:val="1"/>
          <w:numId w:val="2"/>
        </w:numPr>
        <w:tabs>
          <w:tab w:val="clear" w:pos="720"/>
          <w:tab w:val="left" w:pos="1374" w:leader="none"/>
        </w:tabs>
        <w:spacing w:lineRule="auto" w:line="240" w:before="1" w:after="0"/>
        <w:ind w:firstLine="846" w:left="115" w:right="134"/>
        <w:jc w:val="both"/>
        <w:rPr>
          <w:sz w:val="24"/>
        </w:rPr>
      </w:pPr>
      <w:r>
        <w:rPr>
          <w:sz w:val="24"/>
        </w:rPr>
        <w:t>Исполнитель не несет ответственности за неверную или ошибочную информацию, предоставленную Заказчиком для оказания услуг по регистрации доменных имен.</w:t>
      </w:r>
    </w:p>
    <w:p>
      <w:pPr>
        <w:pStyle w:val="ListParagraph"/>
        <w:numPr>
          <w:ilvl w:val="1"/>
          <w:numId w:val="2"/>
        </w:numPr>
        <w:tabs>
          <w:tab w:val="clear" w:pos="720"/>
          <w:tab w:val="left" w:pos="1408" w:leader="none"/>
        </w:tabs>
        <w:spacing w:lineRule="auto" w:line="240" w:before="0" w:after="0"/>
        <w:ind w:firstLine="846" w:left="115" w:right="131"/>
        <w:jc w:val="both"/>
        <w:rPr>
          <w:sz w:val="24"/>
        </w:rPr>
      </w:pPr>
      <w:r>
        <w:rPr>
          <w:sz w:val="24"/>
        </w:rPr>
        <w:t>Заказчик принимает на себя полную ответственность и все риски, связанные с использованием сети Интернет через ресурсы и/или услуги Исполнителя.</w:t>
      </w:r>
    </w:p>
    <w:p>
      <w:pPr>
        <w:pStyle w:val="ListParagraph"/>
        <w:numPr>
          <w:ilvl w:val="1"/>
          <w:numId w:val="2"/>
        </w:numPr>
        <w:tabs>
          <w:tab w:val="clear" w:pos="720"/>
          <w:tab w:val="left" w:pos="1604" w:leader="none"/>
        </w:tabs>
        <w:spacing w:lineRule="auto" w:line="240" w:before="0" w:after="0"/>
        <w:ind w:firstLine="846" w:left="115" w:right="133"/>
        <w:jc w:val="both"/>
        <w:rPr>
          <w:sz w:val="24"/>
        </w:rPr>
      </w:pPr>
      <w:r>
        <w:rPr>
          <w:sz w:val="24"/>
        </w:rPr>
        <w:t>Финансовая ответственность Исполнителя перед Заказчиком ограничивается стоимостью оплаченных Заказчиком, но не предоставленных Исполнителем услуг.</w:t>
      </w:r>
    </w:p>
    <w:p>
      <w:pPr>
        <w:pStyle w:val="ListParagraph"/>
        <w:numPr>
          <w:ilvl w:val="0"/>
          <w:numId w:val="2"/>
        </w:numPr>
        <w:tabs>
          <w:tab w:val="clear" w:pos="720"/>
          <w:tab w:val="left" w:pos="1201" w:leader="none"/>
        </w:tabs>
        <w:spacing w:lineRule="auto" w:line="240" w:before="0" w:after="0"/>
        <w:ind w:hanging="240" w:left="1201" w:right="0"/>
        <w:jc w:val="both"/>
        <w:rPr>
          <w:sz w:val="24"/>
        </w:rPr>
      </w:pPr>
      <w:r>
        <w:rPr>
          <w:sz w:val="24"/>
        </w:rPr>
        <w:t>Порядок</w:t>
      </w:r>
      <w:r>
        <w:rPr>
          <w:spacing w:val="-5"/>
          <w:sz w:val="24"/>
        </w:rPr>
        <w:t xml:space="preserve"> </w:t>
      </w:r>
      <w:r>
        <w:rPr>
          <w:sz w:val="24"/>
        </w:rPr>
        <w:t>сдачи</w:t>
      </w:r>
      <w:r>
        <w:rPr>
          <w:spacing w:val="-5"/>
          <w:sz w:val="24"/>
        </w:rPr>
        <w:t xml:space="preserve"> </w:t>
      </w:r>
      <w:r>
        <w:rPr>
          <w:sz w:val="24"/>
        </w:rPr>
        <w:t>и</w:t>
      </w:r>
      <w:r>
        <w:rPr>
          <w:spacing w:val="-7"/>
          <w:sz w:val="24"/>
        </w:rPr>
        <w:t xml:space="preserve"> </w:t>
      </w:r>
      <w:r>
        <w:rPr>
          <w:sz w:val="24"/>
        </w:rPr>
        <w:t>приемки</w:t>
      </w:r>
      <w:r>
        <w:rPr>
          <w:spacing w:val="-6"/>
          <w:sz w:val="24"/>
        </w:rPr>
        <w:t xml:space="preserve"> </w:t>
      </w:r>
      <w:r>
        <w:rPr>
          <w:spacing w:val="-4"/>
          <w:sz w:val="24"/>
        </w:rPr>
        <w:t>работ</w:t>
      </w:r>
    </w:p>
    <w:p>
      <w:pPr>
        <w:pStyle w:val="ListParagraph"/>
        <w:numPr>
          <w:ilvl w:val="1"/>
          <w:numId w:val="2"/>
        </w:numPr>
        <w:tabs>
          <w:tab w:val="clear" w:pos="720"/>
          <w:tab w:val="left" w:pos="1432" w:leader="none"/>
        </w:tabs>
        <w:spacing w:lineRule="auto" w:line="240" w:before="0" w:after="0"/>
        <w:ind w:firstLine="846" w:left="115" w:right="136"/>
        <w:jc w:val="both"/>
        <w:rPr>
          <w:sz w:val="24"/>
        </w:rPr>
      </w:pPr>
      <w:r>
        <w:rPr>
          <w:sz w:val="24"/>
        </w:rPr>
        <w:t>Объем и период предоставления услуг по настоящему Договору определяется размером внесенной Заказчиком предоплаты (авансового платежа).</w:t>
      </w:r>
    </w:p>
    <w:p>
      <w:pPr>
        <w:pStyle w:val="BodyText"/>
        <w:ind w:firstLine="846" w:left="115" w:right="133"/>
        <w:rPr/>
      </w:pPr>
      <w:r>
        <w:rPr/>
        <w:t>6.2. Не позднее 5 (пятого) числа месяца, следующего за месяцем, в котором денежные средства поступили на расчетный счет Исполнителя, Исполнитель предоставляет Акт сдачи- приемки услуг (далее - Акт) по электронной почте на контактные адреса, указанные в реквизитах Заказчика настоящего Договора или в соответствующем разделе Личного счета Заказчика. Исполнитель, по заявке Заказчика, предоставляет оригинал Акта сдачи-приемки услуг.</w:t>
      </w:r>
    </w:p>
    <w:p>
      <w:pPr>
        <w:pStyle w:val="BodyText"/>
        <w:ind w:firstLine="846" w:left="115" w:right="136"/>
        <w:rPr/>
      </w:pPr>
      <w:r>
        <w:rPr/>
        <w:t>6.3 В случае, если Заказчик имеет мотивированные возражения по Акту, он обязуется сообщить о них Исполнителю не позднее 10 (десяти) рабочих дней со дня получения электронной версии Акта. В противном случае Акт считается принятым и подписанным Заказчиком.</w:t>
      </w:r>
    </w:p>
    <w:p>
      <w:pPr>
        <w:pStyle w:val="ListParagraph"/>
        <w:numPr>
          <w:ilvl w:val="0"/>
          <w:numId w:val="2"/>
        </w:numPr>
        <w:tabs>
          <w:tab w:val="clear" w:pos="720"/>
          <w:tab w:val="left" w:pos="1201" w:leader="none"/>
        </w:tabs>
        <w:spacing w:lineRule="auto" w:line="240" w:before="0" w:after="0"/>
        <w:ind w:hanging="240" w:left="1201" w:right="0"/>
        <w:jc w:val="both"/>
        <w:rPr>
          <w:sz w:val="24"/>
        </w:rPr>
      </w:pPr>
      <w:r>
        <w:rPr>
          <w:spacing w:val="-2"/>
          <w:sz w:val="24"/>
        </w:rPr>
        <w:t>Форс-мажор</w:t>
      </w:r>
    </w:p>
    <w:p>
      <w:pPr>
        <w:pStyle w:val="ListParagraph"/>
        <w:numPr>
          <w:ilvl w:val="1"/>
          <w:numId w:val="2"/>
        </w:numPr>
        <w:tabs>
          <w:tab w:val="clear" w:pos="720"/>
          <w:tab w:val="left" w:pos="1354" w:leader="none"/>
        </w:tabs>
        <w:spacing w:lineRule="auto" w:line="240" w:before="0" w:after="0"/>
        <w:ind w:firstLine="846" w:left="115" w:right="133"/>
        <w:jc w:val="both"/>
        <w:rPr>
          <w:sz w:val="24"/>
        </w:rPr>
      </w:pPr>
      <w:r>
        <w:rPr>
          <w:sz w:val="24"/>
        </w:rPr>
        <w:t>Стороны освобождаются от ответственности за частичное или полное неисполнение обязательств по настоящему Договору, вызванное обстоятельствами непреодолимой силы, возникшими после его заключения.</w:t>
      </w:r>
    </w:p>
    <w:p>
      <w:pPr>
        <w:pStyle w:val="ListParagraph"/>
        <w:numPr>
          <w:ilvl w:val="1"/>
          <w:numId w:val="2"/>
        </w:numPr>
        <w:tabs>
          <w:tab w:val="clear" w:pos="720"/>
          <w:tab w:val="left" w:pos="1424" w:leader="none"/>
        </w:tabs>
        <w:spacing w:lineRule="auto" w:line="240" w:before="0" w:after="0"/>
        <w:ind w:hanging="463" w:left="1424" w:right="0"/>
        <w:jc w:val="both"/>
        <w:rPr>
          <w:sz w:val="24"/>
        </w:rPr>
      </w:pPr>
      <w:r>
        <w:rPr>
          <w:sz w:val="24"/>
        </w:rPr>
        <w:t>К</w:t>
      </w:r>
      <w:r>
        <w:rPr>
          <w:spacing w:val="63"/>
          <w:w w:val="150"/>
          <w:sz w:val="24"/>
        </w:rPr>
        <w:t xml:space="preserve"> </w:t>
      </w:r>
      <w:r>
        <w:rPr>
          <w:sz w:val="24"/>
        </w:rPr>
        <w:t>таким</w:t>
      </w:r>
      <w:r>
        <w:rPr>
          <w:spacing w:val="63"/>
          <w:w w:val="150"/>
          <w:sz w:val="24"/>
        </w:rPr>
        <w:t xml:space="preserve"> </w:t>
      </w:r>
      <w:r>
        <w:rPr>
          <w:sz w:val="24"/>
        </w:rPr>
        <w:t>обстоятельствам</w:t>
      </w:r>
      <w:r>
        <w:rPr>
          <w:spacing w:val="65"/>
          <w:w w:val="150"/>
          <w:sz w:val="24"/>
        </w:rPr>
        <w:t xml:space="preserve"> </w:t>
      </w:r>
      <w:r>
        <w:rPr>
          <w:sz w:val="24"/>
        </w:rPr>
        <w:t>Стороны</w:t>
      </w:r>
      <w:r>
        <w:rPr>
          <w:spacing w:val="67"/>
          <w:w w:val="150"/>
          <w:sz w:val="24"/>
        </w:rPr>
        <w:t xml:space="preserve"> </w:t>
      </w:r>
      <w:r>
        <w:rPr>
          <w:sz w:val="24"/>
        </w:rPr>
        <w:t>относят:</w:t>
      </w:r>
      <w:r>
        <w:rPr>
          <w:spacing w:val="65"/>
          <w:w w:val="150"/>
          <w:sz w:val="24"/>
        </w:rPr>
        <w:t xml:space="preserve"> </w:t>
      </w:r>
      <w:r>
        <w:rPr>
          <w:sz w:val="24"/>
        </w:rPr>
        <w:t>стихийные</w:t>
      </w:r>
      <w:r>
        <w:rPr>
          <w:spacing w:val="65"/>
          <w:w w:val="150"/>
          <w:sz w:val="24"/>
        </w:rPr>
        <w:t xml:space="preserve"> </w:t>
      </w:r>
      <w:r>
        <w:rPr>
          <w:sz w:val="24"/>
        </w:rPr>
        <w:t>бедствия;</w:t>
      </w:r>
      <w:r>
        <w:rPr>
          <w:spacing w:val="65"/>
          <w:w w:val="150"/>
          <w:sz w:val="24"/>
        </w:rPr>
        <w:t xml:space="preserve"> </w:t>
      </w:r>
      <w:r>
        <w:rPr>
          <w:sz w:val="24"/>
        </w:rPr>
        <w:t>природные</w:t>
      </w:r>
      <w:r>
        <w:rPr>
          <w:spacing w:val="64"/>
          <w:w w:val="150"/>
          <w:sz w:val="24"/>
        </w:rPr>
        <w:t xml:space="preserve"> </w:t>
      </w:r>
      <w:r>
        <w:rPr>
          <w:spacing w:val="-10"/>
          <w:sz w:val="24"/>
        </w:rPr>
        <w:t>и</w:t>
      </w:r>
      <w:r>
        <w:rPr/>
        <w:t>промышленные катастрофы; террористические акты; военные действия; гражданские беспорядки; принятие органами государственной власти или органами местного самоуправления актов, содержащих запреты или ограничения в отношении деятельности Сторон по настоящему Договору; иные обстоятельства, которые не могут быть заранее предвидены или предотвращены Сторонами и делают невозможным исполнение обязательств Сторон по Договору.</w:t>
      </w:r>
    </w:p>
    <w:p>
      <w:pPr>
        <w:pStyle w:val="ListParagraph"/>
        <w:numPr>
          <w:ilvl w:val="1"/>
          <w:numId w:val="2"/>
        </w:numPr>
        <w:tabs>
          <w:tab w:val="clear" w:pos="720"/>
          <w:tab w:val="left" w:pos="1336" w:leader="none"/>
        </w:tabs>
        <w:spacing w:lineRule="auto" w:line="240" w:before="0" w:after="0"/>
        <w:ind w:firstLine="846" w:left="115" w:right="132"/>
        <w:jc w:val="both"/>
        <w:rPr>
          <w:sz w:val="24"/>
        </w:rPr>
      </w:pPr>
      <w:r>
        <w:rPr>
          <w:sz w:val="24"/>
        </w:rPr>
        <w:t>Сторона, желающая быть освобожденной от ответственности, незамедлительно, но не позднее трех (3) рабочих дней, извещает о таких обстоятельствах другую Сторону. Несвоевременное</w:t>
      </w:r>
      <w:r>
        <w:rPr>
          <w:spacing w:val="-9"/>
          <w:sz w:val="24"/>
        </w:rPr>
        <w:t xml:space="preserve"> </w:t>
      </w:r>
      <w:r>
        <w:rPr>
          <w:sz w:val="24"/>
        </w:rPr>
        <w:t>уведомление</w:t>
      </w:r>
      <w:r>
        <w:rPr>
          <w:spacing w:val="-8"/>
          <w:sz w:val="24"/>
        </w:rPr>
        <w:t xml:space="preserve"> </w:t>
      </w:r>
      <w:r>
        <w:rPr>
          <w:sz w:val="24"/>
        </w:rPr>
        <w:t>о</w:t>
      </w:r>
      <w:r>
        <w:rPr>
          <w:spacing w:val="-9"/>
          <w:sz w:val="24"/>
        </w:rPr>
        <w:t xml:space="preserve"> </w:t>
      </w:r>
      <w:r>
        <w:rPr>
          <w:sz w:val="24"/>
        </w:rPr>
        <w:t>наступлении</w:t>
      </w:r>
      <w:r>
        <w:rPr>
          <w:spacing w:val="-9"/>
          <w:sz w:val="24"/>
        </w:rPr>
        <w:t xml:space="preserve"> </w:t>
      </w:r>
      <w:r>
        <w:rPr>
          <w:sz w:val="24"/>
        </w:rPr>
        <w:t>обстоятельств</w:t>
      </w:r>
      <w:r>
        <w:rPr>
          <w:spacing w:val="-9"/>
          <w:sz w:val="24"/>
        </w:rPr>
        <w:t xml:space="preserve"> </w:t>
      </w:r>
      <w:r>
        <w:rPr>
          <w:sz w:val="24"/>
        </w:rPr>
        <w:t>непреодолимой</w:t>
      </w:r>
      <w:r>
        <w:rPr>
          <w:spacing w:val="-8"/>
          <w:sz w:val="24"/>
        </w:rPr>
        <w:t xml:space="preserve"> </w:t>
      </w:r>
      <w:r>
        <w:rPr>
          <w:sz w:val="24"/>
        </w:rPr>
        <w:t>силы</w:t>
      </w:r>
      <w:r>
        <w:rPr>
          <w:spacing w:val="-9"/>
          <w:sz w:val="24"/>
        </w:rPr>
        <w:t xml:space="preserve"> </w:t>
      </w:r>
      <w:r>
        <w:rPr>
          <w:sz w:val="24"/>
        </w:rPr>
        <w:t>лишает</w:t>
      </w:r>
      <w:r>
        <w:rPr>
          <w:spacing w:val="-9"/>
          <w:sz w:val="24"/>
        </w:rPr>
        <w:t xml:space="preserve"> </w:t>
      </w:r>
      <w:r>
        <w:rPr>
          <w:sz w:val="24"/>
        </w:rPr>
        <w:t>Сторону права на освобождение от ответственности.</w:t>
      </w:r>
    </w:p>
    <w:p>
      <w:pPr>
        <w:pStyle w:val="ListParagraph"/>
        <w:numPr>
          <w:ilvl w:val="1"/>
          <w:numId w:val="2"/>
        </w:numPr>
        <w:tabs>
          <w:tab w:val="clear" w:pos="720"/>
          <w:tab w:val="left" w:pos="1360" w:leader="none"/>
        </w:tabs>
        <w:spacing w:lineRule="auto" w:line="240" w:before="0" w:after="0"/>
        <w:ind w:firstLine="846" w:left="115" w:right="132"/>
        <w:jc w:val="both"/>
        <w:rPr>
          <w:sz w:val="24"/>
        </w:rPr>
      </w:pPr>
      <w:r>
        <w:rPr>
          <w:sz w:val="24"/>
        </w:rPr>
        <w:t>При наступлении обстоятельств непреодолимой силы, препятствующих исполнению обязательств по настоящему Договору, срок выполнения Сторонами таких обязательств переносится соразмерно времени действия таких обстоятельств, а также времени, требуемого для устранения их последствий, но не более шестидесяти календарных дней. В случае, если обстоятельства непреодолимой силы продолжают действовать более указанного срока, либо когда при их наступлении обеим Сторонам становится очевидным, что они будут действовать более этого срока, Стороны обязуются обсудить возможности альтернативных способов исполнения настоящего Договора или его прекращения без возмещения убытков.</w:t>
      </w:r>
    </w:p>
    <w:p>
      <w:pPr>
        <w:pStyle w:val="ListParagraph"/>
        <w:numPr>
          <w:ilvl w:val="0"/>
          <w:numId w:val="2"/>
        </w:numPr>
        <w:tabs>
          <w:tab w:val="clear" w:pos="720"/>
          <w:tab w:val="left" w:pos="1201" w:leader="none"/>
        </w:tabs>
        <w:spacing w:lineRule="auto" w:line="240" w:before="0" w:after="0"/>
        <w:ind w:hanging="240" w:left="1201" w:right="0"/>
        <w:jc w:val="both"/>
        <w:rPr>
          <w:sz w:val="24"/>
        </w:rPr>
      </w:pPr>
      <w:r>
        <w:rPr>
          <w:sz w:val="24"/>
        </w:rPr>
        <w:t>Условия</w:t>
      </w:r>
      <w:r>
        <w:rPr>
          <w:spacing w:val="-13"/>
          <w:sz w:val="24"/>
        </w:rPr>
        <w:t xml:space="preserve"> </w:t>
      </w:r>
      <w:r>
        <w:rPr>
          <w:sz w:val="24"/>
        </w:rPr>
        <w:t>и</w:t>
      </w:r>
      <w:r>
        <w:rPr>
          <w:spacing w:val="-13"/>
          <w:sz w:val="24"/>
        </w:rPr>
        <w:t xml:space="preserve"> </w:t>
      </w:r>
      <w:r>
        <w:rPr>
          <w:sz w:val="24"/>
        </w:rPr>
        <w:t>порядок</w:t>
      </w:r>
      <w:r>
        <w:rPr>
          <w:spacing w:val="-13"/>
          <w:sz w:val="24"/>
        </w:rPr>
        <w:t xml:space="preserve"> </w:t>
      </w:r>
      <w:r>
        <w:rPr>
          <w:sz w:val="24"/>
        </w:rPr>
        <w:t>расторжения</w:t>
      </w:r>
      <w:r>
        <w:rPr>
          <w:spacing w:val="-11"/>
          <w:sz w:val="24"/>
        </w:rPr>
        <w:t xml:space="preserve"> </w:t>
      </w:r>
      <w:r>
        <w:rPr>
          <w:spacing w:val="-2"/>
          <w:sz w:val="24"/>
        </w:rPr>
        <w:t>договора</w:t>
      </w:r>
    </w:p>
    <w:p>
      <w:pPr>
        <w:pStyle w:val="ListParagraph"/>
        <w:numPr>
          <w:ilvl w:val="1"/>
          <w:numId w:val="2"/>
        </w:numPr>
        <w:tabs>
          <w:tab w:val="clear" w:pos="720"/>
          <w:tab w:val="left" w:pos="1321" w:leader="none"/>
        </w:tabs>
        <w:spacing w:lineRule="auto" w:line="240" w:before="0" w:after="0"/>
        <w:ind w:hanging="360" w:left="1321" w:right="0"/>
        <w:jc w:val="both"/>
        <w:rPr>
          <w:sz w:val="24"/>
        </w:rPr>
      </w:pPr>
      <w:r>
        <w:rPr>
          <w:sz w:val="24"/>
        </w:rPr>
        <w:t>Договор</w:t>
      </w:r>
      <w:r>
        <w:rPr>
          <w:spacing w:val="-7"/>
          <w:sz w:val="24"/>
        </w:rPr>
        <w:t xml:space="preserve"> </w:t>
      </w:r>
      <w:r>
        <w:rPr>
          <w:sz w:val="24"/>
        </w:rPr>
        <w:t>может</w:t>
      </w:r>
      <w:r>
        <w:rPr>
          <w:spacing w:val="-7"/>
          <w:sz w:val="24"/>
        </w:rPr>
        <w:t xml:space="preserve"> </w:t>
      </w:r>
      <w:r>
        <w:rPr>
          <w:sz w:val="24"/>
        </w:rPr>
        <w:t>быть</w:t>
      </w:r>
      <w:r>
        <w:rPr>
          <w:spacing w:val="-6"/>
          <w:sz w:val="24"/>
        </w:rPr>
        <w:t xml:space="preserve"> </w:t>
      </w:r>
      <w:r>
        <w:rPr>
          <w:sz w:val="24"/>
        </w:rPr>
        <w:t>расторгнут</w:t>
      </w:r>
      <w:r>
        <w:rPr>
          <w:spacing w:val="-7"/>
          <w:sz w:val="24"/>
        </w:rPr>
        <w:t xml:space="preserve"> </w:t>
      </w:r>
      <w:r>
        <w:rPr>
          <w:sz w:val="24"/>
        </w:rPr>
        <w:t>в</w:t>
      </w:r>
      <w:r>
        <w:rPr>
          <w:spacing w:val="-6"/>
          <w:sz w:val="24"/>
        </w:rPr>
        <w:t xml:space="preserve"> </w:t>
      </w:r>
      <w:r>
        <w:rPr>
          <w:sz w:val="24"/>
        </w:rPr>
        <w:t>любое</w:t>
      </w:r>
      <w:r>
        <w:rPr>
          <w:spacing w:val="-7"/>
          <w:sz w:val="24"/>
        </w:rPr>
        <w:t xml:space="preserve"> </w:t>
      </w:r>
      <w:r>
        <w:rPr>
          <w:sz w:val="24"/>
        </w:rPr>
        <w:t>время</w:t>
      </w:r>
      <w:r>
        <w:rPr>
          <w:spacing w:val="-7"/>
          <w:sz w:val="24"/>
        </w:rPr>
        <w:t xml:space="preserve"> </w:t>
      </w:r>
      <w:r>
        <w:rPr>
          <w:sz w:val="24"/>
        </w:rPr>
        <w:t>по</w:t>
      </w:r>
      <w:r>
        <w:rPr>
          <w:spacing w:val="-5"/>
          <w:sz w:val="24"/>
        </w:rPr>
        <w:t xml:space="preserve"> </w:t>
      </w:r>
      <w:r>
        <w:rPr>
          <w:sz w:val="24"/>
        </w:rPr>
        <w:t>соглашению</w:t>
      </w:r>
      <w:r>
        <w:rPr>
          <w:spacing w:val="-6"/>
          <w:sz w:val="24"/>
        </w:rPr>
        <w:t xml:space="preserve"> </w:t>
      </w:r>
      <w:r>
        <w:rPr>
          <w:spacing w:val="-2"/>
          <w:sz w:val="24"/>
        </w:rPr>
        <w:t>Сторон.</w:t>
      </w:r>
    </w:p>
    <w:p>
      <w:pPr>
        <w:pStyle w:val="ListParagraph"/>
        <w:numPr>
          <w:ilvl w:val="1"/>
          <w:numId w:val="2"/>
        </w:numPr>
        <w:tabs>
          <w:tab w:val="clear" w:pos="720"/>
          <w:tab w:val="left" w:pos="1334" w:leader="none"/>
        </w:tabs>
        <w:spacing w:lineRule="auto" w:line="240" w:before="0" w:after="0"/>
        <w:ind w:firstLine="846" w:left="115" w:right="133"/>
        <w:jc w:val="both"/>
        <w:rPr>
          <w:sz w:val="24"/>
        </w:rPr>
      </w:pPr>
      <w:r>
        <w:rPr>
          <w:sz w:val="24"/>
        </w:rPr>
        <w:t>При нарушении одной из Сторон условий настоящего Договора другая Сторона имеет право на одностороннее расторжение Договора, о чем письменно уведомляет Сторону, нарушившую условия Договора.</w:t>
      </w:r>
    </w:p>
    <w:p>
      <w:pPr>
        <w:pStyle w:val="ListParagraph"/>
        <w:numPr>
          <w:ilvl w:val="1"/>
          <w:numId w:val="2"/>
        </w:numPr>
        <w:tabs>
          <w:tab w:val="clear" w:pos="720"/>
          <w:tab w:val="left" w:pos="1338" w:leader="none"/>
        </w:tabs>
        <w:spacing w:lineRule="auto" w:line="240" w:before="0" w:after="0"/>
        <w:ind w:firstLine="846" w:left="115" w:right="129"/>
        <w:jc w:val="both"/>
        <w:rPr>
          <w:sz w:val="24"/>
        </w:rPr>
      </w:pPr>
      <w:r>
        <w:rPr>
          <w:sz w:val="24"/>
        </w:rPr>
        <w:t>Настоящий Договор может быть расторгнут по инициативе Заказчика, при отсутствии прямой вины Исполнителя, по истечении оплаченного периода путем отказа от предоплаты услуг за следующий период или на основании уведомления, изложенного в письменной форме. В этом случае, неиспользованный остаток денежных средств Заказчика не возвращается, а задолженность Заказчика в оплате услуг им компенсируется.</w:t>
      </w:r>
    </w:p>
    <w:p>
      <w:pPr>
        <w:pStyle w:val="ListParagraph"/>
        <w:numPr>
          <w:ilvl w:val="1"/>
          <w:numId w:val="2"/>
        </w:numPr>
        <w:tabs>
          <w:tab w:val="clear" w:pos="720"/>
          <w:tab w:val="left" w:pos="1340" w:leader="none"/>
        </w:tabs>
        <w:spacing w:lineRule="auto" w:line="240" w:before="0" w:after="0"/>
        <w:ind w:firstLine="846" w:left="115" w:right="132"/>
        <w:jc w:val="both"/>
        <w:rPr>
          <w:sz w:val="24"/>
        </w:rPr>
      </w:pPr>
      <w:r>
        <w:rPr>
          <w:sz w:val="24"/>
        </w:rPr>
        <w:t>Настоящий Договор может быть расторгнут по инициативе Исполнителя, изложенной в письменной форме и переданной Заказчику за 30 (тридцать) дней до момента расторжения настоящего Договора, в силу частных объективных причин, не входящих в расширенное понятие форс-мажорных обстоятельств, при отсутствии прямой вины Заказчика в невыполнении условий настоящего Договора. В этом случае Заказчику возвращается неиспользованный на момент расторжения настоящего Договора остаток денежных средств.</w:t>
      </w:r>
    </w:p>
    <w:p>
      <w:pPr>
        <w:pStyle w:val="ListParagraph"/>
        <w:numPr>
          <w:ilvl w:val="1"/>
          <w:numId w:val="2"/>
        </w:numPr>
        <w:tabs>
          <w:tab w:val="clear" w:pos="720"/>
          <w:tab w:val="left" w:pos="1340" w:leader="none"/>
        </w:tabs>
        <w:spacing w:lineRule="auto" w:line="240" w:before="1" w:after="0"/>
        <w:ind w:firstLine="846" w:left="115" w:right="133"/>
        <w:jc w:val="both"/>
        <w:rPr>
          <w:sz w:val="24"/>
        </w:rPr>
      </w:pPr>
      <w:r>
        <w:rPr>
          <w:sz w:val="24"/>
        </w:rPr>
        <w:t xml:space="preserve">Настоящий Договор может быть расторгнут по инициативе Исполнителя, изложенной в письменной форме и переданной Заказчику за 30 (тридцать) дней до момента расторжения настоящего Договора, на основании ненадлежащего исполнения Заказчиком условий Договора и Правил пользования услугами (Приложение 2). В этом случае, неиспользованный остаток денежных средств Заказчику не возвращается, а задолженность Заказчика в оплате услуг им </w:t>
      </w:r>
      <w:r>
        <w:rPr>
          <w:spacing w:val="-2"/>
          <w:sz w:val="24"/>
        </w:rPr>
        <w:t>компенсируется.</w:t>
      </w:r>
    </w:p>
    <w:p>
      <w:pPr>
        <w:pStyle w:val="ListParagraph"/>
        <w:numPr>
          <w:ilvl w:val="1"/>
          <w:numId w:val="2"/>
        </w:numPr>
        <w:tabs>
          <w:tab w:val="clear" w:pos="720"/>
          <w:tab w:val="left" w:pos="1376" w:leader="none"/>
        </w:tabs>
        <w:spacing w:lineRule="auto" w:line="240" w:before="0" w:after="0"/>
        <w:ind w:firstLine="846" w:left="115" w:right="131"/>
        <w:jc w:val="both"/>
        <w:rPr>
          <w:sz w:val="24"/>
        </w:rPr>
      </w:pPr>
      <w:r>
        <w:rPr>
          <w:sz w:val="24"/>
        </w:rPr>
        <w:t xml:space="preserve">При расторжении настоящего Договора по причинам, отличным от перечисленных выше, вопросы перерасчетов и выплат решаются по соглашению Сторон или в установленном порядке через судебные органы Российской Федерации в соответствии с действующим </w:t>
      </w:r>
      <w:r>
        <w:rPr>
          <w:spacing w:val="-2"/>
          <w:sz w:val="24"/>
        </w:rPr>
        <w:t>законодательством.</w:t>
      </w:r>
    </w:p>
    <w:p>
      <w:pPr>
        <w:pStyle w:val="ListParagraph"/>
        <w:numPr>
          <w:ilvl w:val="1"/>
          <w:numId w:val="2"/>
        </w:numPr>
        <w:tabs>
          <w:tab w:val="clear" w:pos="720"/>
          <w:tab w:val="left" w:pos="1442" w:leader="none"/>
        </w:tabs>
        <w:spacing w:lineRule="auto" w:line="240" w:before="0" w:after="0"/>
        <w:ind w:firstLine="846" w:left="115" w:right="134"/>
        <w:jc w:val="both"/>
        <w:rPr>
          <w:sz w:val="24"/>
        </w:rPr>
      </w:pPr>
      <w:r>
        <w:rPr>
          <w:sz w:val="24"/>
        </w:rPr>
        <w:t>Заказчик обязан сообщить Исполнителю о своем согласии или несогласии с расторжением настоящего Договора в письменной форме не позднее 5 (пяти) дней до момента расторжения</w:t>
      </w:r>
      <w:r>
        <w:rPr>
          <w:spacing w:val="-7"/>
          <w:sz w:val="24"/>
        </w:rPr>
        <w:t xml:space="preserve"> </w:t>
      </w:r>
      <w:r>
        <w:rPr>
          <w:sz w:val="24"/>
        </w:rPr>
        <w:t>настоящего</w:t>
      </w:r>
      <w:r>
        <w:rPr>
          <w:spacing w:val="-8"/>
          <w:sz w:val="24"/>
        </w:rPr>
        <w:t xml:space="preserve"> </w:t>
      </w:r>
      <w:r>
        <w:rPr>
          <w:sz w:val="24"/>
        </w:rPr>
        <w:t>Договора.</w:t>
      </w:r>
      <w:r>
        <w:rPr>
          <w:spacing w:val="-8"/>
          <w:sz w:val="24"/>
        </w:rPr>
        <w:t xml:space="preserve"> </w:t>
      </w:r>
      <w:r>
        <w:rPr>
          <w:sz w:val="24"/>
        </w:rPr>
        <w:t>Если</w:t>
      </w:r>
      <w:r>
        <w:rPr>
          <w:spacing w:val="-9"/>
          <w:sz w:val="24"/>
        </w:rPr>
        <w:t xml:space="preserve"> </w:t>
      </w:r>
      <w:r>
        <w:rPr>
          <w:sz w:val="24"/>
        </w:rPr>
        <w:t>в</w:t>
      </w:r>
      <w:r>
        <w:rPr>
          <w:spacing w:val="-8"/>
          <w:sz w:val="24"/>
        </w:rPr>
        <w:t xml:space="preserve"> </w:t>
      </w:r>
      <w:r>
        <w:rPr>
          <w:sz w:val="24"/>
        </w:rPr>
        <w:t>установленный</w:t>
      </w:r>
      <w:r>
        <w:rPr>
          <w:spacing w:val="-9"/>
          <w:sz w:val="24"/>
        </w:rPr>
        <w:t xml:space="preserve"> </w:t>
      </w:r>
      <w:r>
        <w:rPr>
          <w:sz w:val="24"/>
        </w:rPr>
        <w:t>срок</w:t>
      </w:r>
      <w:r>
        <w:rPr>
          <w:spacing w:val="-7"/>
          <w:sz w:val="24"/>
        </w:rPr>
        <w:t xml:space="preserve"> </w:t>
      </w:r>
      <w:r>
        <w:rPr>
          <w:sz w:val="24"/>
        </w:rPr>
        <w:t>Заказчик</w:t>
      </w:r>
      <w:r>
        <w:rPr>
          <w:spacing w:val="-7"/>
          <w:sz w:val="24"/>
        </w:rPr>
        <w:t xml:space="preserve"> </w:t>
      </w:r>
      <w:r>
        <w:rPr>
          <w:sz w:val="24"/>
        </w:rPr>
        <w:t>не</w:t>
      </w:r>
      <w:r>
        <w:rPr>
          <w:spacing w:val="-9"/>
          <w:sz w:val="24"/>
        </w:rPr>
        <w:t xml:space="preserve"> </w:t>
      </w:r>
      <w:r>
        <w:rPr>
          <w:sz w:val="24"/>
        </w:rPr>
        <w:t>сообщил</w:t>
      </w:r>
      <w:r>
        <w:rPr>
          <w:spacing w:val="-8"/>
          <w:sz w:val="24"/>
        </w:rPr>
        <w:t xml:space="preserve"> </w:t>
      </w:r>
      <w:r>
        <w:rPr>
          <w:sz w:val="24"/>
        </w:rPr>
        <w:t>Исполнителю о своем согласии или несогласии с расторжением настоящего Договора, то настоящий Договор автоматически считается расторгнутым с момента, указанного в п. 8.8. настоящего Договора.</w:t>
      </w:r>
    </w:p>
    <w:p>
      <w:pPr>
        <w:pStyle w:val="ListParagraph"/>
        <w:numPr>
          <w:ilvl w:val="1"/>
          <w:numId w:val="2"/>
        </w:numPr>
        <w:tabs>
          <w:tab w:val="clear" w:pos="720"/>
          <w:tab w:val="left" w:pos="1438" w:leader="none"/>
        </w:tabs>
        <w:spacing w:lineRule="auto" w:line="240" w:before="0" w:after="0"/>
        <w:ind w:firstLine="846" w:left="115" w:right="135"/>
        <w:jc w:val="both"/>
        <w:rPr>
          <w:sz w:val="24"/>
        </w:rPr>
      </w:pPr>
      <w:r>
        <w:rPr>
          <w:sz w:val="24"/>
        </w:rPr>
        <w:t>Моментом расторжения настоящего Договора считается дата, наступающая по истечении 30 (тридцати) - дневного срока с момента уведомления одной из Сторон о расторжении настоящего Договора.</w:t>
      </w:r>
    </w:p>
    <w:p>
      <w:pPr>
        <w:pStyle w:val="ListParagraph"/>
        <w:numPr>
          <w:ilvl w:val="1"/>
          <w:numId w:val="2"/>
        </w:numPr>
        <w:tabs>
          <w:tab w:val="clear" w:pos="720"/>
          <w:tab w:val="left" w:pos="1438" w:leader="none"/>
        </w:tabs>
        <w:spacing w:lineRule="auto" w:line="240" w:before="0" w:after="0"/>
        <w:ind w:firstLine="846" w:left="115" w:right="135"/>
        <w:jc w:val="both"/>
        <w:rPr>
          <w:sz w:val="24"/>
        </w:rPr>
      </w:pPr>
      <w:r>
        <w:rPr>
          <w:sz w:val="24"/>
        </w:rPr>
        <w:t>Срок</w:t>
      </w:r>
      <w:r>
        <w:rPr>
          <w:spacing w:val="-4"/>
          <w:sz w:val="24"/>
        </w:rPr>
        <w:t xml:space="preserve"> </w:t>
      </w:r>
      <w:r>
        <w:rPr>
          <w:sz w:val="24"/>
        </w:rPr>
        <w:t>действия</w:t>
      </w:r>
      <w:r>
        <w:rPr>
          <w:spacing w:val="-3"/>
          <w:sz w:val="24"/>
        </w:rPr>
        <w:t xml:space="preserve"> </w:t>
      </w:r>
      <w:r>
        <w:rPr>
          <w:spacing w:val="-2"/>
          <w:sz w:val="24"/>
        </w:rPr>
        <w:t>договора</w:t>
      </w:r>
    </w:p>
    <w:p>
      <w:pPr>
        <w:pStyle w:val="ListParagraph"/>
        <w:numPr>
          <w:ilvl w:val="1"/>
          <w:numId w:val="2"/>
        </w:numPr>
        <w:tabs>
          <w:tab w:val="clear" w:pos="720"/>
          <w:tab w:val="left" w:pos="1321" w:leader="none"/>
        </w:tabs>
        <w:spacing w:lineRule="auto" w:line="240" w:before="0" w:after="0"/>
        <w:ind w:hanging="360" w:left="1321" w:right="0"/>
        <w:jc w:val="both"/>
        <w:rPr>
          <w:sz w:val="24"/>
        </w:rPr>
      </w:pPr>
      <w:r>
        <w:rPr>
          <w:sz w:val="24"/>
        </w:rPr>
        <w:t>Договор</w:t>
      </w:r>
      <w:r>
        <w:rPr>
          <w:spacing w:val="-7"/>
          <w:sz w:val="24"/>
        </w:rPr>
        <w:t xml:space="preserve"> </w:t>
      </w:r>
      <w:r>
        <w:rPr>
          <w:sz w:val="24"/>
        </w:rPr>
        <w:t>вступает</w:t>
      </w:r>
      <w:r>
        <w:rPr>
          <w:spacing w:val="-7"/>
          <w:sz w:val="24"/>
        </w:rPr>
        <w:t xml:space="preserve"> </w:t>
      </w:r>
      <w:r>
        <w:rPr>
          <w:sz w:val="24"/>
        </w:rPr>
        <w:t>в</w:t>
      </w:r>
      <w:r>
        <w:rPr>
          <w:spacing w:val="-6"/>
          <w:sz w:val="24"/>
        </w:rPr>
        <w:t xml:space="preserve"> </w:t>
      </w:r>
      <w:r>
        <w:rPr>
          <w:sz w:val="24"/>
        </w:rPr>
        <w:t>силу</w:t>
      </w:r>
      <w:r>
        <w:rPr>
          <w:spacing w:val="-6"/>
          <w:sz w:val="24"/>
        </w:rPr>
        <w:t xml:space="preserve"> </w:t>
      </w:r>
      <w:r>
        <w:rPr>
          <w:sz w:val="24"/>
        </w:rPr>
        <w:t>с</w:t>
      </w:r>
      <w:r>
        <w:rPr>
          <w:spacing w:val="-5"/>
          <w:sz w:val="24"/>
        </w:rPr>
        <w:t xml:space="preserve"> </w:t>
      </w:r>
      <w:r>
        <w:rPr>
          <w:sz w:val="24"/>
        </w:rPr>
        <w:t>момента</w:t>
      </w:r>
      <w:r>
        <w:rPr>
          <w:spacing w:val="-5"/>
          <w:sz w:val="24"/>
        </w:rPr>
        <w:t xml:space="preserve"> </w:t>
      </w:r>
      <w:r>
        <w:rPr>
          <w:sz w:val="24"/>
        </w:rPr>
        <w:t>его</w:t>
      </w:r>
      <w:r>
        <w:rPr>
          <w:spacing w:val="-6"/>
          <w:sz w:val="24"/>
        </w:rPr>
        <w:t xml:space="preserve"> </w:t>
      </w:r>
      <w:r>
        <w:rPr>
          <w:sz w:val="24"/>
        </w:rPr>
        <w:t>подписания</w:t>
      </w:r>
      <w:r>
        <w:rPr>
          <w:spacing w:val="-5"/>
          <w:sz w:val="24"/>
        </w:rPr>
        <w:t xml:space="preserve"> </w:t>
      </w:r>
      <w:r>
        <w:rPr>
          <w:sz w:val="24"/>
        </w:rPr>
        <w:t>обеими</w:t>
      </w:r>
      <w:r>
        <w:rPr>
          <w:spacing w:val="-5"/>
          <w:sz w:val="24"/>
        </w:rPr>
        <w:t xml:space="preserve"> </w:t>
      </w:r>
      <w:r>
        <w:rPr>
          <w:spacing w:val="-2"/>
          <w:sz w:val="24"/>
        </w:rPr>
        <w:t>Сторонами.</w:t>
      </w:r>
    </w:p>
    <w:p>
      <w:pPr>
        <w:pStyle w:val="ListParagraph"/>
        <w:numPr>
          <w:ilvl w:val="1"/>
          <w:numId w:val="2"/>
        </w:numPr>
        <w:tabs>
          <w:tab w:val="clear" w:pos="720"/>
          <w:tab w:val="left" w:pos="1404" w:leader="none"/>
        </w:tabs>
        <w:spacing w:lineRule="auto" w:line="240" w:before="0" w:after="0"/>
        <w:ind w:firstLine="846" w:left="115" w:right="142"/>
        <w:jc w:val="both"/>
        <w:rPr>
          <w:sz w:val="24"/>
        </w:rPr>
      </w:pPr>
      <w:r>
        <w:rPr>
          <w:sz w:val="24"/>
        </w:rPr>
        <w:t>Договор заключается сроком на один год с момента подписания и может быть расторгнут по инициативе любой из Сторон в соответствии с разделом 8 настоящего Договора.</w:t>
      </w:r>
    </w:p>
    <w:p>
      <w:pPr>
        <w:pStyle w:val="ListParagraph"/>
        <w:numPr>
          <w:ilvl w:val="1"/>
          <w:numId w:val="2"/>
        </w:numPr>
        <w:tabs>
          <w:tab w:val="clear" w:pos="720"/>
          <w:tab w:val="left" w:pos="1434" w:leader="none"/>
        </w:tabs>
        <w:spacing w:lineRule="auto" w:line="240" w:before="0" w:after="0"/>
        <w:ind w:firstLine="846" w:left="115" w:right="133"/>
        <w:jc w:val="both"/>
        <w:rPr>
          <w:sz w:val="24"/>
        </w:rPr>
      </w:pPr>
      <w:r>
        <w:rPr>
          <w:sz w:val="24"/>
        </w:rPr>
        <w:t>В дальнейшем Договор автоматически продлевается на последующие периоды продолжительностью в 1 (один) год, если ни одна из Сторон не заявит о прекращении действия настоящего Договора не позднее, чем за 30 (тридцать) дней до момента окончания действия настоящего Договора.</w:t>
      </w:r>
    </w:p>
    <w:p>
      <w:pPr>
        <w:pStyle w:val="ListParagraph"/>
        <w:numPr>
          <w:ilvl w:val="0"/>
          <w:numId w:val="2"/>
        </w:numPr>
        <w:tabs>
          <w:tab w:val="clear" w:pos="720"/>
          <w:tab w:val="left" w:pos="1321" w:leader="none"/>
        </w:tabs>
        <w:spacing w:lineRule="auto" w:line="240" w:before="0" w:after="0"/>
        <w:ind w:hanging="360" w:left="1321" w:right="0"/>
        <w:jc w:val="both"/>
        <w:rPr>
          <w:sz w:val="24"/>
        </w:rPr>
      </w:pPr>
      <w:r>
        <w:rPr>
          <w:sz w:val="24"/>
        </w:rPr>
        <w:t>Прочие</w:t>
      </w:r>
      <w:r>
        <w:rPr>
          <w:spacing w:val="-7"/>
          <w:sz w:val="24"/>
        </w:rPr>
        <w:t xml:space="preserve"> </w:t>
      </w:r>
      <w:r>
        <w:rPr>
          <w:spacing w:val="-2"/>
          <w:sz w:val="24"/>
        </w:rPr>
        <w:t>условия</w:t>
      </w:r>
    </w:p>
    <w:p>
      <w:pPr>
        <w:pStyle w:val="ListParagraph"/>
        <w:numPr>
          <w:ilvl w:val="1"/>
          <w:numId w:val="2"/>
        </w:numPr>
        <w:tabs>
          <w:tab w:val="clear" w:pos="720"/>
          <w:tab w:val="left" w:pos="1441" w:leader="none"/>
        </w:tabs>
        <w:spacing w:lineRule="auto" w:line="240" w:before="0" w:after="0"/>
        <w:ind w:hanging="480" w:left="1441" w:right="0"/>
        <w:jc w:val="both"/>
        <w:rPr>
          <w:sz w:val="24"/>
        </w:rPr>
      </w:pPr>
      <w:r>
        <w:rPr>
          <w:spacing w:val="-2"/>
          <w:sz w:val="24"/>
        </w:rPr>
        <w:t>Настоящий</w:t>
      </w:r>
      <w:r>
        <w:rPr>
          <w:spacing w:val="-3"/>
          <w:sz w:val="24"/>
        </w:rPr>
        <w:t xml:space="preserve"> </w:t>
      </w:r>
      <w:r>
        <w:rPr>
          <w:spacing w:val="-2"/>
          <w:sz w:val="24"/>
        </w:rPr>
        <w:t>Договор</w:t>
      </w:r>
      <w:r>
        <w:rPr>
          <w:spacing w:val="1"/>
          <w:sz w:val="24"/>
        </w:rPr>
        <w:t xml:space="preserve"> </w:t>
      </w:r>
      <w:r>
        <w:rPr>
          <w:spacing w:val="-2"/>
          <w:sz w:val="24"/>
        </w:rPr>
        <w:t>регулируется</w:t>
      </w:r>
      <w:r>
        <w:rPr>
          <w:spacing w:val="3"/>
          <w:sz w:val="24"/>
        </w:rPr>
        <w:t xml:space="preserve"> </w:t>
      </w:r>
      <w:r>
        <w:rPr>
          <w:spacing w:val="-2"/>
          <w:sz w:val="24"/>
        </w:rPr>
        <w:t>законодательством</w:t>
      </w:r>
      <w:r>
        <w:rPr>
          <w:spacing w:val="-1"/>
          <w:sz w:val="24"/>
        </w:rPr>
        <w:t xml:space="preserve"> </w:t>
      </w:r>
      <w:r>
        <w:rPr>
          <w:spacing w:val="-2"/>
          <w:sz w:val="24"/>
        </w:rPr>
        <w:t>Российской</w:t>
      </w:r>
      <w:r>
        <w:rPr>
          <w:spacing w:val="3"/>
          <w:sz w:val="24"/>
        </w:rPr>
        <w:t xml:space="preserve"> </w:t>
      </w:r>
      <w:r>
        <w:rPr>
          <w:spacing w:val="-2"/>
          <w:sz w:val="24"/>
        </w:rPr>
        <w:t>Федерации.</w:t>
      </w:r>
    </w:p>
    <w:p>
      <w:pPr>
        <w:pStyle w:val="ListParagraph"/>
        <w:numPr>
          <w:ilvl w:val="1"/>
          <w:numId w:val="2"/>
        </w:numPr>
        <w:tabs>
          <w:tab w:val="clear" w:pos="720"/>
          <w:tab w:val="left" w:pos="1494" w:leader="none"/>
        </w:tabs>
        <w:spacing w:lineRule="auto" w:line="240" w:before="0" w:after="0"/>
        <w:ind w:firstLine="846" w:left="115" w:right="135"/>
        <w:jc w:val="both"/>
        <w:rPr>
          <w:sz w:val="24"/>
        </w:rPr>
      </w:pPr>
      <w:r>
        <w:rPr>
          <w:sz w:val="24"/>
        </w:rPr>
        <w:t xml:space="preserve">Настоящий </w:t>
      </w:r>
      <w:r>
        <w:rPr>
          <w:sz w:val="24"/>
        </w:rPr>
        <w:t>Договор</w:t>
      </w:r>
      <w:r>
        <w:rPr>
          <w:sz w:val="24"/>
        </w:rPr>
        <w:t xml:space="preserve"> составлен в форме электронного документа, подписанного усиленными электронными подписями уполномоченных на подписание </w:t>
      </w:r>
      <w:r>
        <w:rPr>
          <w:sz w:val="24"/>
        </w:rPr>
        <w:t>Договора</w:t>
      </w:r>
      <w:r>
        <w:rPr>
          <w:sz w:val="24"/>
        </w:rPr>
        <w:t xml:space="preserve">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pPr>
        <w:pStyle w:val="ListParagraph"/>
        <w:numPr>
          <w:ilvl w:val="1"/>
          <w:numId w:val="2"/>
        </w:numPr>
        <w:tabs>
          <w:tab w:val="clear" w:pos="720"/>
          <w:tab w:val="left" w:pos="1458" w:leader="none"/>
        </w:tabs>
        <w:spacing w:lineRule="auto" w:line="240" w:before="0" w:after="0"/>
        <w:ind w:firstLine="846" w:left="115" w:right="142"/>
        <w:jc w:val="both"/>
        <w:rPr>
          <w:sz w:val="24"/>
        </w:rPr>
      </w:pPr>
      <w:r>
        <w:rPr>
          <w:sz w:val="24"/>
        </w:rPr>
        <w:t>Стороны не могут передать или поручить выполнение своих прав и обязанностей по Договору третьей стороне без предварительно полученного согласия другой Стороны.</w:t>
      </w:r>
    </w:p>
    <w:p>
      <w:pPr>
        <w:pStyle w:val="ListParagraph"/>
        <w:numPr>
          <w:ilvl w:val="1"/>
          <w:numId w:val="2"/>
        </w:numPr>
        <w:tabs>
          <w:tab w:val="clear" w:pos="720"/>
          <w:tab w:val="left" w:pos="1570" w:leader="none"/>
        </w:tabs>
        <w:spacing w:lineRule="auto" w:line="240" w:before="0" w:after="0"/>
        <w:ind w:firstLine="846" w:left="115" w:right="135"/>
        <w:jc w:val="both"/>
        <w:rPr>
          <w:sz w:val="24"/>
        </w:rPr>
      </w:pPr>
      <w:r>
        <w:rPr>
          <w:sz w:val="24"/>
        </w:rPr>
        <w:t>В течение срока действия настоящего Договора, все сведения, сообщаемые Сторонами друг другу в связи с исполнением своих договорных обязательств, являются конфиденциальной информацией и не могут быть переданы одной из Сторон каким-либо третьим лицам без предварительно полученного согласия другой Стороны.</w:t>
      </w:r>
    </w:p>
    <w:p>
      <w:pPr>
        <w:pStyle w:val="ListParagraph"/>
        <w:numPr>
          <w:ilvl w:val="1"/>
          <w:numId w:val="2"/>
        </w:numPr>
        <w:tabs>
          <w:tab w:val="clear" w:pos="720"/>
          <w:tab w:val="left" w:pos="1446" w:leader="none"/>
        </w:tabs>
        <w:spacing w:lineRule="auto" w:line="240" w:before="0" w:after="0"/>
        <w:ind w:firstLine="846" w:left="115" w:right="133"/>
        <w:jc w:val="both"/>
        <w:rPr>
          <w:sz w:val="24"/>
        </w:rPr>
      </w:pPr>
      <w:r>
        <w:rPr>
          <w:sz w:val="24"/>
        </w:rPr>
        <w:t>В</w:t>
      </w:r>
      <w:r>
        <w:rPr>
          <w:spacing w:val="-13"/>
          <w:sz w:val="24"/>
        </w:rPr>
        <w:t xml:space="preserve"> </w:t>
      </w:r>
      <w:r>
        <w:rPr>
          <w:sz w:val="24"/>
        </w:rPr>
        <w:t>случаях</w:t>
      </w:r>
      <w:r>
        <w:rPr>
          <w:spacing w:val="-12"/>
          <w:sz w:val="24"/>
        </w:rPr>
        <w:t xml:space="preserve"> </w:t>
      </w:r>
      <w:r>
        <w:rPr>
          <w:sz w:val="24"/>
        </w:rPr>
        <w:t>предусмотренных</w:t>
      </w:r>
      <w:r>
        <w:rPr>
          <w:spacing w:val="-12"/>
          <w:sz w:val="24"/>
        </w:rPr>
        <w:t xml:space="preserve"> </w:t>
      </w:r>
      <w:r>
        <w:rPr>
          <w:sz w:val="24"/>
        </w:rPr>
        <w:t>действующим</w:t>
      </w:r>
      <w:r>
        <w:rPr>
          <w:spacing w:val="-12"/>
          <w:sz w:val="24"/>
        </w:rPr>
        <w:t xml:space="preserve"> </w:t>
      </w:r>
      <w:r>
        <w:rPr>
          <w:sz w:val="24"/>
        </w:rPr>
        <w:t>законодательством</w:t>
      </w:r>
      <w:r>
        <w:rPr>
          <w:spacing w:val="-12"/>
          <w:sz w:val="24"/>
        </w:rPr>
        <w:t xml:space="preserve"> </w:t>
      </w:r>
      <w:r>
        <w:rPr>
          <w:sz w:val="24"/>
        </w:rPr>
        <w:t>Российской</w:t>
      </w:r>
      <w:r>
        <w:rPr>
          <w:spacing w:val="-12"/>
          <w:sz w:val="24"/>
        </w:rPr>
        <w:t xml:space="preserve"> </w:t>
      </w:r>
      <w:r>
        <w:rPr>
          <w:sz w:val="24"/>
        </w:rPr>
        <w:t>Федерации и при обращении к Исполнителю соответствующих компетентных организаций и лиц, Исполнитель вправе сообщить указанным компетентным организациям и лицам учетные данные Заказчика без уведомления и получения согласия Заказчика.</w:t>
      </w:r>
    </w:p>
    <w:p>
      <w:pPr>
        <w:pStyle w:val="ListParagraph"/>
        <w:numPr>
          <w:ilvl w:val="1"/>
          <w:numId w:val="2"/>
        </w:numPr>
        <w:tabs>
          <w:tab w:val="clear" w:pos="720"/>
          <w:tab w:val="left" w:pos="1442" w:leader="none"/>
        </w:tabs>
        <w:spacing w:lineRule="auto" w:line="240" w:before="0" w:after="0"/>
        <w:ind w:firstLine="846" w:left="115" w:right="134"/>
        <w:jc w:val="both"/>
        <w:rPr>
          <w:sz w:val="24"/>
        </w:rPr>
      </w:pPr>
      <w:r>
        <w:rPr>
          <w:sz w:val="24"/>
        </w:rPr>
        <w:t>Все</w:t>
      </w:r>
      <w:r>
        <w:rPr>
          <w:spacing w:val="-10"/>
          <w:sz w:val="24"/>
        </w:rPr>
        <w:t xml:space="preserve"> </w:t>
      </w:r>
      <w:r>
        <w:rPr>
          <w:sz w:val="24"/>
        </w:rPr>
        <w:t>споры</w:t>
      </w:r>
      <w:r>
        <w:rPr>
          <w:spacing w:val="-7"/>
          <w:sz w:val="24"/>
        </w:rPr>
        <w:t xml:space="preserve"> </w:t>
      </w:r>
      <w:r>
        <w:rPr>
          <w:sz w:val="24"/>
        </w:rPr>
        <w:t>или</w:t>
      </w:r>
      <w:r>
        <w:rPr>
          <w:spacing w:val="-8"/>
          <w:sz w:val="24"/>
        </w:rPr>
        <w:t xml:space="preserve"> </w:t>
      </w:r>
      <w:r>
        <w:rPr>
          <w:sz w:val="24"/>
        </w:rPr>
        <w:t>разногласия,</w:t>
      </w:r>
      <w:r>
        <w:rPr>
          <w:spacing w:val="-8"/>
          <w:sz w:val="24"/>
        </w:rPr>
        <w:t xml:space="preserve"> </w:t>
      </w:r>
      <w:r>
        <w:rPr>
          <w:sz w:val="24"/>
        </w:rPr>
        <w:t>возникающие</w:t>
      </w:r>
      <w:r>
        <w:rPr>
          <w:spacing w:val="-8"/>
          <w:sz w:val="24"/>
        </w:rPr>
        <w:t xml:space="preserve"> </w:t>
      </w:r>
      <w:r>
        <w:rPr>
          <w:sz w:val="24"/>
        </w:rPr>
        <w:t>между</w:t>
      </w:r>
      <w:r>
        <w:rPr>
          <w:spacing w:val="-8"/>
          <w:sz w:val="24"/>
        </w:rPr>
        <w:t xml:space="preserve"> </w:t>
      </w:r>
      <w:r>
        <w:rPr>
          <w:sz w:val="24"/>
        </w:rPr>
        <w:t>Сторонами</w:t>
      </w:r>
      <w:r>
        <w:rPr>
          <w:spacing w:val="-8"/>
          <w:sz w:val="24"/>
        </w:rPr>
        <w:t xml:space="preserve"> </w:t>
      </w:r>
      <w:r>
        <w:rPr>
          <w:sz w:val="24"/>
        </w:rPr>
        <w:t>по</w:t>
      </w:r>
      <w:r>
        <w:rPr>
          <w:spacing w:val="-8"/>
          <w:sz w:val="24"/>
        </w:rPr>
        <w:t xml:space="preserve"> </w:t>
      </w:r>
      <w:r>
        <w:rPr>
          <w:sz w:val="24"/>
        </w:rPr>
        <w:t>настоящему</w:t>
      </w:r>
      <w:r>
        <w:rPr>
          <w:spacing w:val="-8"/>
          <w:sz w:val="24"/>
        </w:rPr>
        <w:t xml:space="preserve"> </w:t>
      </w:r>
      <w:r>
        <w:rPr>
          <w:sz w:val="24"/>
        </w:rPr>
        <w:t>Договору или в связи с ним, разрешаются путем переговоров между Сторонами.</w:t>
      </w:r>
    </w:p>
    <w:p>
      <w:pPr>
        <w:pStyle w:val="ListParagraph"/>
        <w:numPr>
          <w:ilvl w:val="1"/>
          <w:numId w:val="2"/>
        </w:numPr>
        <w:tabs>
          <w:tab w:val="clear" w:pos="720"/>
          <w:tab w:val="left" w:pos="1498" w:leader="none"/>
        </w:tabs>
        <w:spacing w:lineRule="auto" w:line="240" w:before="0" w:after="0"/>
        <w:ind w:firstLine="846" w:left="115" w:right="136"/>
        <w:jc w:val="both"/>
        <w:rPr>
          <w:sz w:val="24"/>
        </w:rPr>
      </w:pPr>
      <w:r>
        <w:rPr>
          <w:sz w:val="24"/>
        </w:rPr>
        <w:t>В случае если указанные в п. 10.6. споры и разногласия не могут быть решены указанным способом, они подлежат разрешению в арбитражном суде города Санкт-Петербурга и Ленинградской области. Решение данного суда является обязательным для обеих сторон настоящего Договора.</w:t>
      </w:r>
    </w:p>
    <w:p>
      <w:pPr>
        <w:pStyle w:val="ListParagraph"/>
        <w:numPr>
          <w:ilvl w:val="0"/>
          <w:numId w:val="2"/>
        </w:numPr>
        <w:tabs>
          <w:tab w:val="clear" w:pos="720"/>
          <w:tab w:val="left" w:pos="1313" w:leader="none"/>
        </w:tabs>
        <w:spacing w:lineRule="auto" w:line="240" w:before="1" w:after="0"/>
        <w:ind w:hanging="352" w:left="1313" w:right="0"/>
        <w:jc w:val="both"/>
        <w:rPr>
          <w:sz w:val="24"/>
        </w:rPr>
      </w:pPr>
      <w:r>
        <w:rPr>
          <w:sz w:val="24"/>
        </w:rPr>
        <w:t>Адреса</w:t>
      </w:r>
      <w:r>
        <w:rPr>
          <w:spacing w:val="-1"/>
          <w:sz w:val="24"/>
        </w:rPr>
        <w:t xml:space="preserve"> </w:t>
      </w:r>
      <w:r>
        <w:rPr>
          <w:sz w:val="24"/>
        </w:rPr>
        <w:t>и</w:t>
      </w:r>
      <w:r>
        <w:rPr>
          <w:spacing w:val="-1"/>
          <w:sz w:val="24"/>
        </w:rPr>
        <w:t xml:space="preserve"> </w:t>
      </w:r>
      <w:r>
        <w:rPr>
          <w:sz w:val="24"/>
        </w:rPr>
        <w:t>реквизиты</w:t>
      </w:r>
      <w:r>
        <w:rPr>
          <w:spacing w:val="1"/>
          <w:sz w:val="24"/>
        </w:rPr>
        <w:t xml:space="preserve"> </w:t>
      </w:r>
      <w:r>
        <w:rPr>
          <w:spacing w:val="-2"/>
          <w:sz w:val="24"/>
        </w:rPr>
        <w:t>сторон.</w:t>
      </w:r>
    </w:p>
    <w:p>
      <w:pPr>
        <w:sectPr>
          <w:footerReference w:type="even" r:id="rId5"/>
          <w:footerReference w:type="default" r:id="rId6"/>
          <w:footerReference w:type="first" r:id="rId7"/>
          <w:type w:val="nextPage"/>
          <w:pgSz w:w="11906" w:h="16838"/>
          <w:pgMar w:left="1020" w:right="440" w:gutter="0" w:header="0" w:top="760" w:footer="1200" w:bottom="1380"/>
          <w:pgNumType w:fmt="decimal"/>
          <w:formProt w:val="false"/>
          <w:textDirection w:val="lrTb"/>
          <w:docGrid w:type="default" w:linePitch="100" w:charSpace="4096"/>
        </w:sectPr>
      </w:pPr>
    </w:p>
    <w:p>
      <w:pPr>
        <w:pStyle w:val="Normal"/>
        <w:spacing w:before="56" w:after="0"/>
        <w:ind w:hanging="0" w:left="172" w:right="0"/>
        <w:jc w:val="both"/>
        <w:rPr>
          <w:sz w:val="24"/>
          <w:szCs w:val="24"/>
        </w:rPr>
      </w:pPr>
      <w:r>
        <w:rPr>
          <w:b/>
          <w:sz w:val="24"/>
          <w:szCs w:val="24"/>
        </w:rPr>
        <w:t>Заказчик:</w:t>
      </w:r>
      <w:r>
        <w:rPr>
          <w:b/>
          <w:spacing w:val="-12"/>
          <w:sz w:val="24"/>
          <w:szCs w:val="24"/>
        </w:rPr>
        <w:t xml:space="preserve"> </w:t>
      </w:r>
      <w:r>
        <w:rPr>
          <w:b/>
          <w:sz w:val="24"/>
          <w:szCs w:val="24"/>
        </w:rPr>
        <w:t>СПБ</w:t>
      </w:r>
      <w:r>
        <w:rPr>
          <w:b/>
          <w:spacing w:val="-9"/>
          <w:sz w:val="24"/>
          <w:szCs w:val="24"/>
        </w:rPr>
        <w:t xml:space="preserve"> </w:t>
      </w:r>
      <w:r>
        <w:rPr>
          <w:b/>
          <w:sz w:val="24"/>
          <w:szCs w:val="24"/>
        </w:rPr>
        <w:t>ГБУЗ</w:t>
      </w:r>
      <w:r>
        <w:rPr>
          <w:b/>
          <w:spacing w:val="-7"/>
          <w:sz w:val="24"/>
          <w:szCs w:val="24"/>
        </w:rPr>
        <w:t xml:space="preserve"> </w:t>
      </w:r>
      <w:r>
        <w:rPr>
          <w:b/>
          <w:spacing w:val="-2"/>
          <w:sz w:val="24"/>
          <w:szCs w:val="24"/>
        </w:rPr>
        <w:t>"ГПАБ"</w:t>
      </w:r>
    </w:p>
    <w:p>
      <w:pPr>
        <w:pStyle w:val="Normal"/>
        <w:tabs>
          <w:tab w:val="clear" w:pos="720"/>
          <w:tab w:val="left" w:pos="2151" w:leader="none"/>
        </w:tabs>
        <w:spacing w:before="119" w:after="0"/>
        <w:ind w:hanging="0" w:left="172" w:right="0"/>
        <w:jc w:val="both"/>
        <w:rPr>
          <w:sz w:val="24"/>
          <w:szCs w:val="24"/>
        </w:rPr>
      </w:pPr>
      <w:r>
        <w:rPr>
          <w:sz w:val="24"/>
          <w:szCs w:val="24"/>
        </w:rPr>
        <w:t>Юр.</w:t>
      </w:r>
      <w:r>
        <w:rPr>
          <w:spacing w:val="-5"/>
          <w:sz w:val="24"/>
          <w:szCs w:val="24"/>
        </w:rPr>
        <w:t xml:space="preserve"> </w:t>
      </w:r>
      <w:r>
        <w:rPr>
          <w:spacing w:val="-2"/>
          <w:sz w:val="24"/>
          <w:szCs w:val="24"/>
        </w:rPr>
        <w:t>адрес:</w:t>
      </w:r>
      <w:r>
        <w:rPr>
          <w:sz w:val="24"/>
          <w:szCs w:val="24"/>
        </w:rPr>
        <w:tab/>
      </w:r>
      <w:r>
        <w:rPr>
          <w:spacing w:val="-2"/>
          <w:sz w:val="24"/>
          <w:szCs w:val="24"/>
        </w:rPr>
        <w:t>194354,</w:t>
      </w:r>
      <w:r>
        <w:rPr>
          <w:spacing w:val="2"/>
          <w:sz w:val="24"/>
          <w:szCs w:val="24"/>
        </w:rPr>
        <w:t xml:space="preserve"> </w:t>
      </w:r>
      <w:r>
        <w:rPr>
          <w:spacing w:val="-2"/>
          <w:sz w:val="24"/>
          <w:szCs w:val="24"/>
        </w:rPr>
        <w:t>Санкт-Петербург,</w:t>
      </w:r>
      <w:r>
        <w:rPr>
          <w:spacing w:val="2"/>
          <w:sz w:val="24"/>
          <w:szCs w:val="24"/>
        </w:rPr>
        <w:t xml:space="preserve"> </w:t>
      </w:r>
      <w:r>
        <w:rPr>
          <w:spacing w:val="-4"/>
          <w:sz w:val="24"/>
          <w:szCs w:val="24"/>
        </w:rPr>
        <w:t>пер.</w:t>
      </w:r>
    </w:p>
    <w:p>
      <w:pPr>
        <w:pStyle w:val="Normal"/>
        <w:spacing w:lineRule="exact" w:line="206" w:before="1" w:after="0"/>
        <w:ind w:hanging="0" w:left="2152" w:right="0"/>
        <w:jc w:val="both"/>
        <w:rPr>
          <w:sz w:val="24"/>
          <w:szCs w:val="24"/>
        </w:rPr>
      </w:pPr>
      <w:r>
        <w:rPr>
          <w:sz w:val="24"/>
          <w:szCs w:val="24"/>
        </w:rPr>
        <w:t>Учебный,</w:t>
      </w:r>
      <w:r>
        <w:rPr>
          <w:spacing w:val="-3"/>
          <w:sz w:val="24"/>
          <w:szCs w:val="24"/>
        </w:rPr>
        <w:t xml:space="preserve"> </w:t>
      </w:r>
      <w:r>
        <w:rPr>
          <w:sz w:val="24"/>
          <w:szCs w:val="24"/>
        </w:rPr>
        <w:t>д.</w:t>
      </w:r>
      <w:r>
        <w:rPr>
          <w:spacing w:val="-3"/>
          <w:sz w:val="24"/>
          <w:szCs w:val="24"/>
        </w:rPr>
        <w:t xml:space="preserve"> </w:t>
      </w:r>
      <w:r>
        <w:rPr>
          <w:spacing w:val="-10"/>
          <w:sz w:val="24"/>
          <w:szCs w:val="24"/>
        </w:rPr>
        <w:t>5</w:t>
      </w:r>
    </w:p>
    <w:p>
      <w:pPr>
        <w:pStyle w:val="Normal"/>
        <w:tabs>
          <w:tab w:val="clear" w:pos="720"/>
          <w:tab w:val="left" w:pos="2151" w:leader="none"/>
        </w:tabs>
        <w:spacing w:lineRule="exact" w:line="206" w:before="0" w:after="0"/>
        <w:ind w:hanging="0" w:left="172" w:right="0"/>
        <w:jc w:val="both"/>
        <w:rPr>
          <w:sz w:val="24"/>
          <w:szCs w:val="24"/>
        </w:rPr>
      </w:pPr>
      <w:r>
        <w:rPr>
          <w:spacing w:val="-2"/>
          <w:sz w:val="24"/>
          <w:szCs w:val="24"/>
        </w:rPr>
        <w:t>Факт.</w:t>
      </w:r>
      <w:r>
        <w:rPr>
          <w:spacing w:val="-11"/>
          <w:sz w:val="24"/>
          <w:szCs w:val="24"/>
        </w:rPr>
        <w:t xml:space="preserve"> </w:t>
      </w:r>
      <w:r>
        <w:rPr>
          <w:spacing w:val="-2"/>
          <w:sz w:val="24"/>
          <w:szCs w:val="24"/>
        </w:rPr>
        <w:t>адрес:</w:t>
      </w:r>
      <w:r>
        <w:rPr>
          <w:sz w:val="24"/>
          <w:szCs w:val="24"/>
        </w:rPr>
        <w:tab/>
      </w:r>
      <w:r>
        <w:rPr>
          <w:spacing w:val="-2"/>
          <w:sz w:val="24"/>
          <w:szCs w:val="24"/>
        </w:rPr>
        <w:t>194354,</w:t>
      </w:r>
      <w:r>
        <w:rPr>
          <w:spacing w:val="2"/>
          <w:sz w:val="24"/>
          <w:szCs w:val="24"/>
        </w:rPr>
        <w:t xml:space="preserve"> </w:t>
      </w:r>
      <w:r>
        <w:rPr>
          <w:spacing w:val="-2"/>
          <w:sz w:val="24"/>
          <w:szCs w:val="24"/>
        </w:rPr>
        <w:t>Санкт-Петербург,</w:t>
      </w:r>
      <w:r>
        <w:rPr>
          <w:spacing w:val="2"/>
          <w:sz w:val="24"/>
          <w:szCs w:val="24"/>
        </w:rPr>
        <w:t xml:space="preserve"> </w:t>
      </w:r>
      <w:r>
        <w:rPr>
          <w:spacing w:val="-4"/>
          <w:sz w:val="24"/>
          <w:szCs w:val="24"/>
        </w:rPr>
        <w:t>пер.</w:t>
      </w:r>
    </w:p>
    <w:p>
      <w:pPr>
        <w:pStyle w:val="Normal"/>
        <w:spacing w:lineRule="exact" w:line="206" w:before="1" w:after="0"/>
        <w:ind w:hanging="0" w:left="2152" w:right="0"/>
        <w:jc w:val="both"/>
        <w:rPr>
          <w:sz w:val="24"/>
          <w:szCs w:val="24"/>
        </w:rPr>
      </w:pPr>
      <w:r>
        <w:rPr>
          <w:sz w:val="24"/>
          <w:szCs w:val="24"/>
        </w:rPr>
        <w:t>Учебный,</w:t>
      </w:r>
      <w:r>
        <w:rPr>
          <w:spacing w:val="-7"/>
          <w:sz w:val="24"/>
          <w:szCs w:val="24"/>
        </w:rPr>
        <w:t xml:space="preserve"> </w:t>
      </w:r>
      <w:r>
        <w:rPr>
          <w:sz w:val="24"/>
          <w:szCs w:val="24"/>
        </w:rPr>
        <w:t>д.</w:t>
      </w:r>
      <w:r>
        <w:rPr>
          <w:spacing w:val="-6"/>
          <w:sz w:val="24"/>
          <w:szCs w:val="24"/>
        </w:rPr>
        <w:t xml:space="preserve"> </w:t>
      </w:r>
      <w:r>
        <w:rPr>
          <w:sz w:val="24"/>
          <w:szCs w:val="24"/>
        </w:rPr>
        <w:t>5,</w:t>
      </w:r>
      <w:r>
        <w:rPr>
          <w:spacing w:val="-6"/>
          <w:sz w:val="24"/>
          <w:szCs w:val="24"/>
        </w:rPr>
        <w:t xml:space="preserve"> </w:t>
      </w:r>
      <w:r>
        <w:rPr>
          <w:sz w:val="24"/>
          <w:szCs w:val="24"/>
        </w:rPr>
        <w:t>лит.</w:t>
      </w:r>
      <w:r>
        <w:rPr>
          <w:spacing w:val="-4"/>
          <w:sz w:val="24"/>
          <w:szCs w:val="24"/>
        </w:rPr>
        <w:t xml:space="preserve"> </w:t>
      </w:r>
      <w:r>
        <w:rPr>
          <w:spacing w:val="-10"/>
          <w:sz w:val="24"/>
          <w:szCs w:val="24"/>
        </w:rPr>
        <w:t>Е</w:t>
      </w:r>
    </w:p>
    <w:p>
      <w:pPr>
        <w:pStyle w:val="Normal"/>
        <w:tabs>
          <w:tab w:val="clear" w:pos="720"/>
          <w:tab w:val="left" w:pos="2151" w:leader="none"/>
        </w:tabs>
        <w:spacing w:lineRule="exact" w:line="206" w:before="0" w:after="0"/>
        <w:ind w:hanging="0" w:left="172" w:right="0"/>
        <w:jc w:val="both"/>
        <w:rPr>
          <w:sz w:val="24"/>
          <w:szCs w:val="24"/>
        </w:rPr>
      </w:pPr>
      <w:r>
        <w:rPr>
          <w:spacing w:val="-4"/>
          <w:sz w:val="24"/>
          <w:szCs w:val="24"/>
        </w:rPr>
        <w:t>ИНН:</w:t>
      </w:r>
      <w:r>
        <w:rPr>
          <w:rFonts w:ascii="Times New Roman" w:hAnsi="Times New Roman"/>
          <w:sz w:val="24"/>
          <w:szCs w:val="24"/>
        </w:rPr>
        <w:tab/>
      </w:r>
      <w:r>
        <w:rPr>
          <w:spacing w:val="-2"/>
          <w:sz w:val="24"/>
          <w:szCs w:val="24"/>
        </w:rPr>
        <w:t>7802072179</w:t>
      </w:r>
    </w:p>
    <w:p>
      <w:pPr>
        <w:pStyle w:val="Normal"/>
        <w:tabs>
          <w:tab w:val="clear" w:pos="720"/>
          <w:tab w:val="left" w:pos="2151" w:leader="none"/>
        </w:tabs>
        <w:spacing w:lineRule="exact" w:line="206" w:before="1" w:after="0"/>
        <w:ind w:hanging="0" w:left="172" w:right="0"/>
        <w:jc w:val="both"/>
        <w:rPr>
          <w:sz w:val="24"/>
          <w:szCs w:val="24"/>
        </w:rPr>
      </w:pPr>
      <w:r>
        <w:rPr>
          <w:spacing w:val="-4"/>
          <w:sz w:val="24"/>
          <w:szCs w:val="24"/>
        </w:rPr>
        <w:t>КПП:</w:t>
      </w:r>
      <w:r>
        <w:rPr>
          <w:rFonts w:ascii="Times New Roman" w:hAnsi="Times New Roman"/>
          <w:sz w:val="24"/>
          <w:szCs w:val="24"/>
        </w:rPr>
        <w:tab/>
      </w:r>
      <w:r>
        <w:rPr>
          <w:spacing w:val="-2"/>
          <w:sz w:val="24"/>
          <w:szCs w:val="24"/>
        </w:rPr>
        <w:t>780201001</w:t>
      </w:r>
    </w:p>
    <w:p>
      <w:pPr>
        <w:pStyle w:val="Normal"/>
        <w:tabs>
          <w:tab w:val="clear" w:pos="720"/>
          <w:tab w:val="left" w:pos="2151" w:leader="none"/>
        </w:tabs>
        <w:spacing w:lineRule="exact" w:line="206" w:before="0" w:after="0"/>
        <w:ind w:hanging="0" w:left="172" w:right="0"/>
        <w:jc w:val="both"/>
        <w:rPr>
          <w:sz w:val="24"/>
          <w:szCs w:val="24"/>
        </w:rPr>
      </w:pPr>
      <w:r>
        <w:rPr>
          <w:spacing w:val="-2"/>
          <w:sz w:val="24"/>
          <w:szCs w:val="24"/>
        </w:rPr>
        <w:t>ОГPН:</w:t>
      </w:r>
      <w:r>
        <w:rPr>
          <w:rFonts w:ascii="Times New Roman" w:hAnsi="Times New Roman"/>
          <w:sz w:val="24"/>
          <w:szCs w:val="24"/>
        </w:rPr>
        <w:tab/>
      </w:r>
      <w:r>
        <w:rPr>
          <w:spacing w:val="-2"/>
          <w:sz w:val="24"/>
          <w:szCs w:val="24"/>
        </w:rPr>
        <w:t>1037804000607</w:t>
      </w:r>
    </w:p>
    <w:p>
      <w:pPr>
        <w:pStyle w:val="Normal"/>
        <w:tabs>
          <w:tab w:val="clear" w:pos="720"/>
          <w:tab w:val="left" w:pos="2151" w:leader="none"/>
        </w:tabs>
        <w:spacing w:lineRule="exact" w:line="206" w:before="0" w:after="0"/>
        <w:ind w:hanging="0" w:left="172" w:right="0"/>
        <w:jc w:val="both"/>
        <w:rPr>
          <w:sz w:val="24"/>
          <w:szCs w:val="24"/>
        </w:rPr>
      </w:pPr>
      <w:r>
        <w:rPr>
          <w:sz w:val="24"/>
          <w:szCs w:val="24"/>
        </w:rPr>
        <w:t>Pасчетный</w:t>
      </w:r>
      <w:r>
        <w:rPr>
          <w:spacing w:val="-10"/>
          <w:sz w:val="24"/>
          <w:szCs w:val="24"/>
        </w:rPr>
        <w:t xml:space="preserve"> </w:t>
      </w:r>
      <w:r>
        <w:rPr>
          <w:spacing w:val="-2"/>
          <w:sz w:val="24"/>
          <w:szCs w:val="24"/>
        </w:rPr>
        <w:t>счет:</w:t>
      </w:r>
      <w:r>
        <w:rPr>
          <w:sz w:val="24"/>
          <w:szCs w:val="24"/>
        </w:rPr>
        <w:tab/>
        <w:t>40102810945370000005</w:t>
      </w:r>
    </w:p>
    <w:p>
      <w:pPr>
        <w:pStyle w:val="Normal"/>
        <w:tabs>
          <w:tab w:val="clear" w:pos="720"/>
          <w:tab w:val="left" w:pos="2151" w:leader="none"/>
        </w:tabs>
        <w:spacing w:lineRule="exact" w:line="206" w:before="1" w:after="0"/>
        <w:ind w:hanging="0" w:left="172" w:right="0"/>
        <w:jc w:val="both"/>
        <w:rPr>
          <w:sz w:val="24"/>
          <w:szCs w:val="24"/>
        </w:rPr>
      </w:pPr>
      <w:r>
        <w:rPr>
          <w:spacing w:val="-10"/>
          <w:sz w:val="24"/>
          <w:szCs w:val="24"/>
        </w:rPr>
        <w:t>Казначейский счет :</w:t>
        <w:tab/>
        <w:t xml:space="preserve">03224643400000007200 Северо-Западное </w:t>
        <w:tab/>
        <w:t>ГУ Банка России//УФК по г. Санкт-</w:t>
        <w:tab/>
        <w:t>Петербургу, г. Санкт-Петербург</w:t>
      </w:r>
    </w:p>
    <w:p>
      <w:pPr>
        <w:pStyle w:val="Normal"/>
        <w:tabs>
          <w:tab w:val="clear" w:pos="720"/>
          <w:tab w:val="left" w:pos="2151" w:leader="none"/>
        </w:tabs>
        <w:spacing w:lineRule="exact" w:line="206" w:before="1" w:after="0"/>
        <w:ind w:hanging="0" w:left="172" w:right="0"/>
        <w:jc w:val="both"/>
        <w:rPr>
          <w:sz w:val="24"/>
          <w:szCs w:val="24"/>
        </w:rPr>
      </w:pPr>
      <w:r>
        <w:rPr>
          <w:spacing w:val="-4"/>
          <w:sz w:val="24"/>
          <w:szCs w:val="24"/>
        </w:rPr>
        <w:t>БИК:</w:t>
      </w:r>
      <w:r>
        <w:rPr>
          <w:rFonts w:ascii="Times New Roman" w:hAnsi="Times New Roman"/>
          <w:sz w:val="24"/>
          <w:szCs w:val="24"/>
        </w:rPr>
        <w:tab/>
      </w:r>
      <w:r>
        <w:rPr>
          <w:spacing w:val="-2"/>
          <w:sz w:val="24"/>
          <w:szCs w:val="24"/>
        </w:rPr>
        <w:t>014030106</w:t>
      </w:r>
    </w:p>
    <w:p>
      <w:pPr>
        <w:pStyle w:val="Normal"/>
        <w:tabs>
          <w:tab w:val="clear" w:pos="720"/>
          <w:tab w:val="left" w:pos="2151" w:leader="none"/>
        </w:tabs>
        <w:spacing w:lineRule="exact" w:line="206" w:before="0" w:after="0"/>
        <w:ind w:hanging="0" w:left="172" w:right="0"/>
        <w:jc w:val="both"/>
        <w:rPr>
          <w:sz w:val="24"/>
          <w:szCs w:val="24"/>
        </w:rPr>
      </w:pPr>
      <w:r>
        <w:rPr>
          <w:spacing w:val="-2"/>
          <w:sz w:val="24"/>
          <w:szCs w:val="24"/>
        </w:rPr>
        <w:t>ОКПО:</w:t>
      </w:r>
      <w:r>
        <w:rPr>
          <w:rFonts w:ascii="Times New Roman" w:hAnsi="Times New Roman"/>
          <w:sz w:val="24"/>
          <w:szCs w:val="24"/>
        </w:rPr>
        <w:tab/>
      </w:r>
      <w:r>
        <w:rPr>
          <w:spacing w:val="-2"/>
          <w:sz w:val="24"/>
          <w:szCs w:val="24"/>
        </w:rPr>
        <w:t>27459703</w:t>
      </w:r>
    </w:p>
    <w:p>
      <w:pPr>
        <w:pStyle w:val="Normal"/>
        <w:tabs>
          <w:tab w:val="clear" w:pos="720"/>
          <w:tab w:val="right" w:pos="2691" w:leader="none"/>
        </w:tabs>
        <w:spacing w:lineRule="exact" w:line="206" w:before="1" w:after="0"/>
        <w:ind w:hanging="0" w:left="172" w:right="0"/>
        <w:jc w:val="both"/>
        <w:rPr>
          <w:sz w:val="24"/>
          <w:szCs w:val="24"/>
        </w:rPr>
      </w:pPr>
      <w:r>
        <w:rPr>
          <w:spacing w:val="-2"/>
          <w:sz w:val="24"/>
          <w:szCs w:val="24"/>
        </w:rPr>
        <w:t>ОКВЭД:</w:t>
      </w:r>
      <w:r>
        <w:rPr>
          <w:rFonts w:ascii="Times New Roman" w:hAnsi="Times New Roman"/>
          <w:sz w:val="24"/>
          <w:szCs w:val="24"/>
        </w:rPr>
        <w:tab/>
      </w:r>
      <w:r>
        <w:rPr>
          <w:spacing w:val="-2"/>
          <w:sz w:val="24"/>
          <w:szCs w:val="24"/>
        </w:rPr>
        <w:t>86.90.9</w:t>
      </w:r>
    </w:p>
    <w:p>
      <w:pPr>
        <w:pStyle w:val="Normal"/>
        <w:tabs>
          <w:tab w:val="clear" w:pos="720"/>
          <w:tab w:val="left" w:pos="2151" w:leader="none"/>
        </w:tabs>
        <w:spacing w:lineRule="exact" w:line="206" w:before="0" w:after="0"/>
        <w:ind w:hanging="0" w:left="172" w:right="0"/>
        <w:jc w:val="both"/>
        <w:rPr/>
      </w:pPr>
      <w:r>
        <w:rPr>
          <w:spacing w:val="-2"/>
          <w:sz w:val="24"/>
          <w:szCs w:val="24"/>
        </w:rPr>
        <w:t>E-mail:</w:t>
      </w:r>
      <w:r>
        <w:rPr>
          <w:sz w:val="24"/>
          <w:szCs w:val="24"/>
        </w:rPr>
        <w:tab/>
      </w:r>
      <w:hyperlink r:id="rId8">
        <w:r>
          <w:rPr>
            <w:spacing w:val="-2"/>
            <w:sz w:val="24"/>
            <w:szCs w:val="24"/>
          </w:rPr>
          <w:t>pab@zdrav.spb.ru</w:t>
        </w:r>
      </w:hyperlink>
    </w:p>
    <w:p>
      <w:pPr>
        <w:pStyle w:val="Normal"/>
        <w:tabs>
          <w:tab w:val="clear" w:pos="720"/>
          <w:tab w:val="left" w:pos="2151" w:leader="none"/>
        </w:tabs>
        <w:spacing w:before="1" w:after="0"/>
        <w:ind w:hanging="0" w:left="172" w:right="0"/>
        <w:jc w:val="both"/>
        <w:rPr>
          <w:sz w:val="24"/>
          <w:szCs w:val="24"/>
        </w:rPr>
      </w:pPr>
      <w:r>
        <w:rPr>
          <w:spacing w:val="-2"/>
          <w:sz w:val="24"/>
          <w:szCs w:val="24"/>
        </w:rPr>
        <w:t>Телефон/факс:</w:t>
      </w:r>
      <w:r>
        <w:rPr>
          <w:sz w:val="24"/>
          <w:szCs w:val="24"/>
        </w:rPr>
        <w:tab/>
      </w:r>
      <w:r>
        <w:rPr>
          <w:spacing w:val="-2"/>
          <w:sz w:val="24"/>
          <w:szCs w:val="24"/>
        </w:rPr>
        <w:t>+78123384860</w:t>
      </w:r>
    </w:p>
    <w:p>
      <w:pPr>
        <w:pStyle w:val="Normal"/>
        <w:tabs>
          <w:tab w:val="clear" w:pos="720"/>
          <w:tab w:val="left" w:pos="2151" w:leader="none"/>
        </w:tabs>
        <w:spacing w:before="1" w:after="0"/>
        <w:ind w:hanging="0" w:left="172" w:right="0"/>
        <w:jc w:val="center"/>
        <w:rPr>
          <w:sz w:val="24"/>
          <w:szCs w:val="24"/>
        </w:rPr>
      </w:pPr>
      <w:r>
        <w:rPr>
          <w:spacing w:val="-2"/>
          <w:sz w:val="24"/>
          <w:szCs w:val="24"/>
        </w:rPr>
        <w:t>От Заказчика:</w:t>
      </w:r>
    </w:p>
    <w:p>
      <w:pPr>
        <w:pStyle w:val="Normal"/>
        <w:tabs>
          <w:tab w:val="clear" w:pos="720"/>
          <w:tab w:val="left" w:pos="2151" w:leader="none"/>
        </w:tabs>
        <w:spacing w:before="1" w:after="0"/>
        <w:ind w:hanging="0" w:left="172" w:right="0"/>
        <w:jc w:val="center"/>
        <w:rPr>
          <w:sz w:val="24"/>
          <w:szCs w:val="24"/>
        </w:rPr>
      </w:pPr>
      <w:r>
        <w:rPr>
          <w:spacing w:val="-2"/>
          <w:sz w:val="24"/>
          <w:szCs w:val="24"/>
        </w:rPr>
        <w:t>________________________________________</w:t>
      </w:r>
    </w:p>
    <w:p>
      <w:pPr>
        <w:pStyle w:val="Normal"/>
        <w:tabs>
          <w:tab w:val="clear" w:pos="720"/>
          <w:tab w:val="left" w:pos="2151" w:leader="none"/>
        </w:tabs>
        <w:spacing w:before="1" w:after="0"/>
        <w:ind w:hanging="0" w:left="172" w:right="0"/>
        <w:jc w:val="center"/>
        <w:rPr>
          <w:sz w:val="24"/>
          <w:szCs w:val="24"/>
        </w:rPr>
      </w:pPr>
      <w:r>
        <w:rPr>
          <w:spacing w:val="-2"/>
          <w:sz w:val="24"/>
          <w:szCs w:val="24"/>
        </w:rPr>
        <w:t>ВрИО Главного врача Сибирев Сергей Александрович</w:t>
      </w:r>
    </w:p>
    <w:p>
      <w:pPr>
        <w:pStyle w:val="Normal"/>
        <w:tabs>
          <w:tab w:val="clear" w:pos="720"/>
          <w:tab w:val="left" w:pos="2151" w:leader="none"/>
        </w:tabs>
        <w:spacing w:before="0" w:after="0"/>
        <w:ind w:hanging="0" w:left="172" w:right="0"/>
        <w:jc w:val="both"/>
        <w:rPr>
          <w:b/>
          <w:bCs/>
          <w:sz w:val="24"/>
          <w:szCs w:val="24"/>
        </w:rPr>
      </w:pPr>
      <w:r>
        <w:br w:type="column"/>
      </w:r>
      <w:r>
        <w:rPr>
          <w:b/>
          <w:bCs/>
          <w:spacing w:val="-2"/>
          <w:sz w:val="24"/>
          <w:szCs w:val="24"/>
        </w:rPr>
        <w:t>Исполнитель:</w:t>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both"/>
        <w:rPr>
          <w:spacing w:val="-2"/>
        </w:rPr>
      </w:pPr>
      <w:r>
        <w:rPr>
          <w:spacing w:val="-2"/>
        </w:rPr>
      </w:r>
    </w:p>
    <w:p>
      <w:pPr>
        <w:pStyle w:val="Normal"/>
        <w:tabs>
          <w:tab w:val="clear" w:pos="720"/>
          <w:tab w:val="left" w:pos="2151" w:leader="none"/>
        </w:tabs>
        <w:spacing w:before="0" w:after="0"/>
        <w:ind w:hanging="0" w:left="172" w:right="0"/>
        <w:jc w:val="center"/>
        <w:rPr>
          <w:sz w:val="24"/>
          <w:szCs w:val="24"/>
        </w:rPr>
      </w:pPr>
      <w:r>
        <w:rPr>
          <w:spacing w:val="-2"/>
          <w:sz w:val="24"/>
          <w:szCs w:val="24"/>
        </w:rPr>
        <w:t>От Исполнителя:</w:t>
      </w:r>
    </w:p>
    <w:p>
      <w:pPr>
        <w:pStyle w:val="Normal"/>
        <w:tabs>
          <w:tab w:val="clear" w:pos="720"/>
          <w:tab w:val="left" w:pos="2151" w:leader="none"/>
        </w:tabs>
        <w:spacing w:before="0" w:after="0"/>
        <w:ind w:hanging="0" w:left="172" w:right="0"/>
        <w:jc w:val="both"/>
        <w:rPr>
          <w:sz w:val="24"/>
          <w:szCs w:val="24"/>
        </w:rPr>
      </w:pPr>
      <w:r>
        <w:rPr>
          <w:spacing w:val="-2"/>
          <w:sz w:val="24"/>
          <w:szCs w:val="24"/>
        </w:rPr>
        <w:t>___________________________________________</w:t>
      </w:r>
    </w:p>
    <w:p>
      <w:pPr>
        <w:pStyle w:val="Normal"/>
        <w:tabs>
          <w:tab w:val="clear" w:pos="720"/>
          <w:tab w:val="left" w:pos="2151" w:leader="none"/>
        </w:tabs>
        <w:spacing w:before="0" w:after="0"/>
        <w:ind w:hanging="0" w:left="172" w:right="0"/>
        <w:jc w:val="both"/>
        <w:rPr>
          <w:spacing w:val="-2"/>
        </w:rPr>
      </w:pPr>
      <w:r>
        <w:rPr>
          <w:spacing w:val="-2"/>
        </w:rPr>
      </w:r>
    </w:p>
    <w:p>
      <w:pPr>
        <w:sectPr>
          <w:type w:val="continuous"/>
          <w:pgSz w:w="11906" w:h="16838"/>
          <w:pgMar w:left="1020" w:right="440" w:gutter="0" w:header="0" w:top="760" w:footer="1200" w:bottom="1380"/>
          <w:cols w:num="2" w:equalWidth="false" w:sep="false">
            <w:col w:w="4993" w:space="196"/>
            <w:col w:w="5256"/>
          </w:cols>
          <w:formProt w:val="false"/>
          <w:textDirection w:val="lrTb"/>
          <w:docGrid w:type="default" w:linePitch="100" w:charSpace="4096"/>
        </w:sectPr>
      </w:pPr>
    </w:p>
    <w:p>
      <w:pPr>
        <w:pStyle w:val="Heading1"/>
        <w:rPr/>
      </w:pPr>
      <w:r>
        <w:rPr/>
        <w:t>Приложение</w:t>
      </w:r>
      <w:r>
        <w:rPr>
          <w:spacing w:val="-12"/>
        </w:rPr>
        <w:t xml:space="preserve"> </w:t>
      </w:r>
      <w:r>
        <w:rPr/>
        <w:t>№1</w:t>
      </w:r>
      <w:r>
        <w:rPr>
          <w:spacing w:val="-9"/>
        </w:rPr>
        <w:t xml:space="preserve"> </w:t>
      </w:r>
      <w:r>
        <w:rPr/>
        <w:t>к</w:t>
      </w:r>
      <w:r>
        <w:rPr>
          <w:spacing w:val="-10"/>
        </w:rPr>
        <w:t xml:space="preserve"> </w:t>
      </w:r>
      <w:r>
        <w:rPr/>
        <w:t>Договору</w:t>
      </w:r>
      <w:r>
        <w:rPr>
          <w:spacing w:val="-9"/>
        </w:rPr>
        <w:t xml:space="preserve"> </w:t>
      </w:r>
      <w:r>
        <w:rPr/>
        <w:t>№</w:t>
      </w:r>
      <w:r>
        <w:rPr>
          <w:spacing w:val="-9"/>
        </w:rPr>
        <w:t xml:space="preserve"> </w:t>
      </w:r>
      <w:r>
        <w:rPr>
          <w:spacing w:val="-2"/>
        </w:rPr>
        <w:t>____________________</w:t>
      </w:r>
    </w:p>
    <w:p>
      <w:pPr>
        <w:pStyle w:val="Heading2"/>
        <w:spacing w:before="121" w:after="0"/>
        <w:rPr/>
      </w:pPr>
      <w:r>
        <w:rPr>
          <w:spacing w:val="-2"/>
        </w:rPr>
        <w:t>Прейскурант.</w:t>
      </w:r>
    </w:p>
    <w:p>
      <w:pPr>
        <w:pStyle w:val="BodyText"/>
        <w:tabs>
          <w:tab w:val="clear" w:pos="720"/>
          <w:tab w:val="left" w:pos="8609" w:leader="none"/>
        </w:tabs>
        <w:spacing w:before="28" w:after="0"/>
        <w:ind w:left="144" w:right="0"/>
        <w:jc w:val="left"/>
        <w:rPr/>
      </w:pPr>
      <w:r>
        <mc:AlternateContent>
          <mc:Choice Requires="wps">
            <w:drawing>
              <wp:anchor behindDoc="0" distT="0" distB="0" distL="0" distR="0" simplePos="0" locked="0" layoutInCell="0" allowOverlap="1" relativeHeight="30">
                <wp:simplePos x="0" y="0"/>
                <wp:positionH relativeFrom="page">
                  <wp:posOffset>675640</wp:posOffset>
                </wp:positionH>
                <wp:positionV relativeFrom="paragraph">
                  <wp:posOffset>210820</wp:posOffset>
                </wp:positionV>
                <wp:extent cx="6569710" cy="3474720"/>
                <wp:effectExtent l="0" t="0" r="0" b="0"/>
                <wp:wrapNone/>
                <wp:docPr id="5" name="Textbox 2"/>
                <a:graphic xmlns:a="http://schemas.openxmlformats.org/drawingml/2006/main">
                  <a:graphicData uri="http://schemas.microsoft.com/office/word/2010/wordprocessingShape">
                    <wps:wsp>
                      <wps:cNvSpPr/>
                      <wps:spPr>
                        <a:xfrm>
                          <a:off x="0" y="0"/>
                          <a:ext cx="6569640" cy="3474720"/>
                        </a:xfrm>
                        <a:prstGeom prst="rect">
                          <a:avLst/>
                        </a:prstGeom>
                        <a:noFill/>
                        <a:ln w="0">
                          <a:noFill/>
                        </a:ln>
                      </wps:spPr>
                      <wps:style>
                        <a:lnRef idx="0"/>
                        <a:fillRef idx="0"/>
                        <a:effectRef idx="0"/>
                        <a:fontRef idx="minor"/>
                      </wps:style>
                      <wps:txbx>
                        <w:txbxContent>
                          <w:tbl>
                            <w:tblPr>
                              <w:tblW w:w="10206" w:type="dxa"/>
                              <w:jc w:val="left"/>
                              <w:tblInd w:w="70" w:type="dxa"/>
                              <w:tblLayout w:type="fixed"/>
                              <w:tblCellMar>
                                <w:top w:w="0" w:type="dxa"/>
                                <w:left w:w="10" w:type="dxa"/>
                                <w:bottom w:w="0" w:type="dxa"/>
                                <w:right w:w="10" w:type="dxa"/>
                              </w:tblCellMar>
                              <w:tblLook w:val="01e0"/>
                            </w:tblPr>
                            <w:tblGrid>
                              <w:gridCol w:w="5103"/>
                              <w:gridCol w:w="5102"/>
                            </w:tblGrid>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Тариф</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r>
                                </w:p>
                              </w:tc>
                            </w:tr>
                            <w:tr>
                              <w:trPr>
                                <w:trHeight w:val="321"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Цена</w:t>
                                  </w:r>
                                  <w:r>
                                    <w:rPr>
                                      <w:spacing w:val="-7"/>
                                      <w:sz w:val="20"/>
                                    </w:rPr>
                                    <w:t xml:space="preserve"> </w:t>
                                  </w:r>
                                  <w:r>
                                    <w:rPr>
                                      <w:sz w:val="20"/>
                                    </w:rPr>
                                    <w:t>за</w:t>
                                  </w:r>
                                  <w:r>
                                    <w:rPr>
                                      <w:spacing w:val="-7"/>
                                      <w:sz w:val="20"/>
                                    </w:rPr>
                                    <w:t xml:space="preserve"> </w:t>
                                  </w:r>
                                  <w:r>
                                    <w:rPr>
                                      <w:sz w:val="20"/>
                                    </w:rPr>
                                    <w:t>год</w:t>
                                  </w:r>
                                  <w:r>
                                    <w:rPr>
                                      <w:spacing w:val="-5"/>
                                      <w:sz w:val="20"/>
                                    </w:rPr>
                                    <w:t xml:space="preserve"> </w:t>
                                  </w:r>
                                  <w:r>
                                    <w:rPr>
                                      <w:sz w:val="20"/>
                                    </w:rPr>
                                    <w:t>при</w:t>
                                  </w:r>
                                  <w:r>
                                    <w:rPr>
                                      <w:spacing w:val="-6"/>
                                      <w:sz w:val="20"/>
                                    </w:rPr>
                                    <w:t xml:space="preserve"> </w:t>
                                  </w:r>
                                  <w:r>
                                    <w:rPr>
                                      <w:sz w:val="20"/>
                                    </w:rPr>
                                    <w:t>единовременной</w:t>
                                  </w:r>
                                  <w:r>
                                    <w:rPr>
                                      <w:spacing w:val="-5"/>
                                      <w:sz w:val="20"/>
                                    </w:rPr>
                                    <w:t xml:space="preserve"> </w:t>
                                  </w:r>
                                  <w:r>
                                    <w:rPr>
                                      <w:spacing w:val="-2"/>
                                      <w:sz w:val="20"/>
                                    </w:rPr>
                                    <w:t>оплате</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Цена</w:t>
                                  </w:r>
                                  <w:r>
                                    <w:rPr>
                                      <w:spacing w:val="-4"/>
                                      <w:sz w:val="20"/>
                                    </w:rPr>
                                    <w:t xml:space="preserve"> </w:t>
                                  </w:r>
                                  <w:r>
                                    <w:rPr>
                                      <w:sz w:val="20"/>
                                    </w:rPr>
                                    <w:t>в</w:t>
                                  </w:r>
                                  <w:r>
                                    <w:rPr>
                                      <w:spacing w:val="-1"/>
                                      <w:sz w:val="20"/>
                                    </w:rPr>
                                    <w:t xml:space="preserve"> </w:t>
                                  </w:r>
                                  <w:r>
                                    <w:rPr>
                                      <w:sz w:val="20"/>
                                    </w:rPr>
                                    <w:t>месяц</w:t>
                                  </w:r>
                                  <w:r>
                                    <w:rPr>
                                      <w:spacing w:val="-2"/>
                                      <w:sz w:val="20"/>
                                    </w:rPr>
                                    <w:t xml:space="preserve"> </w:t>
                                  </w:r>
                                  <w:r>
                                    <w:rPr>
                                      <w:sz w:val="20"/>
                                    </w:rPr>
                                    <w:t>при</w:t>
                                  </w:r>
                                  <w:r>
                                    <w:rPr>
                                      <w:spacing w:val="-2"/>
                                      <w:sz w:val="20"/>
                                    </w:rPr>
                                    <w:t xml:space="preserve"> </w:t>
                                  </w:r>
                                  <w:r>
                                    <w:rPr>
                                      <w:sz w:val="20"/>
                                    </w:rPr>
                                    <w:t>оплате</w:t>
                                  </w:r>
                                  <w:r>
                                    <w:rPr>
                                      <w:spacing w:val="-3"/>
                                      <w:sz w:val="20"/>
                                    </w:rPr>
                                    <w:t xml:space="preserve"> </w:t>
                                  </w:r>
                                  <w:r>
                                    <w:rPr>
                                      <w:spacing w:val="-2"/>
                                      <w:sz w:val="20"/>
                                    </w:rPr>
                                    <w:t>ежемесячно</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r>
                                </w:p>
                              </w:tc>
                            </w:tr>
                            <w:tr>
                              <w:trPr>
                                <w:trHeight w:val="322"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Место</w:t>
                                  </w:r>
                                  <w:r>
                                    <w:rPr>
                                      <w:spacing w:val="-2"/>
                                      <w:sz w:val="20"/>
                                    </w:rPr>
                                    <w:t xml:space="preserve"> </w:t>
                                  </w:r>
                                  <w:r>
                                    <w:rPr>
                                      <w:sz w:val="20"/>
                                    </w:rPr>
                                    <w:t>на</w:t>
                                  </w:r>
                                  <w:r>
                                    <w:rPr>
                                      <w:spacing w:val="-1"/>
                                      <w:sz w:val="20"/>
                                    </w:rPr>
                                    <w:t xml:space="preserve"> </w:t>
                                  </w:r>
                                  <w:r>
                                    <w:rPr>
                                      <w:spacing w:val="-2"/>
                                      <w:sz w:val="20"/>
                                    </w:rPr>
                                    <w:t>диске</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5"/>
                                      <w:sz w:val="20"/>
                                      <w:lang w:val="ru-RU"/>
                                    </w:rPr>
                                    <w:t xml:space="preserve">Не менее </w:t>
                                  </w:r>
                                  <w:r>
                                    <w:rPr>
                                      <w:spacing w:val="-5"/>
                                      <w:sz w:val="20"/>
                                    </w:rPr>
                                    <w:t>5GB</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Сайтов</w:t>
                                  </w:r>
                                  <w:r>
                                    <w:rPr>
                                      <w:spacing w:val="-7"/>
                                      <w:sz w:val="20"/>
                                    </w:rPr>
                                    <w:t xml:space="preserve"> </w:t>
                                  </w:r>
                                  <w:r>
                                    <w:rPr>
                                      <w:sz w:val="20"/>
                                    </w:rPr>
                                    <w:t>на</w:t>
                                  </w:r>
                                  <w:r>
                                    <w:rPr>
                                      <w:spacing w:val="-4"/>
                                      <w:sz w:val="20"/>
                                    </w:rPr>
                                    <w:t xml:space="preserve"> </w:t>
                                  </w:r>
                                  <w:r>
                                    <w:rPr>
                                      <w:sz w:val="20"/>
                                    </w:rPr>
                                    <w:t>разные</w:t>
                                  </w:r>
                                  <w:r>
                                    <w:rPr>
                                      <w:spacing w:val="-2"/>
                                      <w:sz w:val="20"/>
                                    </w:rPr>
                                    <w:t xml:space="preserve"> </w:t>
                                  </w:r>
                                  <w:r>
                                    <w:rPr>
                                      <w:spacing w:val="-4"/>
                                      <w:sz w:val="20"/>
                                    </w:rPr>
                                    <w:t>папки</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Не менее 3</w:t>
                                  </w:r>
                                </w:p>
                              </w:tc>
                            </w:tr>
                            <w:tr>
                              <w:trPr>
                                <w:trHeight w:val="322"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PHP/PERL/SSI</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MySQL</w:t>
                                  </w:r>
                                  <w:r>
                                    <w:rPr>
                                      <w:spacing w:val="-9"/>
                                      <w:sz w:val="20"/>
                                    </w:rPr>
                                    <w:t xml:space="preserve"> </w:t>
                                  </w:r>
                                  <w:r>
                                    <w:rPr>
                                      <w:sz w:val="20"/>
                                    </w:rPr>
                                    <w:t>базы</w:t>
                                  </w:r>
                                  <w:r>
                                    <w:rPr>
                                      <w:spacing w:val="-3"/>
                                      <w:sz w:val="20"/>
                                    </w:rPr>
                                    <w:t xml:space="preserve"> </w:t>
                                  </w:r>
                                  <w:r>
                                    <w:rPr>
                                      <w:spacing w:val="-2"/>
                                      <w:sz w:val="20"/>
                                    </w:rPr>
                                    <w:t>данных</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без</w:t>
                                  </w:r>
                                  <w:r>
                                    <w:rPr>
                                      <w:spacing w:val="-2"/>
                                      <w:sz w:val="20"/>
                                    </w:rPr>
                                    <w:t xml:space="preserve"> ограничений</w:t>
                                  </w:r>
                                </w:p>
                              </w:tc>
                            </w:tr>
                            <w:tr>
                              <w:trPr>
                                <w:trHeight w:val="322"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PhpMySQLAdmin</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FTP</w:t>
                                  </w:r>
                                  <w:r>
                                    <w:rPr>
                                      <w:spacing w:val="-10"/>
                                      <w:sz w:val="20"/>
                                    </w:rPr>
                                    <w:t xml:space="preserve"> </w:t>
                                  </w:r>
                                  <w:r>
                                    <w:rPr>
                                      <w:sz w:val="20"/>
                                    </w:rPr>
                                    <w:t>доступ/Доступ</w:t>
                                  </w:r>
                                  <w:r>
                                    <w:rPr>
                                      <w:spacing w:val="-2"/>
                                      <w:sz w:val="20"/>
                                    </w:rPr>
                                    <w:t xml:space="preserve"> </w:t>
                                  </w:r>
                                  <w:r>
                                    <w:rPr>
                                      <w:sz w:val="20"/>
                                    </w:rPr>
                                    <w:t>к</w:t>
                                  </w:r>
                                  <w:r>
                                    <w:rPr>
                                      <w:spacing w:val="-2"/>
                                      <w:sz w:val="20"/>
                                    </w:rPr>
                                    <w:t xml:space="preserve"> </w:t>
                                  </w:r>
                                  <w:r>
                                    <w:rPr>
                                      <w:sz w:val="20"/>
                                    </w:rPr>
                                    <w:t>log</w:t>
                                  </w:r>
                                  <w:r>
                                    <w:rPr>
                                      <w:spacing w:val="-2"/>
                                      <w:sz w:val="20"/>
                                    </w:rPr>
                                    <w:t xml:space="preserve"> файлам</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2"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Панель</w:t>
                                  </w:r>
                                  <w:r>
                                    <w:rPr>
                                      <w:spacing w:val="-4"/>
                                      <w:sz w:val="20"/>
                                    </w:rPr>
                                    <w:t xml:space="preserve"> </w:t>
                                  </w:r>
                                  <w:r>
                                    <w:rPr>
                                      <w:spacing w:val="-2"/>
                                      <w:sz w:val="20"/>
                                    </w:rPr>
                                    <w:t>управления</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Ежедневный</w:t>
                                  </w:r>
                                  <w:r>
                                    <w:rPr>
                                      <w:spacing w:val="-12"/>
                                      <w:sz w:val="20"/>
                                    </w:rPr>
                                    <w:t xml:space="preserve"> </w:t>
                                  </w:r>
                                  <w:r>
                                    <w:rPr>
                                      <w:spacing w:val="-2"/>
                                      <w:sz w:val="20"/>
                                    </w:rPr>
                                    <w:t>backup</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1"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Кол-во</w:t>
                                  </w:r>
                                  <w:r>
                                    <w:rPr>
                                      <w:spacing w:val="-12"/>
                                      <w:sz w:val="20"/>
                                    </w:rPr>
                                    <w:t xml:space="preserve"> </w:t>
                                  </w:r>
                                  <w:r>
                                    <w:rPr>
                                      <w:sz w:val="20"/>
                                    </w:rPr>
                                    <w:t>Email,Email</w:t>
                                  </w:r>
                                  <w:r>
                                    <w:rPr>
                                      <w:spacing w:val="-11"/>
                                      <w:sz w:val="20"/>
                                    </w:rPr>
                                    <w:t xml:space="preserve"> </w:t>
                                  </w:r>
                                  <w:r>
                                    <w:rPr>
                                      <w:spacing w:val="-2"/>
                                      <w:sz w:val="20"/>
                                    </w:rPr>
                                    <w:t>форвардинг</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без</w:t>
                                  </w:r>
                                  <w:r>
                                    <w:rPr>
                                      <w:spacing w:val="-2"/>
                                      <w:sz w:val="20"/>
                                    </w:rPr>
                                    <w:t xml:space="preserve"> ограничений</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POP3/IMAP/SMTP/WebMail</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1"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WEB</w:t>
                                  </w:r>
                                  <w:r>
                                    <w:rPr>
                                      <w:spacing w:val="-7"/>
                                      <w:sz w:val="20"/>
                                    </w:rPr>
                                    <w:t xml:space="preserve"> </w:t>
                                  </w:r>
                                  <w:r>
                                    <w:rPr>
                                      <w:sz w:val="20"/>
                                    </w:rPr>
                                    <w:t>статистика</w:t>
                                  </w:r>
                                  <w:r>
                                    <w:rPr>
                                      <w:spacing w:val="-7"/>
                                      <w:sz w:val="20"/>
                                    </w:rPr>
                                    <w:t xml:space="preserve"> </w:t>
                                  </w:r>
                                  <w:r>
                                    <w:rPr>
                                      <w:spacing w:val="-2"/>
                                      <w:sz w:val="20"/>
                                    </w:rPr>
                                    <w:t>(analog)</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Поддержка</w:t>
                                  </w:r>
                                  <w:r>
                                    <w:rPr>
                                      <w:spacing w:val="5"/>
                                      <w:sz w:val="20"/>
                                    </w:rPr>
                                    <w:t xml:space="preserve"> </w:t>
                                  </w:r>
                                  <w:r>
                                    <w:rPr>
                                      <w:spacing w:val="-5"/>
                                      <w:sz w:val="20"/>
                                    </w:rPr>
                                    <w:t>WAP</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1"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Трафик</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Неограниченый</w:t>
                                  </w:r>
                                </w:p>
                              </w:tc>
                            </w:tr>
                          </w:tbl>
                          <w:p>
                            <w:pPr>
                              <w:pStyle w:val="BodyText"/>
                              <w:ind w:left="0" w:right="0"/>
                              <w:jc w:val="left"/>
                              <w:rPr>
                                <w:color w:val="000000"/>
                              </w:rPr>
                            </w:pPr>
                            <w:r>
                              <w:rPr>
                                <w:color w:val="000000"/>
                              </w:rPr>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53.2pt;margin-top:16.6pt;width:517.25pt;height:273.55pt;mso-wrap-style:none;v-text-anchor:middle;mso-position-horizontal-relative:page">
                <v:fill o:detectmouseclick="t" on="false"/>
                <v:stroke color="#3465a4" joinstyle="round" endcap="flat"/>
                <v:textbox>
                  <w:txbxContent>
                    <w:tbl>
                      <w:tblPr>
                        <w:tblW w:w="10206" w:type="dxa"/>
                        <w:jc w:val="left"/>
                        <w:tblInd w:w="70" w:type="dxa"/>
                        <w:tblLayout w:type="fixed"/>
                        <w:tblCellMar>
                          <w:top w:w="0" w:type="dxa"/>
                          <w:left w:w="10" w:type="dxa"/>
                          <w:bottom w:w="0" w:type="dxa"/>
                          <w:right w:w="10" w:type="dxa"/>
                        </w:tblCellMar>
                        <w:tblLook w:val="01e0"/>
                      </w:tblPr>
                      <w:tblGrid>
                        <w:gridCol w:w="5103"/>
                        <w:gridCol w:w="5102"/>
                      </w:tblGrid>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Тариф</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r>
                          </w:p>
                        </w:tc>
                      </w:tr>
                      <w:tr>
                        <w:trPr>
                          <w:trHeight w:val="321"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Цена</w:t>
                            </w:r>
                            <w:r>
                              <w:rPr>
                                <w:spacing w:val="-7"/>
                                <w:sz w:val="20"/>
                              </w:rPr>
                              <w:t xml:space="preserve"> </w:t>
                            </w:r>
                            <w:r>
                              <w:rPr>
                                <w:sz w:val="20"/>
                              </w:rPr>
                              <w:t>за</w:t>
                            </w:r>
                            <w:r>
                              <w:rPr>
                                <w:spacing w:val="-7"/>
                                <w:sz w:val="20"/>
                              </w:rPr>
                              <w:t xml:space="preserve"> </w:t>
                            </w:r>
                            <w:r>
                              <w:rPr>
                                <w:sz w:val="20"/>
                              </w:rPr>
                              <w:t>год</w:t>
                            </w:r>
                            <w:r>
                              <w:rPr>
                                <w:spacing w:val="-5"/>
                                <w:sz w:val="20"/>
                              </w:rPr>
                              <w:t xml:space="preserve"> </w:t>
                            </w:r>
                            <w:r>
                              <w:rPr>
                                <w:sz w:val="20"/>
                              </w:rPr>
                              <w:t>при</w:t>
                            </w:r>
                            <w:r>
                              <w:rPr>
                                <w:spacing w:val="-6"/>
                                <w:sz w:val="20"/>
                              </w:rPr>
                              <w:t xml:space="preserve"> </w:t>
                            </w:r>
                            <w:r>
                              <w:rPr>
                                <w:sz w:val="20"/>
                              </w:rPr>
                              <w:t>единовременной</w:t>
                            </w:r>
                            <w:r>
                              <w:rPr>
                                <w:spacing w:val="-5"/>
                                <w:sz w:val="20"/>
                              </w:rPr>
                              <w:t xml:space="preserve"> </w:t>
                            </w:r>
                            <w:r>
                              <w:rPr>
                                <w:spacing w:val="-2"/>
                                <w:sz w:val="20"/>
                              </w:rPr>
                              <w:t>оплате</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Цена</w:t>
                            </w:r>
                            <w:r>
                              <w:rPr>
                                <w:spacing w:val="-4"/>
                                <w:sz w:val="20"/>
                              </w:rPr>
                              <w:t xml:space="preserve"> </w:t>
                            </w:r>
                            <w:r>
                              <w:rPr>
                                <w:sz w:val="20"/>
                              </w:rPr>
                              <w:t>в</w:t>
                            </w:r>
                            <w:r>
                              <w:rPr>
                                <w:spacing w:val="-1"/>
                                <w:sz w:val="20"/>
                              </w:rPr>
                              <w:t xml:space="preserve"> </w:t>
                            </w:r>
                            <w:r>
                              <w:rPr>
                                <w:sz w:val="20"/>
                              </w:rPr>
                              <w:t>месяц</w:t>
                            </w:r>
                            <w:r>
                              <w:rPr>
                                <w:spacing w:val="-2"/>
                                <w:sz w:val="20"/>
                              </w:rPr>
                              <w:t xml:space="preserve"> </w:t>
                            </w:r>
                            <w:r>
                              <w:rPr>
                                <w:sz w:val="20"/>
                              </w:rPr>
                              <w:t>при</w:t>
                            </w:r>
                            <w:r>
                              <w:rPr>
                                <w:spacing w:val="-2"/>
                                <w:sz w:val="20"/>
                              </w:rPr>
                              <w:t xml:space="preserve"> </w:t>
                            </w:r>
                            <w:r>
                              <w:rPr>
                                <w:sz w:val="20"/>
                              </w:rPr>
                              <w:t>оплате</w:t>
                            </w:r>
                            <w:r>
                              <w:rPr>
                                <w:spacing w:val="-3"/>
                                <w:sz w:val="20"/>
                              </w:rPr>
                              <w:t xml:space="preserve"> </w:t>
                            </w:r>
                            <w:r>
                              <w:rPr>
                                <w:spacing w:val="-2"/>
                                <w:sz w:val="20"/>
                              </w:rPr>
                              <w:t>ежемесячно</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r>
                          </w:p>
                        </w:tc>
                      </w:tr>
                      <w:tr>
                        <w:trPr>
                          <w:trHeight w:val="322"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Место</w:t>
                            </w:r>
                            <w:r>
                              <w:rPr>
                                <w:spacing w:val="-2"/>
                                <w:sz w:val="20"/>
                              </w:rPr>
                              <w:t xml:space="preserve"> </w:t>
                            </w:r>
                            <w:r>
                              <w:rPr>
                                <w:sz w:val="20"/>
                              </w:rPr>
                              <w:t>на</w:t>
                            </w:r>
                            <w:r>
                              <w:rPr>
                                <w:spacing w:val="-1"/>
                                <w:sz w:val="20"/>
                              </w:rPr>
                              <w:t xml:space="preserve"> </w:t>
                            </w:r>
                            <w:r>
                              <w:rPr>
                                <w:spacing w:val="-2"/>
                                <w:sz w:val="20"/>
                              </w:rPr>
                              <w:t>диске</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5"/>
                                <w:sz w:val="20"/>
                                <w:lang w:val="ru-RU"/>
                              </w:rPr>
                              <w:t xml:space="preserve">Не менее </w:t>
                            </w:r>
                            <w:r>
                              <w:rPr>
                                <w:spacing w:val="-5"/>
                                <w:sz w:val="20"/>
                              </w:rPr>
                              <w:t>5GB</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Сайтов</w:t>
                            </w:r>
                            <w:r>
                              <w:rPr>
                                <w:spacing w:val="-7"/>
                                <w:sz w:val="20"/>
                              </w:rPr>
                              <w:t xml:space="preserve"> </w:t>
                            </w:r>
                            <w:r>
                              <w:rPr>
                                <w:sz w:val="20"/>
                              </w:rPr>
                              <w:t>на</w:t>
                            </w:r>
                            <w:r>
                              <w:rPr>
                                <w:spacing w:val="-4"/>
                                <w:sz w:val="20"/>
                              </w:rPr>
                              <w:t xml:space="preserve"> </w:t>
                            </w:r>
                            <w:r>
                              <w:rPr>
                                <w:sz w:val="20"/>
                              </w:rPr>
                              <w:t>разные</w:t>
                            </w:r>
                            <w:r>
                              <w:rPr>
                                <w:spacing w:val="-2"/>
                                <w:sz w:val="20"/>
                              </w:rPr>
                              <w:t xml:space="preserve"> </w:t>
                            </w:r>
                            <w:r>
                              <w:rPr>
                                <w:spacing w:val="-4"/>
                                <w:sz w:val="20"/>
                              </w:rPr>
                              <w:t>папки</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Не менее 3</w:t>
                            </w:r>
                          </w:p>
                        </w:tc>
                      </w:tr>
                      <w:tr>
                        <w:trPr>
                          <w:trHeight w:val="322"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PHP/PERL/SSI</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MySQL</w:t>
                            </w:r>
                            <w:r>
                              <w:rPr>
                                <w:spacing w:val="-9"/>
                                <w:sz w:val="20"/>
                              </w:rPr>
                              <w:t xml:space="preserve"> </w:t>
                            </w:r>
                            <w:r>
                              <w:rPr>
                                <w:sz w:val="20"/>
                              </w:rPr>
                              <w:t>базы</w:t>
                            </w:r>
                            <w:r>
                              <w:rPr>
                                <w:spacing w:val="-3"/>
                                <w:sz w:val="20"/>
                              </w:rPr>
                              <w:t xml:space="preserve"> </w:t>
                            </w:r>
                            <w:r>
                              <w:rPr>
                                <w:spacing w:val="-2"/>
                                <w:sz w:val="20"/>
                              </w:rPr>
                              <w:t>данных</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без</w:t>
                            </w:r>
                            <w:r>
                              <w:rPr>
                                <w:spacing w:val="-2"/>
                                <w:sz w:val="20"/>
                              </w:rPr>
                              <w:t xml:space="preserve"> ограничений</w:t>
                            </w:r>
                          </w:p>
                        </w:tc>
                      </w:tr>
                      <w:tr>
                        <w:trPr>
                          <w:trHeight w:val="322"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PhpMySQLAdmin</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FTP</w:t>
                            </w:r>
                            <w:r>
                              <w:rPr>
                                <w:spacing w:val="-10"/>
                                <w:sz w:val="20"/>
                              </w:rPr>
                              <w:t xml:space="preserve"> </w:t>
                            </w:r>
                            <w:r>
                              <w:rPr>
                                <w:sz w:val="20"/>
                              </w:rPr>
                              <w:t>доступ/Доступ</w:t>
                            </w:r>
                            <w:r>
                              <w:rPr>
                                <w:spacing w:val="-2"/>
                                <w:sz w:val="20"/>
                              </w:rPr>
                              <w:t xml:space="preserve"> </w:t>
                            </w:r>
                            <w:r>
                              <w:rPr>
                                <w:sz w:val="20"/>
                              </w:rPr>
                              <w:t>к</w:t>
                            </w:r>
                            <w:r>
                              <w:rPr>
                                <w:spacing w:val="-2"/>
                                <w:sz w:val="20"/>
                              </w:rPr>
                              <w:t xml:space="preserve"> </w:t>
                            </w:r>
                            <w:r>
                              <w:rPr>
                                <w:sz w:val="20"/>
                              </w:rPr>
                              <w:t>log</w:t>
                            </w:r>
                            <w:r>
                              <w:rPr>
                                <w:spacing w:val="-2"/>
                                <w:sz w:val="20"/>
                              </w:rPr>
                              <w:t xml:space="preserve"> файлам</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2"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Панель</w:t>
                            </w:r>
                            <w:r>
                              <w:rPr>
                                <w:spacing w:val="-4"/>
                                <w:sz w:val="20"/>
                              </w:rPr>
                              <w:t xml:space="preserve"> </w:t>
                            </w:r>
                            <w:r>
                              <w:rPr>
                                <w:spacing w:val="-2"/>
                                <w:sz w:val="20"/>
                              </w:rPr>
                              <w:t>управления</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Ежедневный</w:t>
                            </w:r>
                            <w:r>
                              <w:rPr>
                                <w:spacing w:val="-12"/>
                                <w:sz w:val="20"/>
                              </w:rPr>
                              <w:t xml:space="preserve"> </w:t>
                            </w:r>
                            <w:r>
                              <w:rPr>
                                <w:spacing w:val="-2"/>
                                <w:sz w:val="20"/>
                              </w:rPr>
                              <w:t>backup</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1"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Кол-во</w:t>
                            </w:r>
                            <w:r>
                              <w:rPr>
                                <w:spacing w:val="-12"/>
                                <w:sz w:val="20"/>
                              </w:rPr>
                              <w:t xml:space="preserve"> </w:t>
                            </w:r>
                            <w:r>
                              <w:rPr>
                                <w:sz w:val="20"/>
                              </w:rPr>
                              <w:t>Email,Email</w:t>
                            </w:r>
                            <w:r>
                              <w:rPr>
                                <w:spacing w:val="-11"/>
                                <w:sz w:val="20"/>
                              </w:rPr>
                              <w:t xml:space="preserve"> </w:t>
                            </w:r>
                            <w:r>
                              <w:rPr>
                                <w:spacing w:val="-2"/>
                                <w:sz w:val="20"/>
                              </w:rPr>
                              <w:t>форвардинг</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без</w:t>
                            </w:r>
                            <w:r>
                              <w:rPr>
                                <w:spacing w:val="-2"/>
                                <w:sz w:val="20"/>
                              </w:rPr>
                              <w:t xml:space="preserve"> ограничений</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POP3/IMAP/SMTP/WebMail</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1"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z w:val="20"/>
                              </w:rPr>
                              <w:t>WEB</w:t>
                            </w:r>
                            <w:r>
                              <w:rPr>
                                <w:spacing w:val="-7"/>
                                <w:sz w:val="20"/>
                              </w:rPr>
                              <w:t xml:space="preserve"> </w:t>
                            </w:r>
                            <w:r>
                              <w:rPr>
                                <w:sz w:val="20"/>
                              </w:rPr>
                              <w:t>статистика</w:t>
                            </w:r>
                            <w:r>
                              <w:rPr>
                                <w:spacing w:val="-7"/>
                                <w:sz w:val="20"/>
                              </w:rPr>
                              <w:t xml:space="preserve"> </w:t>
                            </w:r>
                            <w:r>
                              <w:rPr>
                                <w:spacing w:val="-2"/>
                                <w:sz w:val="20"/>
                              </w:rPr>
                              <w:t>(analog)</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0"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Поддержка</w:t>
                            </w:r>
                            <w:r>
                              <w:rPr>
                                <w:spacing w:val="5"/>
                                <w:sz w:val="20"/>
                              </w:rPr>
                              <w:t xml:space="preserve"> </w:t>
                            </w:r>
                            <w:r>
                              <w:rPr>
                                <w:spacing w:val="-5"/>
                                <w:sz w:val="20"/>
                              </w:rPr>
                              <w:t>WAP</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10"/>
                                <w:sz w:val="20"/>
                              </w:rPr>
                              <w:t>Наличие</w:t>
                            </w:r>
                          </w:p>
                        </w:tc>
                      </w:tr>
                      <w:tr>
                        <w:trPr>
                          <w:trHeight w:val="321" w:hRule="atLeast"/>
                        </w:trPr>
                        <w:tc>
                          <w:tcPr>
                            <w:tcW w:w="5103"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Трафик</w:t>
                            </w:r>
                          </w:p>
                        </w:tc>
                        <w:tc>
                          <w:tcPr>
                            <w:tcW w:w="5102" w:type="dxa"/>
                            <w:tcBorders>
                              <w:top w:val="single" w:sz="8" w:space="0" w:color="7F7F7F"/>
                              <w:left w:val="single" w:sz="8" w:space="0" w:color="7F7F7F"/>
                              <w:bottom w:val="single" w:sz="8" w:space="0" w:color="7F7F7F"/>
                              <w:right w:val="single" w:sz="8" w:space="0" w:color="7F7F7F"/>
                            </w:tcBorders>
                          </w:tcPr>
                          <w:p>
                            <w:pPr>
                              <w:pStyle w:val="TableParagraph"/>
                              <w:spacing w:before="45" w:after="0"/>
                              <w:rPr>
                                <w:sz w:val="20"/>
                              </w:rPr>
                            </w:pPr>
                            <w:r>
                              <w:rPr>
                                <w:spacing w:val="-2"/>
                                <w:sz w:val="20"/>
                              </w:rPr>
                              <w:t>Неограниченый</w:t>
                            </w:r>
                          </w:p>
                        </w:tc>
                      </w:tr>
                    </w:tbl>
                    <w:p>
                      <w:pPr>
                        <w:pStyle w:val="BodyText"/>
                        <w:ind w:left="0" w:right="0"/>
                        <w:jc w:val="left"/>
                        <w:rPr>
                          <w:color w:val="000000"/>
                        </w:rPr>
                      </w:pPr>
                      <w:r>
                        <w:rPr>
                          <w:color w:val="000000"/>
                        </w:rPr>
                      </w:r>
                    </w:p>
                  </w:txbxContent>
                </v:textbox>
                <w10:wrap type="none"/>
              </v:rect>
            </w:pict>
          </mc:Fallback>
        </mc:AlternateContent>
      </w:r>
      <w:r>
        <w:rPr>
          <w:spacing w:val="-4"/>
        </w:rPr>
        <w:t>г.</w:t>
      </w:r>
      <w:r>
        <w:rPr>
          <w:spacing w:val="-1"/>
        </w:rPr>
        <w:t xml:space="preserve"> </w:t>
      </w:r>
      <w:r>
        <w:rPr>
          <w:spacing w:val="-4"/>
        </w:rPr>
        <w:t>Санкт-Петербург</w:t>
      </w:r>
      <w:r>
        <w:rPr/>
        <w:tab/>
        <w:t>Дата:</w:t>
      </w:r>
      <w:r>
        <w:rPr>
          <w:spacing w:val="-10"/>
        </w:rPr>
        <w:t xml:space="preserve"> </w:t>
      </w:r>
      <w:r>
        <w:rPr>
          <w:spacing w:val="-2"/>
        </w:rPr>
        <w:t>__________</w:t>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ind w:left="0" w:right="0"/>
        <w:jc w:val="left"/>
        <w:rPr/>
      </w:pPr>
      <w:r>
        <w:rPr/>
      </w:r>
    </w:p>
    <w:p>
      <w:pPr>
        <w:pStyle w:val="BodyText"/>
        <w:spacing w:before="30" w:after="0"/>
        <w:ind w:left="0" w:right="0"/>
        <w:jc w:val="left"/>
        <w:rPr/>
      </w:pPr>
      <w:r>
        <w:rPr/>
      </w:r>
    </w:p>
    <w:p>
      <w:pPr>
        <w:pStyle w:val="Normal"/>
        <w:spacing w:lineRule="atLeast" w:line="460" w:before="0" w:after="0"/>
        <w:ind w:hanging="0" w:left="115" w:right="0"/>
        <w:jc w:val="left"/>
        <w:rPr/>
      </w:pPr>
      <w:r>
        <w:rPr/>
      </w:r>
    </w:p>
    <w:p>
      <w:pPr>
        <w:pStyle w:val="BodyText"/>
        <w:spacing w:before="189" w:after="0"/>
        <w:ind w:left="0" w:right="0"/>
        <w:jc w:val="left"/>
        <w:rPr>
          <w:sz w:val="20"/>
        </w:rPr>
      </w:pPr>
      <w:r>
        <w:rPr>
          <w:sz w:val="20"/>
        </w:rPr>
      </w:r>
    </w:p>
    <w:p>
      <w:pPr>
        <w:sectPr>
          <w:footerReference w:type="even" r:id="rId9"/>
          <w:footerReference w:type="default" r:id="rId10"/>
          <w:footerReference w:type="first" r:id="rId11"/>
          <w:type w:val="nextPage"/>
          <w:pgSz w:w="11906" w:h="16838"/>
          <w:pgMar w:left="1020" w:right="440" w:gutter="0" w:header="0" w:top="1000" w:footer="1200" w:bottom="1380"/>
          <w:pgNumType w:fmt="decimal"/>
          <w:formProt w:val="false"/>
          <w:textDirection w:val="lrTb"/>
          <w:docGrid w:type="default" w:linePitch="100" w:charSpace="4096"/>
        </w:sectPr>
      </w:pPr>
    </w:p>
    <w:p>
      <w:pPr>
        <w:pStyle w:val="BodyText"/>
        <w:spacing w:lineRule="auto" w:line="240" w:before="182" w:after="0"/>
        <w:ind w:left="297" w:right="0"/>
        <w:jc w:val="center"/>
        <w:rPr/>
      </w:pPr>
      <w:r>
        <w:rPr/>
        <w:t>От</w:t>
      </w:r>
      <w:r>
        <w:rPr>
          <w:spacing w:val="-1"/>
        </w:rPr>
        <w:t xml:space="preserve"> </w:t>
      </w:r>
      <w:r>
        <w:rPr>
          <w:spacing w:val="-2"/>
        </w:rPr>
        <w:t>Заказчика:</w:t>
      </w:r>
    </w:p>
    <w:p>
      <w:pPr>
        <w:pStyle w:val="BodyText"/>
        <w:tabs>
          <w:tab w:val="clear" w:pos="720"/>
          <w:tab w:val="left" w:pos="2672" w:leader="none"/>
        </w:tabs>
        <w:spacing w:lineRule="auto" w:line="240"/>
        <w:ind w:left="337" w:right="38"/>
        <w:jc w:val="center"/>
        <w:rPr/>
      </w:pPr>
      <w:r>
        <w:rPr>
          <w:rFonts w:ascii="Times New Roman" w:hAnsi="Times New Roman"/>
          <w:u w:val="single"/>
        </w:rPr>
        <w:tab/>
      </w:r>
    </w:p>
    <w:p>
      <w:pPr>
        <w:pStyle w:val="BodyText"/>
        <w:tabs>
          <w:tab w:val="clear" w:pos="720"/>
          <w:tab w:val="left" w:pos="2672" w:leader="none"/>
        </w:tabs>
        <w:spacing w:lineRule="auto" w:line="240"/>
        <w:ind w:left="337" w:right="38"/>
        <w:jc w:val="center"/>
        <w:rPr/>
      </w:pPr>
      <w:r>
        <w:rPr>
          <w:spacing w:val="-2"/>
          <w:u w:val="none"/>
        </w:rPr>
        <w:t>ВрИО Главного</w:t>
      </w:r>
      <w:r>
        <w:rPr>
          <w:spacing w:val="-13"/>
          <w:u w:val="none"/>
        </w:rPr>
        <w:t xml:space="preserve"> </w:t>
      </w:r>
      <w:r>
        <w:rPr>
          <w:spacing w:val="-2"/>
          <w:u w:val="none"/>
        </w:rPr>
        <w:t>врача</w:t>
      </w:r>
      <w:r>
        <w:rPr>
          <w:spacing w:val="-14"/>
          <w:u w:val="none"/>
        </w:rPr>
        <w:t xml:space="preserve"> Сибирев Сергей Александрович</w:t>
      </w:r>
    </w:p>
    <w:p>
      <w:pPr>
        <w:pStyle w:val="BodyText"/>
        <w:spacing w:lineRule="auto" w:line="240"/>
        <w:ind w:left="299" w:right="0"/>
        <w:jc w:val="center"/>
        <w:rPr>
          <w:spacing w:val="-2"/>
        </w:rPr>
      </w:pPr>
      <w:r>
        <w:rPr>
          <w:spacing w:val="-2"/>
        </w:rPr>
      </w:r>
    </w:p>
    <w:p>
      <w:pPr>
        <w:pStyle w:val="BodyText"/>
        <w:spacing w:lineRule="auto" w:line="240" w:before="90" w:after="0"/>
        <w:ind w:left="0" w:right="405"/>
        <w:jc w:val="center"/>
        <w:rPr/>
      </w:pPr>
      <w:r>
        <w:br w:type="column"/>
      </w:r>
      <w:r>
        <w:rPr/>
        <w:t>От</w:t>
      </w:r>
      <w:r>
        <w:rPr>
          <w:spacing w:val="-1"/>
        </w:rPr>
        <w:t xml:space="preserve"> </w:t>
      </w:r>
      <w:r>
        <w:rPr>
          <w:spacing w:val="-2"/>
        </w:rPr>
        <w:t>Исполнителя:</w:t>
      </w:r>
    </w:p>
    <w:p>
      <w:pPr>
        <w:pStyle w:val="BodyText"/>
        <w:spacing w:lineRule="auto" w:line="240" w:before="90" w:after="0"/>
        <w:ind w:left="0" w:right="405"/>
        <w:jc w:val="center"/>
        <w:rPr/>
      </w:pPr>
      <w:r>
        <w:rPr>
          <w:spacing w:val="-2"/>
        </w:rPr>
        <w:t>________________________________</w:t>
      </w:r>
    </w:p>
    <w:p>
      <w:pPr>
        <w:pStyle w:val="BodyText"/>
        <w:spacing w:lineRule="auto" w:line="240" w:before="184" w:after="0"/>
        <w:ind w:left="0" w:right="404"/>
        <w:jc w:val="center"/>
        <w:rPr/>
      </w:pPr>
      <w:r>
        <w:rPr>
          <w:spacing w:val="-4"/>
        </w:rPr>
        <w:t>М.П.</w:t>
      </w:r>
    </w:p>
    <w:p>
      <w:pPr>
        <w:sectPr>
          <w:type w:val="continuous"/>
          <w:pgSz w:w="11906" w:h="16838"/>
          <w:pgMar w:left="1020" w:right="440" w:gutter="0" w:header="0" w:top="1000" w:footer="1200" w:bottom="1380"/>
          <w:cols w:num="2" w:equalWidth="false" w:sep="false">
            <w:col w:w="5034" w:space="462"/>
            <w:col w:w="4949"/>
          </w:cols>
          <w:formProt w:val="false"/>
          <w:textDirection w:val="lrTb"/>
          <w:docGrid w:type="default" w:linePitch="100" w:charSpace="4096"/>
        </w:sectPr>
      </w:pPr>
    </w:p>
    <w:p>
      <w:pPr>
        <w:pStyle w:val="Heading1"/>
        <w:rPr/>
      </w:pPr>
      <w:bookmarkStart w:id="3" w:name="Приложение_№2_к_Договору_№_1581516-05072"/>
      <w:bookmarkEnd w:id="3"/>
      <w:r>
        <w:rPr/>
        <w:t>Приложение</w:t>
      </w:r>
      <w:r>
        <w:rPr>
          <w:spacing w:val="-12"/>
        </w:rPr>
        <w:t xml:space="preserve"> </w:t>
      </w:r>
      <w:r>
        <w:rPr/>
        <w:t>№2</w:t>
      </w:r>
      <w:r>
        <w:rPr>
          <w:spacing w:val="-9"/>
        </w:rPr>
        <w:t xml:space="preserve"> </w:t>
      </w:r>
      <w:r>
        <w:rPr/>
        <w:t>к</w:t>
      </w:r>
      <w:r>
        <w:rPr>
          <w:spacing w:val="-10"/>
        </w:rPr>
        <w:t xml:space="preserve"> </w:t>
      </w:r>
      <w:r>
        <w:rPr/>
        <w:t>Договору</w:t>
      </w:r>
      <w:r>
        <w:rPr>
          <w:spacing w:val="-9"/>
        </w:rPr>
        <w:t xml:space="preserve"> </w:t>
      </w:r>
      <w:r>
        <w:rPr/>
        <w:t>№</w:t>
      </w:r>
      <w:r>
        <w:rPr>
          <w:spacing w:val="-9"/>
        </w:rPr>
        <w:t xml:space="preserve"> </w:t>
      </w:r>
      <w:r>
        <w:rPr>
          <w:spacing w:val="-2"/>
        </w:rPr>
        <w:t>______________________</w:t>
      </w:r>
    </w:p>
    <w:p>
      <w:pPr>
        <w:pStyle w:val="BodyText"/>
        <w:spacing w:before="16" w:after="0"/>
        <w:ind w:left="0" w:right="0"/>
        <w:jc w:val="left"/>
        <w:rPr>
          <w:b/>
          <w:sz w:val="30"/>
        </w:rPr>
      </w:pPr>
      <w:r>
        <w:rPr>
          <w:b/>
          <w:sz w:val="30"/>
        </w:rPr>
      </w:r>
    </w:p>
    <w:p>
      <w:pPr>
        <w:pStyle w:val="Heading2"/>
        <w:rPr/>
      </w:pPr>
      <w:bookmarkStart w:id="4" w:name="Правила_пользования_Услугами."/>
      <w:bookmarkEnd w:id="4"/>
      <w:r>
        <w:rPr/>
        <w:t>Правила</w:t>
      </w:r>
      <w:r>
        <w:rPr>
          <w:spacing w:val="-10"/>
        </w:rPr>
        <w:t xml:space="preserve"> </w:t>
      </w:r>
      <w:r>
        <w:rPr/>
        <w:t>пользования</w:t>
      </w:r>
      <w:r>
        <w:rPr>
          <w:spacing w:val="-9"/>
        </w:rPr>
        <w:t xml:space="preserve"> </w:t>
      </w:r>
      <w:r>
        <w:rPr>
          <w:spacing w:val="-2"/>
        </w:rPr>
        <w:t>Услугами.</w:t>
      </w:r>
    </w:p>
    <w:p>
      <w:pPr>
        <w:pStyle w:val="BodyText"/>
        <w:tabs>
          <w:tab w:val="clear" w:pos="720"/>
          <w:tab w:val="left" w:pos="8609" w:leader="none"/>
        </w:tabs>
        <w:spacing w:before="148" w:after="0"/>
        <w:ind w:left="144" w:right="0"/>
        <w:jc w:val="left"/>
        <w:rPr/>
      </w:pPr>
      <w:r>
        <w:rPr>
          <w:spacing w:val="-4"/>
        </w:rPr>
        <w:t>г.</w:t>
      </w:r>
      <w:r>
        <w:rPr>
          <w:spacing w:val="-1"/>
        </w:rPr>
        <w:t xml:space="preserve"> </w:t>
      </w:r>
      <w:r>
        <w:rPr>
          <w:spacing w:val="-4"/>
        </w:rPr>
        <w:t>Санкт-Петербург</w:t>
      </w:r>
      <w:r>
        <w:rPr/>
        <w:tab/>
        <w:t>Дата:</w:t>
      </w:r>
      <w:r>
        <w:rPr>
          <w:spacing w:val="-10"/>
        </w:rPr>
        <w:t xml:space="preserve"> </w:t>
      </w:r>
      <w:r>
        <w:rPr>
          <w:spacing w:val="-2"/>
        </w:rPr>
        <w:t>__________</w:t>
      </w:r>
    </w:p>
    <w:p>
      <w:pPr>
        <w:pStyle w:val="BodyText"/>
        <w:spacing w:before="34" w:after="0"/>
        <w:ind w:left="0" w:right="0"/>
        <w:jc w:val="left"/>
        <w:rPr/>
      </w:pPr>
      <w:r>
        <w:rPr/>
      </w:r>
    </w:p>
    <w:p>
      <w:pPr>
        <w:pStyle w:val="BodyText"/>
        <w:jc w:val="left"/>
        <w:rPr/>
      </w:pPr>
      <w:r>
        <w:rPr/>
        <w:t>Настоящие</w:t>
      </w:r>
      <w:r>
        <w:rPr>
          <w:spacing w:val="-12"/>
        </w:rPr>
        <w:t xml:space="preserve"> </w:t>
      </w:r>
      <w:r>
        <w:rPr/>
        <w:t>Правила</w:t>
      </w:r>
      <w:r>
        <w:rPr>
          <w:spacing w:val="-9"/>
        </w:rPr>
        <w:t xml:space="preserve"> </w:t>
      </w:r>
      <w:r>
        <w:rPr/>
        <w:t>являются</w:t>
      </w:r>
      <w:r>
        <w:rPr>
          <w:spacing w:val="-7"/>
        </w:rPr>
        <w:t xml:space="preserve"> </w:t>
      </w:r>
      <w:r>
        <w:rPr/>
        <w:t>неотъемлемой</w:t>
      </w:r>
      <w:r>
        <w:rPr>
          <w:spacing w:val="-7"/>
        </w:rPr>
        <w:t xml:space="preserve"> </w:t>
      </w:r>
      <w:r>
        <w:rPr/>
        <w:t>частью</w:t>
      </w:r>
      <w:r>
        <w:rPr>
          <w:spacing w:val="-8"/>
        </w:rPr>
        <w:t xml:space="preserve"> </w:t>
      </w:r>
      <w:r>
        <w:rPr>
          <w:spacing w:val="-2"/>
        </w:rPr>
        <w:t>Договора.</w:t>
      </w:r>
    </w:p>
    <w:p>
      <w:pPr>
        <w:pStyle w:val="BodyText"/>
        <w:spacing w:before="120" w:after="0"/>
        <w:ind w:left="115" w:right="152"/>
        <w:jc w:val="left"/>
        <w:rPr/>
      </w:pPr>
      <w:r>
        <w:rPr/>
        <w:t>Исполнитель</w:t>
      </w:r>
      <w:r>
        <w:rPr>
          <w:spacing w:val="-9"/>
        </w:rPr>
        <w:t xml:space="preserve"> </w:t>
      </w:r>
      <w:r>
        <w:rPr/>
        <w:t>имеет</w:t>
      </w:r>
      <w:r>
        <w:rPr>
          <w:spacing w:val="-10"/>
        </w:rPr>
        <w:t xml:space="preserve"> </w:t>
      </w:r>
      <w:r>
        <w:rPr/>
        <w:t>право</w:t>
      </w:r>
      <w:r>
        <w:rPr>
          <w:spacing w:val="-10"/>
        </w:rPr>
        <w:t xml:space="preserve"> </w:t>
      </w:r>
      <w:r>
        <w:rPr/>
        <w:t>приостановить</w:t>
      </w:r>
      <w:r>
        <w:rPr>
          <w:spacing w:val="-10"/>
        </w:rPr>
        <w:t xml:space="preserve"> </w:t>
      </w:r>
      <w:r>
        <w:rPr/>
        <w:t>предоставление</w:t>
      </w:r>
      <w:r>
        <w:rPr>
          <w:spacing w:val="-9"/>
        </w:rPr>
        <w:t xml:space="preserve"> </w:t>
      </w:r>
      <w:r>
        <w:rPr/>
        <w:t>Услуг</w:t>
      </w:r>
      <w:r>
        <w:rPr>
          <w:spacing w:val="-9"/>
        </w:rPr>
        <w:t xml:space="preserve"> </w:t>
      </w:r>
      <w:r>
        <w:rPr/>
        <w:t>Заказчику</w:t>
      </w:r>
      <w:r>
        <w:rPr>
          <w:spacing w:val="-10"/>
        </w:rPr>
        <w:t xml:space="preserve"> </w:t>
      </w:r>
      <w:r>
        <w:rPr/>
        <w:t>и</w:t>
      </w:r>
      <w:r>
        <w:rPr>
          <w:spacing w:val="-11"/>
        </w:rPr>
        <w:t xml:space="preserve"> </w:t>
      </w:r>
      <w:r>
        <w:rPr/>
        <w:t>расторгнуть настоящий Договор в случае нарушения Заказчиком следующих Правил:</w:t>
      </w:r>
    </w:p>
    <w:p>
      <w:pPr>
        <w:pStyle w:val="BodyText"/>
        <w:ind w:left="0" w:right="0"/>
        <w:jc w:val="left"/>
        <w:rPr/>
      </w:pPr>
      <w:r>
        <w:rPr/>
      </w:r>
    </w:p>
    <w:p>
      <w:pPr>
        <w:pStyle w:val="ListParagraph"/>
        <w:numPr>
          <w:ilvl w:val="0"/>
          <w:numId w:val="1"/>
        </w:numPr>
        <w:tabs>
          <w:tab w:val="clear" w:pos="720"/>
          <w:tab w:val="left" w:pos="355" w:leader="none"/>
        </w:tabs>
        <w:spacing w:lineRule="auto" w:line="240" w:before="0" w:after="0"/>
        <w:ind w:hanging="0" w:left="115" w:right="158"/>
        <w:jc w:val="left"/>
        <w:rPr>
          <w:sz w:val="24"/>
        </w:rPr>
      </w:pPr>
      <w:r>
        <w:rPr>
          <w:sz w:val="24"/>
        </w:rPr>
        <w:t>Запрещается</w:t>
      </w:r>
      <w:r>
        <w:rPr>
          <w:spacing w:val="-11"/>
          <w:sz w:val="24"/>
        </w:rPr>
        <w:t xml:space="preserve"> </w:t>
      </w:r>
      <w:r>
        <w:rPr>
          <w:sz w:val="24"/>
        </w:rPr>
        <w:t>использовать</w:t>
      </w:r>
      <w:r>
        <w:rPr>
          <w:spacing w:val="-10"/>
          <w:sz w:val="24"/>
        </w:rPr>
        <w:t xml:space="preserve"> </w:t>
      </w:r>
      <w:r>
        <w:rPr>
          <w:sz w:val="24"/>
        </w:rPr>
        <w:t>Услуги</w:t>
      </w:r>
      <w:r>
        <w:rPr>
          <w:spacing w:val="-11"/>
          <w:sz w:val="24"/>
        </w:rPr>
        <w:t xml:space="preserve"> </w:t>
      </w:r>
      <w:r>
        <w:rPr>
          <w:sz w:val="24"/>
        </w:rPr>
        <w:t>для</w:t>
      </w:r>
      <w:r>
        <w:rPr>
          <w:spacing w:val="-13"/>
          <w:sz w:val="24"/>
        </w:rPr>
        <w:t xml:space="preserve"> </w:t>
      </w:r>
      <w:r>
        <w:rPr>
          <w:sz w:val="24"/>
        </w:rPr>
        <w:t>передачи</w:t>
      </w:r>
      <w:r>
        <w:rPr>
          <w:spacing w:val="-13"/>
          <w:sz w:val="24"/>
        </w:rPr>
        <w:t xml:space="preserve"> </w:t>
      </w:r>
      <w:r>
        <w:rPr>
          <w:sz w:val="24"/>
        </w:rPr>
        <w:t>через</w:t>
      </w:r>
      <w:r>
        <w:rPr>
          <w:spacing w:val="-13"/>
          <w:sz w:val="24"/>
        </w:rPr>
        <w:t xml:space="preserve"> </w:t>
      </w:r>
      <w:r>
        <w:rPr>
          <w:sz w:val="24"/>
        </w:rPr>
        <w:t>Сеть</w:t>
      </w:r>
      <w:r>
        <w:rPr>
          <w:spacing w:val="-12"/>
          <w:sz w:val="24"/>
        </w:rPr>
        <w:t xml:space="preserve"> </w:t>
      </w:r>
      <w:r>
        <w:rPr>
          <w:sz w:val="24"/>
        </w:rPr>
        <w:t>любой</w:t>
      </w:r>
      <w:r>
        <w:rPr>
          <w:spacing w:val="-13"/>
          <w:sz w:val="24"/>
        </w:rPr>
        <w:t xml:space="preserve"> </w:t>
      </w:r>
      <w:r>
        <w:rPr>
          <w:sz w:val="24"/>
        </w:rPr>
        <w:t>информации,</w:t>
      </w:r>
      <w:r>
        <w:rPr>
          <w:spacing w:val="-12"/>
          <w:sz w:val="24"/>
        </w:rPr>
        <w:t xml:space="preserve"> </w:t>
      </w:r>
      <w:r>
        <w:rPr>
          <w:sz w:val="24"/>
        </w:rPr>
        <w:t>противоречащей действующему российскому или международному законодательству;</w:t>
      </w:r>
    </w:p>
    <w:p>
      <w:pPr>
        <w:pStyle w:val="ListParagraph"/>
        <w:numPr>
          <w:ilvl w:val="0"/>
          <w:numId w:val="1"/>
        </w:numPr>
        <w:tabs>
          <w:tab w:val="clear" w:pos="720"/>
          <w:tab w:val="left" w:pos="355" w:leader="none"/>
        </w:tabs>
        <w:spacing w:lineRule="auto" w:line="240" w:before="0" w:after="0"/>
        <w:ind w:hanging="0" w:left="115" w:right="320"/>
        <w:jc w:val="left"/>
        <w:rPr>
          <w:sz w:val="24"/>
        </w:rPr>
      </w:pPr>
      <w:r>
        <w:rPr>
          <w:sz w:val="24"/>
        </w:rPr>
        <w:t>Запрещается массовая или одиночная рассылка не согласованных предварительно сообщений электронной почты, ICQ, SMS и других подобных средств личного обмена информацией. Под массовой</w:t>
      </w:r>
      <w:r>
        <w:rPr>
          <w:spacing w:val="-13"/>
          <w:sz w:val="24"/>
        </w:rPr>
        <w:t xml:space="preserve"> </w:t>
      </w:r>
      <w:r>
        <w:rPr>
          <w:sz w:val="24"/>
        </w:rPr>
        <w:t>рассылкой</w:t>
      </w:r>
      <w:r>
        <w:rPr>
          <w:spacing w:val="-11"/>
          <w:sz w:val="24"/>
        </w:rPr>
        <w:t xml:space="preserve"> </w:t>
      </w:r>
      <w:r>
        <w:rPr>
          <w:sz w:val="24"/>
        </w:rPr>
        <w:t>подразумевается</w:t>
      </w:r>
      <w:r>
        <w:rPr>
          <w:spacing w:val="-11"/>
          <w:sz w:val="24"/>
        </w:rPr>
        <w:t xml:space="preserve"> </w:t>
      </w:r>
      <w:r>
        <w:rPr>
          <w:sz w:val="24"/>
        </w:rPr>
        <w:t>как</w:t>
      </w:r>
      <w:r>
        <w:rPr>
          <w:spacing w:val="-11"/>
          <w:sz w:val="24"/>
        </w:rPr>
        <w:t xml:space="preserve"> </w:t>
      </w:r>
      <w:r>
        <w:rPr>
          <w:sz w:val="24"/>
        </w:rPr>
        <w:t>рассылка</w:t>
      </w:r>
      <w:r>
        <w:rPr>
          <w:spacing w:val="-11"/>
          <w:sz w:val="24"/>
        </w:rPr>
        <w:t xml:space="preserve"> </w:t>
      </w:r>
      <w:r>
        <w:rPr>
          <w:sz w:val="24"/>
        </w:rPr>
        <w:t>множеству</w:t>
      </w:r>
      <w:r>
        <w:rPr>
          <w:spacing w:val="-12"/>
          <w:sz w:val="24"/>
        </w:rPr>
        <w:t xml:space="preserve"> </w:t>
      </w:r>
      <w:r>
        <w:rPr>
          <w:sz w:val="24"/>
        </w:rPr>
        <w:t>получателей,</w:t>
      </w:r>
      <w:r>
        <w:rPr>
          <w:spacing w:val="-11"/>
          <w:sz w:val="24"/>
        </w:rPr>
        <w:t xml:space="preserve"> </w:t>
      </w:r>
      <w:r>
        <w:rPr>
          <w:sz w:val="24"/>
        </w:rPr>
        <w:t>так</w:t>
      </w:r>
      <w:r>
        <w:rPr>
          <w:spacing w:val="-13"/>
          <w:sz w:val="24"/>
        </w:rPr>
        <w:t xml:space="preserve"> </w:t>
      </w:r>
      <w:r>
        <w:rPr>
          <w:sz w:val="24"/>
        </w:rPr>
        <w:t>и</w:t>
      </w:r>
      <w:r>
        <w:rPr>
          <w:spacing w:val="-11"/>
          <w:sz w:val="24"/>
        </w:rPr>
        <w:t xml:space="preserve"> </w:t>
      </w:r>
      <w:r>
        <w:rPr>
          <w:sz w:val="24"/>
        </w:rPr>
        <w:t>множественная рассылка одному получателю. Запрещается также рассылка информации получателям, высказавшим ранее явное нежелание получать эту информацию;</w:t>
      </w:r>
    </w:p>
    <w:p>
      <w:pPr>
        <w:pStyle w:val="ListParagraph"/>
        <w:numPr>
          <w:ilvl w:val="0"/>
          <w:numId w:val="1"/>
        </w:numPr>
        <w:tabs>
          <w:tab w:val="clear" w:pos="720"/>
          <w:tab w:val="left" w:pos="355" w:leader="none"/>
        </w:tabs>
        <w:spacing w:lineRule="auto" w:line="240" w:before="0" w:after="0"/>
        <w:ind w:hanging="0" w:left="115" w:right="672"/>
        <w:jc w:val="left"/>
        <w:rPr>
          <w:sz w:val="24"/>
        </w:rPr>
      </w:pPr>
      <w:r>
        <w:rPr>
          <w:sz w:val="24"/>
        </w:rPr>
        <w:t>Запрещается</w:t>
      </w:r>
      <w:r>
        <w:rPr>
          <w:spacing w:val="-8"/>
          <w:sz w:val="24"/>
        </w:rPr>
        <w:t xml:space="preserve"> </w:t>
      </w:r>
      <w:r>
        <w:rPr>
          <w:sz w:val="24"/>
        </w:rPr>
        <w:t>использование</w:t>
      </w:r>
      <w:r>
        <w:rPr>
          <w:spacing w:val="-10"/>
          <w:sz w:val="24"/>
        </w:rPr>
        <w:t xml:space="preserve"> </w:t>
      </w:r>
      <w:r>
        <w:rPr>
          <w:sz w:val="24"/>
        </w:rPr>
        <w:t>несуществующих</w:t>
      </w:r>
      <w:r>
        <w:rPr>
          <w:spacing w:val="-8"/>
          <w:sz w:val="24"/>
        </w:rPr>
        <w:t xml:space="preserve"> </w:t>
      </w:r>
      <w:r>
        <w:rPr>
          <w:sz w:val="24"/>
        </w:rPr>
        <w:t>обратных</w:t>
      </w:r>
      <w:r>
        <w:rPr>
          <w:spacing w:val="-9"/>
          <w:sz w:val="24"/>
        </w:rPr>
        <w:t xml:space="preserve"> </w:t>
      </w:r>
      <w:r>
        <w:rPr>
          <w:sz w:val="24"/>
        </w:rPr>
        <w:t>адресов</w:t>
      </w:r>
      <w:r>
        <w:rPr>
          <w:spacing w:val="-9"/>
          <w:sz w:val="24"/>
        </w:rPr>
        <w:t xml:space="preserve"> </w:t>
      </w:r>
      <w:r>
        <w:rPr>
          <w:sz w:val="24"/>
        </w:rPr>
        <w:t>при</w:t>
      </w:r>
      <w:r>
        <w:rPr>
          <w:spacing w:val="-10"/>
          <w:sz w:val="24"/>
        </w:rPr>
        <w:t xml:space="preserve"> </w:t>
      </w:r>
      <w:r>
        <w:rPr>
          <w:sz w:val="24"/>
        </w:rPr>
        <w:t>отправке</w:t>
      </w:r>
      <w:r>
        <w:rPr>
          <w:spacing w:val="-8"/>
          <w:sz w:val="24"/>
        </w:rPr>
        <w:t xml:space="preserve"> </w:t>
      </w:r>
      <w:r>
        <w:rPr>
          <w:sz w:val="24"/>
        </w:rPr>
        <w:t>электронных писем, фальсификация IP-адресов или иных данных необходимых для нормального функционирования сетевых протоколов;</w:t>
      </w:r>
    </w:p>
    <w:p>
      <w:pPr>
        <w:pStyle w:val="ListParagraph"/>
        <w:numPr>
          <w:ilvl w:val="0"/>
          <w:numId w:val="1"/>
        </w:numPr>
        <w:tabs>
          <w:tab w:val="clear" w:pos="720"/>
          <w:tab w:val="left" w:pos="355" w:leader="none"/>
        </w:tabs>
        <w:spacing w:lineRule="auto" w:line="240" w:before="0" w:after="0"/>
        <w:ind w:hanging="0" w:left="115" w:right="438"/>
        <w:jc w:val="left"/>
        <w:rPr>
          <w:sz w:val="24"/>
        </w:rPr>
      </w:pPr>
      <w:r>
        <w:rPr>
          <w:sz w:val="24"/>
        </w:rPr>
        <w:t>Недопустимо использование Услуг для распространения порнографических и любых материалов</w:t>
      </w:r>
      <w:r>
        <w:rPr>
          <w:spacing w:val="-9"/>
          <w:sz w:val="24"/>
        </w:rPr>
        <w:t xml:space="preserve"> </w:t>
      </w:r>
      <w:r>
        <w:rPr>
          <w:sz w:val="24"/>
        </w:rPr>
        <w:t>сексуального</w:t>
      </w:r>
      <w:r>
        <w:rPr>
          <w:spacing w:val="-9"/>
          <w:sz w:val="24"/>
        </w:rPr>
        <w:t xml:space="preserve"> </w:t>
      </w:r>
      <w:r>
        <w:rPr>
          <w:sz w:val="24"/>
        </w:rPr>
        <w:t>характера,</w:t>
      </w:r>
      <w:r>
        <w:rPr>
          <w:spacing w:val="-8"/>
          <w:sz w:val="24"/>
        </w:rPr>
        <w:t xml:space="preserve"> </w:t>
      </w:r>
      <w:r>
        <w:rPr>
          <w:sz w:val="24"/>
        </w:rPr>
        <w:t>а</w:t>
      </w:r>
      <w:r>
        <w:rPr>
          <w:spacing w:val="-10"/>
          <w:sz w:val="24"/>
        </w:rPr>
        <w:t xml:space="preserve"> </w:t>
      </w:r>
      <w:r>
        <w:rPr>
          <w:sz w:val="24"/>
        </w:rPr>
        <w:t>также</w:t>
      </w:r>
      <w:r>
        <w:rPr>
          <w:spacing w:val="-10"/>
          <w:sz w:val="24"/>
        </w:rPr>
        <w:t xml:space="preserve"> </w:t>
      </w:r>
      <w:r>
        <w:rPr>
          <w:sz w:val="24"/>
        </w:rPr>
        <w:t>материалов,</w:t>
      </w:r>
      <w:r>
        <w:rPr>
          <w:spacing w:val="-9"/>
          <w:sz w:val="24"/>
        </w:rPr>
        <w:t xml:space="preserve"> </w:t>
      </w:r>
      <w:r>
        <w:rPr>
          <w:sz w:val="24"/>
        </w:rPr>
        <w:t>носящих</w:t>
      </w:r>
      <w:r>
        <w:rPr>
          <w:spacing w:val="-8"/>
          <w:sz w:val="24"/>
        </w:rPr>
        <w:t xml:space="preserve"> </w:t>
      </w:r>
      <w:r>
        <w:rPr>
          <w:sz w:val="24"/>
        </w:rPr>
        <w:t>оскорбительный</w:t>
      </w:r>
      <w:r>
        <w:rPr>
          <w:spacing w:val="-10"/>
          <w:sz w:val="24"/>
        </w:rPr>
        <w:t xml:space="preserve"> </w:t>
      </w:r>
      <w:r>
        <w:rPr>
          <w:sz w:val="24"/>
        </w:rPr>
        <w:t>характер</w:t>
      </w:r>
      <w:r>
        <w:rPr>
          <w:spacing w:val="-9"/>
          <w:sz w:val="24"/>
        </w:rPr>
        <w:t xml:space="preserve"> </w:t>
      </w:r>
      <w:r>
        <w:rPr>
          <w:sz w:val="24"/>
        </w:rPr>
        <w:t>для других участников сетевого сообщества;</w:t>
      </w:r>
    </w:p>
    <w:p>
      <w:pPr>
        <w:pStyle w:val="ListParagraph"/>
        <w:numPr>
          <w:ilvl w:val="0"/>
          <w:numId w:val="1"/>
        </w:numPr>
        <w:tabs>
          <w:tab w:val="clear" w:pos="720"/>
          <w:tab w:val="left" w:pos="355" w:leader="none"/>
        </w:tabs>
        <w:spacing w:lineRule="auto" w:line="240" w:before="0" w:after="0"/>
        <w:ind w:hanging="0" w:left="115" w:right="206"/>
        <w:jc w:val="left"/>
        <w:rPr>
          <w:sz w:val="24"/>
        </w:rPr>
      </w:pPr>
      <w:r>
        <w:rPr>
          <w:sz w:val="24"/>
        </w:rPr>
        <w:t>Недопустимо распространение защищаемых авторскими правами материалов, в нарушение авторских</w:t>
      </w:r>
      <w:r>
        <w:rPr>
          <w:spacing w:val="-7"/>
          <w:sz w:val="24"/>
        </w:rPr>
        <w:t xml:space="preserve"> </w:t>
      </w:r>
      <w:r>
        <w:rPr>
          <w:sz w:val="24"/>
        </w:rPr>
        <w:t>прав.</w:t>
      </w:r>
      <w:r>
        <w:rPr>
          <w:spacing w:val="-8"/>
          <w:sz w:val="24"/>
        </w:rPr>
        <w:t xml:space="preserve"> </w:t>
      </w:r>
      <w:r>
        <w:rPr>
          <w:sz w:val="24"/>
        </w:rPr>
        <w:t>А</w:t>
      </w:r>
      <w:r>
        <w:rPr>
          <w:spacing w:val="-8"/>
          <w:sz w:val="24"/>
        </w:rPr>
        <w:t xml:space="preserve"> </w:t>
      </w:r>
      <w:r>
        <w:rPr>
          <w:sz w:val="24"/>
        </w:rPr>
        <w:t>также</w:t>
      </w:r>
      <w:r>
        <w:rPr>
          <w:spacing w:val="-7"/>
          <w:sz w:val="24"/>
        </w:rPr>
        <w:t xml:space="preserve"> </w:t>
      </w:r>
      <w:r>
        <w:rPr>
          <w:sz w:val="24"/>
        </w:rPr>
        <w:t>приведение</w:t>
      </w:r>
      <w:r>
        <w:rPr>
          <w:spacing w:val="-7"/>
          <w:sz w:val="24"/>
        </w:rPr>
        <w:t xml:space="preserve"> </w:t>
      </w:r>
      <w:r>
        <w:rPr>
          <w:sz w:val="24"/>
        </w:rPr>
        <w:t>схем</w:t>
      </w:r>
      <w:r>
        <w:rPr>
          <w:spacing w:val="-9"/>
          <w:sz w:val="24"/>
        </w:rPr>
        <w:t xml:space="preserve"> </w:t>
      </w:r>
      <w:r>
        <w:rPr>
          <w:sz w:val="24"/>
        </w:rPr>
        <w:t>обмана,</w:t>
      </w:r>
      <w:r>
        <w:rPr>
          <w:spacing w:val="-7"/>
          <w:sz w:val="24"/>
        </w:rPr>
        <w:t xml:space="preserve"> </w:t>
      </w:r>
      <w:r>
        <w:rPr>
          <w:sz w:val="24"/>
        </w:rPr>
        <w:t>средств,</w:t>
      </w:r>
      <w:r>
        <w:rPr>
          <w:spacing w:val="-8"/>
          <w:sz w:val="24"/>
        </w:rPr>
        <w:t xml:space="preserve"> </w:t>
      </w:r>
      <w:r>
        <w:rPr>
          <w:sz w:val="24"/>
        </w:rPr>
        <w:t>для</w:t>
      </w:r>
      <w:r>
        <w:rPr>
          <w:spacing w:val="-9"/>
          <w:sz w:val="24"/>
        </w:rPr>
        <w:t xml:space="preserve"> </w:t>
      </w:r>
      <w:r>
        <w:rPr>
          <w:sz w:val="24"/>
        </w:rPr>
        <w:t>взлома</w:t>
      </w:r>
      <w:r>
        <w:rPr>
          <w:spacing w:val="-9"/>
          <w:sz w:val="24"/>
        </w:rPr>
        <w:t xml:space="preserve"> </w:t>
      </w:r>
      <w:r>
        <w:rPr>
          <w:sz w:val="24"/>
        </w:rPr>
        <w:t>программного</w:t>
      </w:r>
      <w:r>
        <w:rPr>
          <w:spacing w:val="-8"/>
          <w:sz w:val="24"/>
        </w:rPr>
        <w:t xml:space="preserve"> </w:t>
      </w:r>
      <w:r>
        <w:rPr>
          <w:sz w:val="24"/>
        </w:rPr>
        <w:t>обеспечения.</w:t>
      </w:r>
    </w:p>
    <w:p>
      <w:pPr>
        <w:pStyle w:val="ListParagraph"/>
        <w:numPr>
          <w:ilvl w:val="0"/>
          <w:numId w:val="1"/>
        </w:numPr>
        <w:tabs>
          <w:tab w:val="clear" w:pos="720"/>
          <w:tab w:val="left" w:pos="355" w:leader="none"/>
        </w:tabs>
        <w:spacing w:lineRule="auto" w:line="240" w:before="0" w:after="0"/>
        <w:ind w:hanging="0" w:left="115" w:right="247"/>
        <w:jc w:val="left"/>
        <w:rPr>
          <w:sz w:val="24"/>
        </w:rPr>
      </w:pPr>
      <w:r>
        <w:rPr>
          <w:sz w:val="24"/>
        </w:rPr>
        <w:t>Не</w:t>
      </w:r>
      <w:r>
        <w:rPr>
          <w:spacing w:val="-8"/>
          <w:sz w:val="24"/>
        </w:rPr>
        <w:t xml:space="preserve"> </w:t>
      </w:r>
      <w:r>
        <w:rPr>
          <w:sz w:val="24"/>
        </w:rPr>
        <w:t>разрешается</w:t>
      </w:r>
      <w:r>
        <w:rPr>
          <w:spacing w:val="-8"/>
          <w:sz w:val="24"/>
        </w:rPr>
        <w:t xml:space="preserve"> </w:t>
      </w:r>
      <w:r>
        <w:rPr>
          <w:sz w:val="24"/>
        </w:rPr>
        <w:t>запуск</w:t>
      </w:r>
      <w:r>
        <w:rPr>
          <w:spacing w:val="-8"/>
          <w:sz w:val="24"/>
        </w:rPr>
        <w:t xml:space="preserve"> </w:t>
      </w:r>
      <w:r>
        <w:rPr>
          <w:sz w:val="24"/>
        </w:rPr>
        <w:t>резидентных</w:t>
      </w:r>
      <w:r>
        <w:rPr>
          <w:spacing w:val="-6"/>
          <w:sz w:val="24"/>
        </w:rPr>
        <w:t xml:space="preserve"> </w:t>
      </w:r>
      <w:r>
        <w:rPr>
          <w:sz w:val="24"/>
        </w:rPr>
        <w:t>программ</w:t>
      </w:r>
      <w:r>
        <w:rPr>
          <w:spacing w:val="-8"/>
          <w:sz w:val="24"/>
        </w:rPr>
        <w:t xml:space="preserve"> </w:t>
      </w:r>
      <w:r>
        <w:rPr>
          <w:sz w:val="24"/>
        </w:rPr>
        <w:t>без</w:t>
      </w:r>
      <w:r>
        <w:rPr>
          <w:spacing w:val="-7"/>
          <w:sz w:val="24"/>
        </w:rPr>
        <w:t xml:space="preserve"> </w:t>
      </w:r>
      <w:r>
        <w:rPr>
          <w:sz w:val="24"/>
        </w:rPr>
        <w:t>предварительного</w:t>
      </w:r>
      <w:r>
        <w:rPr>
          <w:spacing w:val="-7"/>
          <w:sz w:val="24"/>
        </w:rPr>
        <w:t xml:space="preserve"> </w:t>
      </w:r>
      <w:r>
        <w:rPr>
          <w:sz w:val="24"/>
        </w:rPr>
        <w:t>согласования</w:t>
      </w:r>
      <w:r>
        <w:rPr>
          <w:spacing w:val="-8"/>
          <w:sz w:val="24"/>
        </w:rPr>
        <w:t xml:space="preserve"> </w:t>
      </w:r>
      <w:r>
        <w:rPr>
          <w:sz w:val="24"/>
        </w:rPr>
        <w:t>с</w:t>
      </w:r>
      <w:r>
        <w:rPr>
          <w:spacing w:val="-8"/>
          <w:sz w:val="24"/>
        </w:rPr>
        <w:t xml:space="preserve"> </w:t>
      </w:r>
      <w:r>
        <w:rPr>
          <w:sz w:val="24"/>
        </w:rPr>
        <w:t>системным администратором. Недопустимо применение или распространение программного обеспечения создающего помехи в работе оборудования или серверного программного обеспечения, а также программных кодов использующих более 10% системных ресурсов Исполнителя;</w:t>
      </w:r>
    </w:p>
    <w:p>
      <w:pPr>
        <w:pStyle w:val="ListParagraph"/>
        <w:numPr>
          <w:ilvl w:val="0"/>
          <w:numId w:val="1"/>
        </w:numPr>
        <w:tabs>
          <w:tab w:val="clear" w:pos="720"/>
          <w:tab w:val="left" w:pos="355" w:leader="none"/>
        </w:tabs>
        <w:spacing w:lineRule="auto" w:line="240" w:before="1" w:after="0"/>
        <w:ind w:hanging="0" w:left="115" w:right="719"/>
        <w:jc w:val="left"/>
        <w:rPr>
          <w:sz w:val="24"/>
        </w:rPr>
      </w:pPr>
      <w:r>
        <w:rPr>
          <w:sz w:val="24"/>
        </w:rPr>
        <w:t>Недопустимы</w:t>
      </w:r>
      <w:r>
        <w:rPr>
          <w:spacing w:val="-8"/>
          <w:sz w:val="24"/>
        </w:rPr>
        <w:t xml:space="preserve"> </w:t>
      </w:r>
      <w:r>
        <w:rPr>
          <w:sz w:val="24"/>
        </w:rPr>
        <w:t>действия,</w:t>
      </w:r>
      <w:r>
        <w:rPr>
          <w:spacing w:val="-7"/>
          <w:sz w:val="24"/>
        </w:rPr>
        <w:t xml:space="preserve"> </w:t>
      </w:r>
      <w:r>
        <w:rPr>
          <w:sz w:val="24"/>
        </w:rPr>
        <w:t>направленные</w:t>
      </w:r>
      <w:r>
        <w:rPr>
          <w:spacing w:val="-7"/>
          <w:sz w:val="24"/>
        </w:rPr>
        <w:t xml:space="preserve"> </w:t>
      </w:r>
      <w:r>
        <w:rPr>
          <w:sz w:val="24"/>
        </w:rPr>
        <w:t>на</w:t>
      </w:r>
      <w:r>
        <w:rPr>
          <w:spacing w:val="-8"/>
          <w:sz w:val="24"/>
        </w:rPr>
        <w:t xml:space="preserve"> </w:t>
      </w:r>
      <w:r>
        <w:rPr>
          <w:sz w:val="24"/>
        </w:rPr>
        <w:t>получение</w:t>
      </w:r>
      <w:r>
        <w:rPr>
          <w:spacing w:val="-8"/>
          <w:sz w:val="24"/>
        </w:rPr>
        <w:t xml:space="preserve"> </w:t>
      </w:r>
      <w:r>
        <w:rPr>
          <w:sz w:val="24"/>
        </w:rPr>
        <w:t>несанкционированного</w:t>
      </w:r>
      <w:r>
        <w:rPr>
          <w:spacing w:val="-8"/>
          <w:sz w:val="24"/>
        </w:rPr>
        <w:t xml:space="preserve"> </w:t>
      </w:r>
      <w:r>
        <w:rPr>
          <w:sz w:val="24"/>
        </w:rPr>
        <w:t>доступа,</w:t>
      </w:r>
      <w:r>
        <w:rPr>
          <w:spacing w:val="-8"/>
          <w:sz w:val="24"/>
        </w:rPr>
        <w:t xml:space="preserve"> </w:t>
      </w:r>
      <w:r>
        <w:rPr>
          <w:sz w:val="24"/>
        </w:rPr>
        <w:t>в</w:t>
      </w:r>
      <w:r>
        <w:rPr>
          <w:spacing w:val="-8"/>
          <w:sz w:val="24"/>
        </w:rPr>
        <w:t xml:space="preserve"> </w:t>
      </w:r>
      <w:r>
        <w:rPr>
          <w:sz w:val="24"/>
        </w:rPr>
        <w:t>том числе привилегированного, к ресурсам Сети (компьютеру, любому оборудованию или информационному ресурсу) или использование такого доступа;</w:t>
      </w:r>
    </w:p>
    <w:p>
      <w:pPr>
        <w:pStyle w:val="ListParagraph"/>
        <w:numPr>
          <w:ilvl w:val="0"/>
          <w:numId w:val="1"/>
        </w:numPr>
        <w:tabs>
          <w:tab w:val="clear" w:pos="720"/>
          <w:tab w:val="left" w:pos="355" w:leader="none"/>
        </w:tabs>
        <w:spacing w:lineRule="auto" w:line="240" w:before="0" w:after="0"/>
        <w:ind w:hanging="0" w:left="115" w:right="350"/>
        <w:jc w:val="left"/>
        <w:rPr>
          <w:sz w:val="24"/>
        </w:rPr>
      </w:pPr>
      <w:r>
        <w:rPr>
          <w:sz w:val="24"/>
        </w:rPr>
        <w:t>Недопустима</w:t>
      </w:r>
      <w:r>
        <w:rPr>
          <w:spacing w:val="-12"/>
          <w:sz w:val="24"/>
        </w:rPr>
        <w:t xml:space="preserve"> </w:t>
      </w:r>
      <w:r>
        <w:rPr>
          <w:sz w:val="24"/>
        </w:rPr>
        <w:t>передача</w:t>
      </w:r>
      <w:r>
        <w:rPr>
          <w:spacing w:val="-12"/>
          <w:sz w:val="24"/>
        </w:rPr>
        <w:t xml:space="preserve"> </w:t>
      </w:r>
      <w:r>
        <w:rPr>
          <w:sz w:val="24"/>
        </w:rPr>
        <w:t>компьютерам</w:t>
      </w:r>
      <w:r>
        <w:rPr>
          <w:spacing w:val="-12"/>
          <w:sz w:val="24"/>
        </w:rPr>
        <w:t xml:space="preserve"> </w:t>
      </w:r>
      <w:r>
        <w:rPr>
          <w:sz w:val="24"/>
        </w:rPr>
        <w:t>или</w:t>
      </w:r>
      <w:r>
        <w:rPr>
          <w:spacing w:val="-10"/>
          <w:sz w:val="24"/>
        </w:rPr>
        <w:t xml:space="preserve"> </w:t>
      </w:r>
      <w:r>
        <w:rPr>
          <w:sz w:val="24"/>
        </w:rPr>
        <w:t>оборудованию</w:t>
      </w:r>
      <w:r>
        <w:rPr>
          <w:spacing w:val="-11"/>
          <w:sz w:val="24"/>
        </w:rPr>
        <w:t xml:space="preserve"> </w:t>
      </w:r>
      <w:r>
        <w:rPr>
          <w:sz w:val="24"/>
        </w:rPr>
        <w:t>Сети</w:t>
      </w:r>
      <w:r>
        <w:rPr>
          <w:spacing w:val="-10"/>
          <w:sz w:val="24"/>
        </w:rPr>
        <w:t xml:space="preserve"> </w:t>
      </w:r>
      <w:r>
        <w:rPr>
          <w:sz w:val="24"/>
        </w:rPr>
        <w:t>бессмысленной</w:t>
      </w:r>
      <w:r>
        <w:rPr>
          <w:spacing w:val="-10"/>
          <w:sz w:val="24"/>
        </w:rPr>
        <w:t xml:space="preserve"> </w:t>
      </w:r>
      <w:r>
        <w:rPr>
          <w:sz w:val="24"/>
        </w:rPr>
        <w:t>или</w:t>
      </w:r>
      <w:r>
        <w:rPr>
          <w:spacing w:val="-12"/>
          <w:sz w:val="24"/>
        </w:rPr>
        <w:t xml:space="preserve"> </w:t>
      </w:r>
      <w:r>
        <w:rPr>
          <w:sz w:val="24"/>
        </w:rPr>
        <w:t>бесполезной информации, создающей паразитную нагрузку на эти компьютеры или оборудование, а также промежуточные</w:t>
      </w:r>
      <w:r>
        <w:rPr>
          <w:spacing w:val="-9"/>
          <w:sz w:val="24"/>
        </w:rPr>
        <w:t xml:space="preserve"> </w:t>
      </w:r>
      <w:r>
        <w:rPr>
          <w:sz w:val="24"/>
        </w:rPr>
        <w:t>участки</w:t>
      </w:r>
      <w:r>
        <w:rPr>
          <w:spacing w:val="-11"/>
          <w:sz w:val="24"/>
        </w:rPr>
        <w:t xml:space="preserve"> </w:t>
      </w:r>
      <w:r>
        <w:rPr>
          <w:sz w:val="24"/>
        </w:rPr>
        <w:t>сети,</w:t>
      </w:r>
      <w:r>
        <w:rPr>
          <w:spacing w:val="-10"/>
          <w:sz w:val="24"/>
        </w:rPr>
        <w:t xml:space="preserve"> </w:t>
      </w:r>
      <w:r>
        <w:rPr>
          <w:sz w:val="24"/>
        </w:rPr>
        <w:t>в</w:t>
      </w:r>
      <w:r>
        <w:rPr>
          <w:spacing w:val="-10"/>
          <w:sz w:val="24"/>
        </w:rPr>
        <w:t xml:space="preserve"> </w:t>
      </w:r>
      <w:r>
        <w:rPr>
          <w:sz w:val="24"/>
        </w:rPr>
        <w:t>объемах,</w:t>
      </w:r>
      <w:r>
        <w:rPr>
          <w:spacing w:val="-9"/>
          <w:sz w:val="24"/>
        </w:rPr>
        <w:t xml:space="preserve"> </w:t>
      </w:r>
      <w:r>
        <w:rPr>
          <w:sz w:val="24"/>
        </w:rPr>
        <w:t>превышающих</w:t>
      </w:r>
      <w:r>
        <w:rPr>
          <w:spacing w:val="-10"/>
          <w:sz w:val="24"/>
        </w:rPr>
        <w:t xml:space="preserve"> </w:t>
      </w:r>
      <w:r>
        <w:rPr>
          <w:sz w:val="24"/>
        </w:rPr>
        <w:t>минимально</w:t>
      </w:r>
      <w:r>
        <w:rPr>
          <w:spacing w:val="-10"/>
          <w:sz w:val="24"/>
        </w:rPr>
        <w:t xml:space="preserve"> </w:t>
      </w:r>
      <w:r>
        <w:rPr>
          <w:sz w:val="24"/>
        </w:rPr>
        <w:t>необходимые</w:t>
      </w:r>
      <w:r>
        <w:rPr>
          <w:spacing w:val="-9"/>
          <w:sz w:val="24"/>
        </w:rPr>
        <w:t xml:space="preserve"> </w:t>
      </w:r>
      <w:r>
        <w:rPr>
          <w:sz w:val="24"/>
        </w:rPr>
        <w:t>для</w:t>
      </w:r>
      <w:r>
        <w:rPr>
          <w:spacing w:val="-11"/>
          <w:sz w:val="24"/>
        </w:rPr>
        <w:t xml:space="preserve"> </w:t>
      </w:r>
      <w:r>
        <w:rPr>
          <w:sz w:val="24"/>
        </w:rPr>
        <w:t>проверки связности сетей и доступности отдельных ее элементов.</w:t>
      </w:r>
    </w:p>
    <w:p>
      <w:pPr>
        <w:pStyle w:val="BodyText"/>
        <w:ind w:left="0" w:right="0"/>
        <w:jc w:val="left"/>
        <w:rPr>
          <w:sz w:val="20"/>
        </w:rPr>
      </w:pPr>
      <w:r>
        <w:rPr>
          <w:sz w:val="20"/>
        </w:rPr>
      </w:r>
    </w:p>
    <w:p>
      <w:pPr>
        <w:pStyle w:val="BodyText"/>
        <w:ind w:left="0" w:right="0"/>
        <w:jc w:val="left"/>
        <w:rPr>
          <w:sz w:val="20"/>
        </w:rPr>
      </w:pPr>
      <w:r>
        <w:rPr>
          <w:sz w:val="20"/>
        </w:rPr>
      </w:r>
    </w:p>
    <w:p>
      <w:pPr>
        <w:pStyle w:val="BodyText"/>
        <w:spacing w:before="12" w:after="0"/>
        <w:ind w:left="0" w:right="0"/>
        <w:jc w:val="left"/>
        <w:rPr>
          <w:sz w:val="20"/>
        </w:rPr>
      </w:pPr>
      <w:r>
        <w:rPr/>
      </w:r>
    </w:p>
    <w:p>
      <w:pPr>
        <w:pStyle w:val="BodyText"/>
        <w:spacing w:lineRule="auto" w:line="240" w:before="182" w:after="0"/>
        <w:ind w:left="297" w:right="0"/>
        <w:jc w:val="left"/>
        <w:rPr/>
      </w:pPr>
      <w:r>
        <w:rPr/>
        <w:t>От</w:t>
      </w:r>
      <w:r>
        <w:rPr>
          <w:spacing w:val="-1"/>
        </w:rPr>
        <w:t xml:space="preserve"> </w:t>
      </w:r>
      <w:r>
        <w:rPr>
          <w:spacing w:val="-2"/>
        </w:rPr>
        <w:t>Заказчика:</w:t>
        <w:tab/>
        <w:tab/>
        <w:tab/>
        <w:tab/>
        <w:tab/>
        <w:tab/>
        <w:t>От</w:t>
      </w:r>
      <w:r>
        <w:rPr>
          <w:spacing w:val="-1"/>
        </w:rPr>
        <w:t xml:space="preserve"> </w:t>
      </w:r>
      <w:r>
        <w:rPr>
          <w:spacing w:val="-2"/>
        </w:rPr>
        <w:t>Исполнителя:</w:t>
      </w:r>
    </w:p>
    <w:p>
      <w:pPr>
        <w:pStyle w:val="BodyText"/>
        <w:tabs>
          <w:tab w:val="clear" w:pos="720"/>
          <w:tab w:val="left" w:pos="2672" w:leader="none"/>
        </w:tabs>
        <w:spacing w:lineRule="auto" w:line="240"/>
        <w:ind w:left="337" w:right="38"/>
        <w:jc w:val="left"/>
        <w:rPr/>
      </w:pPr>
      <w:r>
        <w:rPr>
          <w:rFonts w:ascii="Times New Roman" w:hAnsi="Times New Roman"/>
          <w:u w:val="single"/>
        </w:rPr>
        <w:tab/>
        <w:tab/>
      </w:r>
      <w:r>
        <w:rPr>
          <w:rFonts w:ascii="Times New Roman" w:hAnsi="Times New Roman"/>
          <w:u w:val="none"/>
        </w:rPr>
        <w:tab/>
        <w:tab/>
        <w:tab/>
        <w:tab/>
      </w:r>
      <w:r>
        <w:rPr>
          <w:rFonts w:ascii="Times New Roman" w:hAnsi="Times New Roman"/>
          <w:spacing w:val="-2"/>
          <w:u w:val="none"/>
        </w:rPr>
        <w:t>_______________________________</w:t>
      </w:r>
    </w:p>
    <w:p>
      <w:pPr>
        <w:pStyle w:val="BodyText"/>
        <w:tabs>
          <w:tab w:val="clear" w:pos="720"/>
          <w:tab w:val="left" w:pos="2672" w:leader="none"/>
        </w:tabs>
        <w:spacing w:lineRule="auto" w:line="240"/>
        <w:ind w:left="337" w:right="38"/>
        <w:jc w:val="left"/>
        <w:rPr/>
      </w:pPr>
      <w:r>
        <w:rPr>
          <w:rFonts w:ascii="Times New Roman" w:hAnsi="Times New Roman"/>
          <w:u w:val="none"/>
        </w:rPr>
        <w:t>ВрИО Главного</w:t>
      </w:r>
      <w:r>
        <w:rPr>
          <w:rFonts w:ascii="Times New Roman" w:hAnsi="Times New Roman"/>
          <w:spacing w:val="-13"/>
          <w:u w:val="none"/>
        </w:rPr>
        <w:t xml:space="preserve"> </w:t>
      </w:r>
      <w:r>
        <w:rPr>
          <w:rFonts w:ascii="Times New Roman" w:hAnsi="Times New Roman"/>
          <w:u w:val="none"/>
        </w:rPr>
        <w:t>врача</w:t>
      </w:r>
      <w:r>
        <w:rPr>
          <w:rFonts w:ascii="Times New Roman" w:hAnsi="Times New Roman"/>
          <w:spacing w:val="-14"/>
          <w:u w:val="none"/>
        </w:rPr>
        <w:t xml:space="preserve"> Сибирев Сергей </w:t>
        <w:tab/>
        <w:tab/>
        <w:tab/>
        <w:tab/>
      </w:r>
      <w:r>
        <w:rPr>
          <w:rFonts w:ascii="Times New Roman" w:hAnsi="Times New Roman"/>
          <w:spacing w:val="-14"/>
          <w:u w:val="none"/>
        </w:rPr>
        <w:t>М.П</w:t>
      </w:r>
    </w:p>
    <w:p>
      <w:pPr>
        <w:pStyle w:val="BodyText"/>
        <w:tabs>
          <w:tab w:val="clear" w:pos="720"/>
          <w:tab w:val="left" w:pos="2672" w:leader="none"/>
        </w:tabs>
        <w:spacing w:lineRule="auto" w:line="240"/>
        <w:ind w:left="337" w:right="38"/>
        <w:jc w:val="left"/>
        <w:rPr/>
      </w:pPr>
      <w:r>
        <w:rPr>
          <w:rFonts w:ascii="Times New Roman" w:hAnsi="Times New Roman"/>
          <w:spacing w:val="-14"/>
          <w:u w:val="none"/>
        </w:rPr>
        <w:t>Александрович</w:t>
      </w:r>
    </w:p>
    <w:p>
      <w:pPr>
        <w:sectPr>
          <w:footerReference w:type="even" r:id="rId12"/>
          <w:footerReference w:type="default" r:id="rId13"/>
          <w:footerReference w:type="first" r:id="rId14"/>
          <w:type w:val="nextPage"/>
          <w:pgSz w:w="11906" w:h="16838"/>
          <w:pgMar w:left="1020" w:right="440" w:gutter="0" w:header="0" w:top="1000" w:footer="1200" w:bottom="1380"/>
          <w:pgNumType w:fmt="decimal"/>
          <w:formProt w:val="false"/>
          <w:textDirection w:val="lrTb"/>
          <w:docGrid w:type="default" w:linePitch="100" w:charSpace="4096"/>
        </w:sectPr>
      </w:pPr>
    </w:p>
    <w:p>
      <w:pPr>
        <w:pStyle w:val="Heading1"/>
        <w:rPr/>
      </w:pPr>
      <w:bookmarkStart w:id="5" w:name="Приложение_№2_к_Договору_№_1581516-05071"/>
      <w:bookmarkEnd w:id="5"/>
      <w:r>
        <w:rPr>
          <w:b/>
          <w:bCs/>
          <w:sz w:val="26"/>
          <w:szCs w:val="26"/>
        </w:rPr>
        <w:t>Приложение</w:t>
      </w:r>
      <w:r>
        <w:rPr>
          <w:b/>
          <w:bCs/>
          <w:spacing w:val="-12"/>
          <w:sz w:val="26"/>
          <w:szCs w:val="26"/>
        </w:rPr>
        <w:t xml:space="preserve"> </w:t>
      </w:r>
      <w:r>
        <w:rPr>
          <w:b/>
          <w:bCs/>
          <w:sz w:val="26"/>
          <w:szCs w:val="26"/>
        </w:rPr>
        <w:t>№</w:t>
      </w:r>
      <w:r>
        <w:rPr>
          <w:b/>
          <w:bCs/>
          <w:sz w:val="26"/>
          <w:szCs w:val="26"/>
        </w:rPr>
        <w:t>3</w:t>
      </w:r>
      <w:r>
        <w:rPr>
          <w:b/>
          <w:bCs/>
          <w:spacing w:val="-9"/>
          <w:sz w:val="26"/>
          <w:szCs w:val="26"/>
        </w:rPr>
        <w:t xml:space="preserve"> </w:t>
      </w:r>
      <w:r>
        <w:rPr>
          <w:b/>
          <w:bCs/>
          <w:sz w:val="26"/>
          <w:szCs w:val="26"/>
        </w:rPr>
        <w:t>к</w:t>
      </w:r>
      <w:r>
        <w:rPr>
          <w:b/>
          <w:bCs/>
          <w:spacing w:val="-10"/>
          <w:sz w:val="26"/>
          <w:szCs w:val="26"/>
        </w:rPr>
        <w:t xml:space="preserve"> </w:t>
      </w:r>
      <w:r>
        <w:rPr>
          <w:b/>
          <w:bCs/>
          <w:sz w:val="26"/>
          <w:szCs w:val="26"/>
        </w:rPr>
        <w:t>Договору</w:t>
      </w:r>
      <w:r>
        <w:rPr>
          <w:b/>
          <w:bCs/>
          <w:spacing w:val="-9"/>
          <w:sz w:val="26"/>
          <w:szCs w:val="26"/>
        </w:rPr>
        <w:t xml:space="preserve"> </w:t>
      </w:r>
      <w:r>
        <w:rPr>
          <w:b/>
          <w:bCs/>
          <w:sz w:val="26"/>
          <w:szCs w:val="26"/>
        </w:rPr>
        <w:t>№</w:t>
      </w:r>
      <w:r>
        <w:rPr>
          <w:b/>
          <w:bCs/>
          <w:spacing w:val="-9"/>
          <w:sz w:val="26"/>
          <w:szCs w:val="26"/>
        </w:rPr>
        <w:t xml:space="preserve"> </w:t>
      </w:r>
      <w:r>
        <w:rPr>
          <w:b/>
          <w:bCs/>
          <w:spacing w:val="-2"/>
          <w:sz w:val="26"/>
          <w:szCs w:val="26"/>
        </w:rPr>
        <w:t>______________________</w:t>
      </w:r>
    </w:p>
    <w:p>
      <w:pPr>
        <w:pStyle w:val="Normal"/>
        <w:widowControl w:val="false"/>
        <w:spacing w:lineRule="atLeast" w:line="240"/>
        <w:ind w:hanging="57"/>
        <w:jc w:val="center"/>
        <w:rPr>
          <w:b/>
          <w:bCs/>
          <w:sz w:val="20"/>
          <w:szCs w:val="20"/>
        </w:rPr>
      </w:pPr>
      <w:r>
        <w:rPr>
          <w:b/>
          <w:bCs/>
          <w:sz w:val="20"/>
          <w:szCs w:val="20"/>
        </w:rPr>
        <w:t>Декларация  соответствия</w:t>
      </w:r>
    </w:p>
    <w:p>
      <w:pPr>
        <w:pStyle w:val="Normal"/>
        <w:spacing w:lineRule="atLeast" w:line="240"/>
        <w:jc w:val="center"/>
        <w:rPr>
          <w:highlight w:val="none"/>
          <w:shd w:fill="auto" w:val="clear"/>
        </w:rPr>
      </w:pPr>
      <w:r>
        <w:rPr>
          <w:rFonts w:eastAsia="Times New Roman" w:cs="Times New Roman"/>
          <w:b w:val="false"/>
          <w:bCs w:val="false"/>
          <w:sz w:val="22"/>
          <w:szCs w:val="22"/>
          <w:u w:val="single"/>
          <w:shd w:fill="auto" w:val="clear"/>
        </w:rPr>
        <w:t>_____________</w:t>
      </w:r>
    </w:p>
    <w:p>
      <w:pPr>
        <w:pStyle w:val="Normal"/>
        <w:tabs>
          <w:tab w:val="clear" w:pos="720"/>
          <w:tab w:val="left" w:pos="0" w:leader="none"/>
        </w:tabs>
        <w:jc w:val="both"/>
        <w:rPr>
          <w:sz w:val="20"/>
          <w:szCs w:val="20"/>
        </w:rPr>
      </w:pPr>
      <w:r>
        <w:rPr>
          <w:sz w:val="20"/>
          <w:szCs w:val="20"/>
        </w:rPr>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tabs>
          <w:tab w:val="clear" w:pos="720"/>
          <w:tab w:val="left" w:pos="3150" w:leader="none"/>
        </w:tabs>
        <w:jc w:val="both"/>
        <w:rPr>
          <w:sz w:val="20"/>
          <w:szCs w:val="20"/>
        </w:rPr>
      </w:pPr>
      <w:r>
        <w:rPr>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tabs>
          <w:tab w:val="clear" w:pos="720"/>
          <w:tab w:val="left" w:pos="3150" w:leader="none"/>
        </w:tabs>
        <w:jc w:val="both"/>
        <w:rPr>
          <w:sz w:val="20"/>
          <w:szCs w:val="20"/>
        </w:rPr>
      </w:pPr>
      <w:r>
        <w:rPr>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tabs>
          <w:tab w:val="clear" w:pos="720"/>
          <w:tab w:val="left" w:pos="3150" w:leader="none"/>
        </w:tabs>
        <w:jc w:val="both"/>
        <w:rPr/>
      </w:pPr>
      <w:r>
        <w:rPr>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r>
        <w:rPr>
          <w:color w:val="000000"/>
          <w:sz w:val="20"/>
          <w:szCs w:val="20"/>
        </w:rPr>
        <w:t>.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Normal"/>
        <w:tabs>
          <w:tab w:val="clear" w:pos="720"/>
          <w:tab w:val="left" w:pos="3150" w:leader="none"/>
        </w:tabs>
        <w:jc w:val="both"/>
        <w:rPr>
          <w:sz w:val="20"/>
          <w:szCs w:val="20"/>
        </w:rPr>
      </w:pPr>
      <w:r>
        <w:rPr>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tabs>
          <w:tab w:val="clear" w:pos="720"/>
          <w:tab w:val="left" w:pos="3150" w:leader="none"/>
        </w:tabs>
        <w:jc w:val="both"/>
        <w:rPr>
          <w:sz w:val="20"/>
          <w:szCs w:val="20"/>
        </w:rPr>
      </w:pPr>
      <w:r>
        <w:rPr>
          <w:sz w:val="20"/>
          <w:szCs w:val="20"/>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tabs>
          <w:tab w:val="clear" w:pos="720"/>
          <w:tab w:val="left" w:pos="3150" w:leader="none"/>
        </w:tabs>
        <w:jc w:val="both"/>
        <w:rPr/>
      </w:pPr>
      <w:r>
        <w:rPr>
          <w:sz w:val="20"/>
          <w:szCs w:val="20"/>
        </w:rPr>
        <w:t xml:space="preserve">- обладание участником закупки исключительными правами на результаты интеллектуальной деятельности, </w:t>
      </w:r>
      <w:r>
        <w:rPr>
          <w:color w:val="000000"/>
          <w:sz w:val="20"/>
          <w:szCs w:val="20"/>
        </w:rPr>
        <w:t>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Pr>
          <w:sz w:val="20"/>
          <w:szCs w:val="20"/>
        </w:rPr>
        <w:t>;</w:t>
      </w:r>
    </w:p>
    <w:p>
      <w:pPr>
        <w:pStyle w:val="Normal"/>
        <w:jc w:val="both"/>
        <w:rPr/>
      </w:pPr>
      <w:r>
        <w:rPr>
          <w:color w:val="000000"/>
          <w:sz w:val="20"/>
          <w:szCs w:val="20"/>
        </w:rPr>
        <w:t>- о</w:t>
      </w:r>
      <w:r>
        <w:rPr>
          <w:sz w:val="20"/>
          <w:szCs w:val="20"/>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участником закупки;</w:t>
      </w:r>
    </w:p>
    <w:p>
      <w:pPr>
        <w:pStyle w:val="Normal"/>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tabs>
          <w:tab w:val="clear" w:pos="720"/>
          <w:tab w:val="left" w:pos="3150" w:leader="none"/>
        </w:tabs>
        <w:ind w:firstLine="709"/>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tabs>
          <w:tab w:val="clear" w:pos="720"/>
          <w:tab w:val="left" w:pos="3150" w:leader="none"/>
        </w:tabs>
        <w:jc w:val="both"/>
        <w:rPr>
          <w:sz w:val="20"/>
          <w:szCs w:val="20"/>
        </w:rPr>
      </w:pPr>
      <w:r>
        <w:rPr>
          <w:sz w:val="20"/>
          <w:szCs w:val="20"/>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tabs>
          <w:tab w:val="clear" w:pos="720"/>
          <w:tab w:val="left" w:pos="3150" w:leader="none"/>
        </w:tabs>
        <w:jc w:val="both"/>
        <w:rPr>
          <w:sz w:val="20"/>
          <w:szCs w:val="20"/>
        </w:rPr>
      </w:pPr>
      <w:r>
        <w:rPr>
          <w:sz w:val="20"/>
          <w:szCs w:val="20"/>
        </w:rPr>
        <w:t>- участник закупки не является иностранным агентом;</w:t>
      </w:r>
    </w:p>
    <w:p>
      <w:pPr>
        <w:sectPr>
          <w:type w:val="continuous"/>
          <w:pgSz w:w="11906" w:h="16838"/>
          <w:pgMar w:left="1020" w:right="440" w:gutter="0" w:header="0" w:top="1000" w:footer="1200" w:bottom="1380"/>
          <w:formProt w:val="false"/>
          <w:textDirection w:val="lrTb"/>
          <w:docGrid w:type="default" w:linePitch="100" w:charSpace="4096"/>
        </w:sectPr>
      </w:pPr>
    </w:p>
    <w:p>
      <w:pPr>
        <w:pStyle w:val="Normal"/>
        <w:tabs>
          <w:tab w:val="clear" w:pos="720"/>
          <w:tab w:val="left" w:pos="3150" w:leader="none"/>
        </w:tabs>
        <w:jc w:val="both"/>
        <w:rPr>
          <w:sz w:val="20"/>
          <w:szCs w:val="20"/>
        </w:rPr>
      </w:pPr>
      <w:r>
        <w:rPr>
          <w:sz w:val="20"/>
          <w:szCs w:val="20"/>
        </w:rPr>
        <w:t>- отсутствие у участника закупки ограничений для участия в закупках, установленных законодательством Российской Федерации.</w:t>
      </w:r>
    </w:p>
    <w:sectPr>
      <w:type w:val="continuous"/>
      <w:pgSz w:w="11906" w:h="16838"/>
      <w:pgMar w:left="1020" w:right="440" w:gutter="0" w:header="0" w:top="1000" w:footer="1200" w:bottom="13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01"/>
    <w:family w:val="swiss"/>
    <w:pitch w:val="default"/>
  </w:font>
  <w:font w:name="Liberation Serif">
    <w:altName w:val="Times New Roman"/>
    <w:charset w:val="01"/>
    <w:family w:val="swiss"/>
    <w:pitch w:val="default"/>
  </w:font>
  <w:font w:name="Liberation Sans">
    <w:altName w:val="Arial"/>
    <w:charset w:val="01"/>
    <w:family w:val="swiss"/>
    <w:pitch w:val="default"/>
  </w:font>
  <w:font w:name="Times New Roman">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ind w:left="0" w:right="0"/>
      <w:jc w:val="left"/>
      <w:rPr>
        <w:sz w:val="20"/>
      </w:rPr>
    </w:pPr>
    <w:r>
      <w:rPr>
        <w:sz w:val="20"/>
      </w:rPr>
      <mc:AlternateContent>
        <mc:Choice Requires="wps">
          <w:drawing>
            <wp:anchor behindDoc="1" distT="0" distB="0" distL="0" distR="0" simplePos="0" locked="0" layoutInCell="0" allowOverlap="1" relativeHeight="28">
              <wp:simplePos x="0" y="0"/>
              <wp:positionH relativeFrom="page">
                <wp:posOffset>3822700</wp:posOffset>
              </wp:positionH>
              <wp:positionV relativeFrom="page">
                <wp:posOffset>9790430</wp:posOffset>
              </wp:positionV>
              <wp:extent cx="279400" cy="194310"/>
              <wp:effectExtent l="0" t="0" r="0" b="0"/>
              <wp:wrapNone/>
              <wp:docPr id="1" name="Textbox 1"/>
              <a:graphic xmlns:a="http://schemas.openxmlformats.org/drawingml/2006/main">
                <a:graphicData uri="http://schemas.microsoft.com/office/word/2010/wordprocessingShape">
                  <wps:wsp>
                    <wps:cNvSpPr/>
                    <wps:spPr>
                      <a:xfrm>
                        <a:off x="0" y="0"/>
                        <a:ext cx="279360" cy="194400"/>
                      </a:xfrm>
                      <a:prstGeom prst="rect">
                        <a:avLst/>
                      </a:prstGeom>
                      <a:noFill/>
                      <a:ln w="0">
                        <a:noFill/>
                      </a:ln>
                    </wps:spPr>
                    <wps:style>
                      <a:lnRef idx="0"/>
                      <a:fillRef idx="0"/>
                      <a:effectRef idx="0"/>
                      <a:fontRef idx="minor"/>
                    </wps:style>
                    <wps:txb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1</w:t>
                          </w:r>
                          <w:r>
                            <w:rPr>
                              <w:color w:val="000000"/>
                            </w:rPr>
                            <w:fldChar w:fldCharType="end"/>
                          </w:r>
                          <w:r>
                            <w:rPr>
                              <w:color w:val="000000"/>
                            </w:rPr>
                            <w:t xml:space="preserve"> </w:t>
                          </w:r>
                          <w:r>
                            <w:rPr>
                              <w:color w:val="000000"/>
                              <w:spacing w:val="-10"/>
                            </w:rPr>
                            <w:t>-</w:t>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301pt;margin-top:770.9pt;width:21.95pt;height:15.25pt;mso-wrap-style:square;v-text-anchor:top;mso-position-horizontal-relative:page;mso-position-vertical-relative:page">
              <v:fill o:detectmouseclick="t" on="false"/>
              <v:stroke color="#3465a4" joinstyle="round" endcap="flat"/>
              <v:textbo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1</w:t>
                    </w:r>
                    <w:r>
                      <w:rPr>
                        <w:color w:val="000000"/>
                      </w:rPr>
                      <w:fldChar w:fldCharType="end"/>
                    </w:r>
                    <w:r>
                      <w:rPr>
                        <w:color w:val="000000"/>
                      </w:rPr>
                      <w:t xml:space="preserve"> </w:t>
                    </w:r>
                    <w:r>
                      <w:rPr>
                        <w:color w:val="000000"/>
                        <w:spacing w:val="-10"/>
                      </w:rPr>
                      <w:t>-</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ind w:left="0" w:right="0"/>
      <w:jc w:val="left"/>
      <w:rPr>
        <w:sz w:val="20"/>
      </w:rPr>
    </w:pPr>
    <w:r>
      <w:rPr>
        <w:sz w:val="20"/>
      </w:rPr>
      <mc:AlternateContent>
        <mc:Choice Requires="wps">
          <w:drawing>
            <wp:anchor behindDoc="1" distT="0" distB="0" distL="0" distR="0" simplePos="0" locked="0" layoutInCell="0" allowOverlap="1" relativeHeight="28">
              <wp:simplePos x="0" y="0"/>
              <wp:positionH relativeFrom="page">
                <wp:posOffset>3822700</wp:posOffset>
              </wp:positionH>
              <wp:positionV relativeFrom="page">
                <wp:posOffset>9790430</wp:posOffset>
              </wp:positionV>
              <wp:extent cx="279400" cy="194310"/>
              <wp:effectExtent l="0" t="0" r="0" b="0"/>
              <wp:wrapNone/>
              <wp:docPr id="2" name="Textbox 1"/>
              <a:graphic xmlns:a="http://schemas.openxmlformats.org/drawingml/2006/main">
                <a:graphicData uri="http://schemas.microsoft.com/office/word/2010/wordprocessingShape">
                  <wps:wsp>
                    <wps:cNvSpPr/>
                    <wps:spPr>
                      <a:xfrm>
                        <a:off x="0" y="0"/>
                        <a:ext cx="279360" cy="194400"/>
                      </a:xfrm>
                      <a:prstGeom prst="rect">
                        <a:avLst/>
                      </a:prstGeom>
                      <a:noFill/>
                      <a:ln w="0">
                        <a:noFill/>
                      </a:ln>
                    </wps:spPr>
                    <wps:style>
                      <a:lnRef idx="0"/>
                      <a:fillRef idx="0"/>
                      <a:effectRef idx="0"/>
                      <a:fontRef idx="minor"/>
                    </wps:style>
                    <wps:txb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1</w:t>
                          </w:r>
                          <w:r>
                            <w:rPr>
                              <w:color w:val="000000"/>
                            </w:rPr>
                            <w:fldChar w:fldCharType="end"/>
                          </w:r>
                          <w:r>
                            <w:rPr>
                              <w:color w:val="000000"/>
                            </w:rPr>
                            <w:t xml:space="preserve"> </w:t>
                          </w:r>
                          <w:r>
                            <w:rPr>
                              <w:color w:val="000000"/>
                              <w:spacing w:val="-10"/>
                            </w:rPr>
                            <w:t>-</w:t>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301pt;margin-top:770.9pt;width:21.95pt;height:15.25pt;mso-wrap-style:square;v-text-anchor:top;mso-position-horizontal-relative:page;mso-position-vertical-relative:page">
              <v:fill o:detectmouseclick="t" on="false"/>
              <v:stroke color="#3465a4" joinstyle="round" endcap="flat"/>
              <v:textbo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1</w:t>
                    </w:r>
                    <w:r>
                      <w:rPr>
                        <w:color w:val="000000"/>
                      </w:rPr>
                      <w:fldChar w:fldCharType="end"/>
                    </w:r>
                    <w:r>
                      <w:rPr>
                        <w:color w:val="000000"/>
                      </w:rPr>
                      <w:t xml:space="preserve"> </w:t>
                    </w:r>
                    <w:r>
                      <w:rPr>
                        <w:color w:val="000000"/>
                        <w:spacing w:val="-10"/>
                      </w:rPr>
                      <w:t>-</w:t>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ind w:left="0" w:right="0"/>
      <w:jc w:val="left"/>
      <w:rPr>
        <w:sz w:val="20"/>
      </w:rPr>
    </w:pPr>
    <w:r>
      <w:rPr>
        <w:sz w:val="20"/>
      </w:rPr>
      <mc:AlternateContent>
        <mc:Choice Requires="wps">
          <w:drawing>
            <wp:anchor behindDoc="1" distT="0" distB="0" distL="0" distR="0" simplePos="0" locked="0" layoutInCell="0" allowOverlap="1" relativeHeight="25">
              <wp:simplePos x="0" y="0"/>
              <wp:positionH relativeFrom="page">
                <wp:posOffset>3822700</wp:posOffset>
              </wp:positionH>
              <wp:positionV relativeFrom="page">
                <wp:posOffset>9790430</wp:posOffset>
              </wp:positionV>
              <wp:extent cx="279400" cy="194310"/>
              <wp:effectExtent l="0" t="0" r="0" b="0"/>
              <wp:wrapNone/>
              <wp:docPr id="3" name="Textbox 2"/>
              <a:graphic xmlns:a="http://schemas.openxmlformats.org/drawingml/2006/main">
                <a:graphicData uri="http://schemas.microsoft.com/office/word/2010/wordprocessingShape">
                  <wps:wsp>
                    <wps:cNvSpPr/>
                    <wps:spPr>
                      <a:xfrm>
                        <a:off x="0" y="0"/>
                        <a:ext cx="279360" cy="194400"/>
                      </a:xfrm>
                      <a:prstGeom prst="rect">
                        <a:avLst/>
                      </a:prstGeom>
                      <a:noFill/>
                      <a:ln w="0">
                        <a:noFill/>
                      </a:ln>
                    </wps:spPr>
                    <wps:style>
                      <a:lnRef idx="0"/>
                      <a:fillRef idx="0"/>
                      <a:effectRef idx="0"/>
                      <a:fontRef idx="minor"/>
                    </wps:style>
                    <wps:txb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6</w:t>
                          </w:r>
                          <w:r>
                            <w:rPr>
                              <w:color w:val="000000"/>
                            </w:rPr>
                            <w:fldChar w:fldCharType="end"/>
                          </w:r>
                          <w:r>
                            <w:rPr>
                              <w:color w:val="000000"/>
                            </w:rPr>
                            <w:t xml:space="preserve"> </w:t>
                          </w:r>
                          <w:r>
                            <w:rPr>
                              <w:color w:val="000000"/>
                              <w:spacing w:val="-10"/>
                            </w:rPr>
                            <w:t>-</w:t>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301pt;margin-top:770.9pt;width:21.95pt;height:15.25pt;mso-wrap-style:square;v-text-anchor:top;mso-position-horizontal-relative:page;mso-position-vertical-relative:page">
              <v:fill o:detectmouseclick="t" on="false"/>
              <v:stroke color="#3465a4" joinstyle="round" endcap="flat"/>
              <v:textbo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6</w:t>
                    </w:r>
                    <w:r>
                      <w:rPr>
                        <w:color w:val="000000"/>
                      </w:rPr>
                      <w:fldChar w:fldCharType="end"/>
                    </w:r>
                    <w:r>
                      <w:rPr>
                        <w:color w:val="000000"/>
                      </w:rPr>
                      <w:t xml:space="preserve"> </w:t>
                    </w:r>
                    <w:r>
                      <w:rPr>
                        <w:color w:val="000000"/>
                        <w:spacing w:val="-10"/>
                      </w:rPr>
                      <w:t>-</w:t>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ind w:left="0" w:right="0"/>
      <w:jc w:val="left"/>
      <w:rPr>
        <w:sz w:val="20"/>
      </w:rPr>
    </w:pPr>
    <w:r>
      <w:rPr>
        <w:sz w:val="20"/>
      </w:rPr>
      <mc:AlternateContent>
        <mc:Choice Requires="wps">
          <w:drawing>
            <wp:anchor behindDoc="1" distT="0" distB="0" distL="0" distR="0" simplePos="0" locked="0" layoutInCell="0" allowOverlap="1" relativeHeight="25">
              <wp:simplePos x="0" y="0"/>
              <wp:positionH relativeFrom="page">
                <wp:posOffset>3822700</wp:posOffset>
              </wp:positionH>
              <wp:positionV relativeFrom="page">
                <wp:posOffset>9790430</wp:posOffset>
              </wp:positionV>
              <wp:extent cx="279400" cy="194310"/>
              <wp:effectExtent l="0" t="0" r="0" b="0"/>
              <wp:wrapNone/>
              <wp:docPr id="4" name="Textbox 2"/>
              <a:graphic xmlns:a="http://schemas.openxmlformats.org/drawingml/2006/main">
                <a:graphicData uri="http://schemas.microsoft.com/office/word/2010/wordprocessingShape">
                  <wps:wsp>
                    <wps:cNvSpPr/>
                    <wps:spPr>
                      <a:xfrm>
                        <a:off x="0" y="0"/>
                        <a:ext cx="279360" cy="194400"/>
                      </a:xfrm>
                      <a:prstGeom prst="rect">
                        <a:avLst/>
                      </a:prstGeom>
                      <a:noFill/>
                      <a:ln w="0">
                        <a:noFill/>
                      </a:ln>
                    </wps:spPr>
                    <wps:style>
                      <a:lnRef idx="0"/>
                      <a:fillRef idx="0"/>
                      <a:effectRef idx="0"/>
                      <a:fontRef idx="minor"/>
                    </wps:style>
                    <wps:txb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6</w:t>
                          </w:r>
                          <w:r>
                            <w:rPr>
                              <w:color w:val="000000"/>
                            </w:rPr>
                            <w:fldChar w:fldCharType="end"/>
                          </w:r>
                          <w:r>
                            <w:rPr>
                              <w:color w:val="000000"/>
                            </w:rPr>
                            <w:t xml:space="preserve"> </w:t>
                          </w:r>
                          <w:r>
                            <w:rPr>
                              <w:color w:val="000000"/>
                              <w:spacing w:val="-10"/>
                            </w:rPr>
                            <w:t>-</w:t>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301pt;margin-top:770.9pt;width:21.95pt;height:15.25pt;mso-wrap-style:square;v-text-anchor:top;mso-position-horizontal-relative:page;mso-position-vertical-relative:page">
              <v:fill o:detectmouseclick="t" on="false"/>
              <v:stroke color="#3465a4" joinstyle="round" endcap="flat"/>
              <v:textbo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6</w:t>
                    </w:r>
                    <w:r>
                      <w:rPr>
                        <w:color w:val="000000"/>
                      </w:rPr>
                      <w:fldChar w:fldCharType="end"/>
                    </w:r>
                    <w:r>
                      <w:rPr>
                        <w:color w:val="000000"/>
                      </w:rPr>
                      <w:t xml:space="preserve"> </w:t>
                    </w:r>
                    <w:r>
                      <w:rPr>
                        <w:color w:val="000000"/>
                        <w:spacing w:val="-10"/>
                      </w:rPr>
                      <w:t>-</w:t>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ind w:left="0" w:right="0"/>
      <w:jc w:val="left"/>
      <w:rPr>
        <w:sz w:val="20"/>
      </w:rPr>
    </w:pPr>
    <w:r>
      <w:rPr>
        <w:sz w:val="20"/>
      </w:rPr>
      <mc:AlternateContent>
        <mc:Choice Requires="wps">
          <w:drawing>
            <wp:anchor behindDoc="1" distT="0" distB="0" distL="0" distR="0" simplePos="0" locked="0" layoutInCell="0" allowOverlap="1" relativeHeight="8">
              <wp:simplePos x="0" y="0"/>
              <wp:positionH relativeFrom="page">
                <wp:posOffset>3822700</wp:posOffset>
              </wp:positionH>
              <wp:positionV relativeFrom="page">
                <wp:posOffset>9790430</wp:posOffset>
              </wp:positionV>
              <wp:extent cx="279400" cy="194310"/>
              <wp:effectExtent l="0" t="0" r="0" b="0"/>
              <wp:wrapNone/>
              <wp:docPr id="6" name="Textbox 6"/>
              <a:graphic xmlns:a="http://schemas.openxmlformats.org/drawingml/2006/main">
                <a:graphicData uri="http://schemas.microsoft.com/office/word/2010/wordprocessingShape">
                  <wps:wsp>
                    <wps:cNvSpPr/>
                    <wps:spPr>
                      <a:xfrm>
                        <a:off x="0" y="0"/>
                        <a:ext cx="279360" cy="194400"/>
                      </a:xfrm>
                      <a:prstGeom prst="rect">
                        <a:avLst/>
                      </a:prstGeom>
                      <a:noFill/>
                      <a:ln w="0">
                        <a:noFill/>
                      </a:ln>
                    </wps:spPr>
                    <wps:style>
                      <a:lnRef idx="0"/>
                      <a:fillRef idx="0"/>
                      <a:effectRef idx="0"/>
                      <a:fontRef idx="minor"/>
                    </wps:style>
                    <wps:txb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7</w:t>
                          </w:r>
                          <w:r>
                            <w:rPr>
                              <w:color w:val="000000"/>
                            </w:rPr>
                            <w:fldChar w:fldCharType="end"/>
                          </w:r>
                          <w:r>
                            <w:rPr>
                              <w:color w:val="000000"/>
                            </w:rPr>
                            <w:t xml:space="preserve"> </w:t>
                          </w:r>
                          <w:r>
                            <w:rPr>
                              <w:color w:val="000000"/>
                              <w:spacing w:val="-10"/>
                            </w:rPr>
                            <w:t>-</w:t>
                          </w:r>
                        </w:p>
                      </w:txbxContent>
                    </wps:txbx>
                    <wps:bodyPr lIns="0" rIns="0" tIns="0" bIns="0" anchor="t">
                      <a:noAutofit/>
                    </wps:bodyPr>
                  </wps:wsp>
                </a:graphicData>
              </a:graphic>
            </wp:anchor>
          </w:drawing>
        </mc:Choice>
        <mc:Fallback>
          <w:pict>
            <v:rect id="shape_0" ID="Textbox 6" path="m0,0l-2147483645,0l-2147483645,-2147483646l0,-2147483646xe" stroked="f" o:allowincell="f" style="position:absolute;margin-left:301pt;margin-top:770.9pt;width:21.95pt;height:15.25pt;mso-wrap-style:square;v-text-anchor:top;mso-position-horizontal-relative:page;mso-position-vertical-relative:page">
              <v:fill o:detectmouseclick="t" on="false"/>
              <v:stroke color="#3465a4" joinstyle="round" endcap="flat"/>
              <v:textbo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7</w:t>
                    </w:r>
                    <w:r>
                      <w:rPr>
                        <w:color w:val="000000"/>
                      </w:rPr>
                      <w:fldChar w:fldCharType="end"/>
                    </w:r>
                    <w:r>
                      <w:rPr>
                        <w:color w:val="000000"/>
                      </w:rPr>
                      <w:t xml:space="preserve"> </w:t>
                    </w:r>
                    <w:r>
                      <w:rPr>
                        <w:color w:val="000000"/>
                        <w:spacing w:val="-10"/>
                      </w:rPr>
                      <w:t>-</w:t>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ind w:left="0" w:right="0"/>
      <w:jc w:val="left"/>
      <w:rPr>
        <w:sz w:val="20"/>
      </w:rPr>
    </w:pPr>
    <w:r>
      <w:rPr>
        <w:sz w:val="20"/>
      </w:rPr>
      <mc:AlternateContent>
        <mc:Choice Requires="wps">
          <w:drawing>
            <wp:anchor behindDoc="1" distT="0" distB="0" distL="0" distR="0" simplePos="0" locked="0" layoutInCell="0" allowOverlap="1" relativeHeight="8">
              <wp:simplePos x="0" y="0"/>
              <wp:positionH relativeFrom="page">
                <wp:posOffset>3822700</wp:posOffset>
              </wp:positionH>
              <wp:positionV relativeFrom="page">
                <wp:posOffset>9790430</wp:posOffset>
              </wp:positionV>
              <wp:extent cx="279400" cy="194310"/>
              <wp:effectExtent l="0" t="0" r="0" b="0"/>
              <wp:wrapNone/>
              <wp:docPr id="7" name="Textbox 6"/>
              <a:graphic xmlns:a="http://schemas.openxmlformats.org/drawingml/2006/main">
                <a:graphicData uri="http://schemas.microsoft.com/office/word/2010/wordprocessingShape">
                  <wps:wsp>
                    <wps:cNvSpPr/>
                    <wps:spPr>
                      <a:xfrm>
                        <a:off x="0" y="0"/>
                        <a:ext cx="279360" cy="194400"/>
                      </a:xfrm>
                      <a:prstGeom prst="rect">
                        <a:avLst/>
                      </a:prstGeom>
                      <a:noFill/>
                      <a:ln w="0">
                        <a:noFill/>
                      </a:ln>
                    </wps:spPr>
                    <wps:style>
                      <a:lnRef idx="0"/>
                      <a:fillRef idx="0"/>
                      <a:effectRef idx="0"/>
                      <a:fontRef idx="minor"/>
                    </wps:style>
                    <wps:txb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7</w:t>
                          </w:r>
                          <w:r>
                            <w:rPr>
                              <w:color w:val="000000"/>
                            </w:rPr>
                            <w:fldChar w:fldCharType="end"/>
                          </w:r>
                          <w:r>
                            <w:rPr>
                              <w:color w:val="000000"/>
                            </w:rPr>
                            <w:t xml:space="preserve"> </w:t>
                          </w:r>
                          <w:r>
                            <w:rPr>
                              <w:color w:val="000000"/>
                              <w:spacing w:val="-10"/>
                            </w:rPr>
                            <w:t>-</w:t>
                          </w:r>
                        </w:p>
                      </w:txbxContent>
                    </wps:txbx>
                    <wps:bodyPr lIns="0" rIns="0" tIns="0" bIns="0" anchor="t">
                      <a:noAutofit/>
                    </wps:bodyPr>
                  </wps:wsp>
                </a:graphicData>
              </a:graphic>
            </wp:anchor>
          </w:drawing>
        </mc:Choice>
        <mc:Fallback>
          <w:pict>
            <v:rect id="shape_0" ID="Textbox 6" path="m0,0l-2147483645,0l-2147483645,-2147483646l0,-2147483646xe" stroked="f" o:allowincell="f" style="position:absolute;margin-left:301pt;margin-top:770.9pt;width:21.95pt;height:15.25pt;mso-wrap-style:square;v-text-anchor:top;mso-position-horizontal-relative:page;mso-position-vertical-relative:page">
              <v:fill o:detectmouseclick="t" on="false"/>
              <v:stroke color="#3465a4" joinstyle="round" endcap="flat"/>
              <v:textbo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7</w:t>
                    </w:r>
                    <w:r>
                      <w:rPr>
                        <w:color w:val="000000"/>
                      </w:rPr>
                      <w:fldChar w:fldCharType="end"/>
                    </w:r>
                    <w:r>
                      <w:rPr>
                        <w:color w:val="000000"/>
                      </w:rPr>
                      <w:t xml:space="preserve"> </w:t>
                    </w:r>
                    <w:r>
                      <w:rPr>
                        <w:color w:val="000000"/>
                        <w:spacing w:val="-10"/>
                      </w:rPr>
                      <w:t>-</w:t>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ind w:left="0" w:right="0"/>
      <w:jc w:val="left"/>
      <w:rPr>
        <w:sz w:val="20"/>
      </w:rPr>
    </w:pPr>
    <w:r>
      <w:rPr>
        <w:sz w:val="20"/>
      </w:rPr>
      <mc:AlternateContent>
        <mc:Choice Requires="wps">
          <w:drawing>
            <wp:anchor behindDoc="1" distT="0" distB="0" distL="0" distR="0" simplePos="0" locked="0" layoutInCell="0" allowOverlap="1" relativeHeight="4">
              <wp:simplePos x="0" y="0"/>
              <wp:positionH relativeFrom="page">
                <wp:posOffset>3822700</wp:posOffset>
              </wp:positionH>
              <wp:positionV relativeFrom="page">
                <wp:posOffset>9790430</wp:posOffset>
              </wp:positionV>
              <wp:extent cx="279400" cy="194310"/>
              <wp:effectExtent l="0" t="0" r="0" b="0"/>
              <wp:wrapNone/>
              <wp:docPr id="8" name="Textbox 7"/>
              <a:graphic xmlns:a="http://schemas.openxmlformats.org/drawingml/2006/main">
                <a:graphicData uri="http://schemas.microsoft.com/office/word/2010/wordprocessingShape">
                  <wps:wsp>
                    <wps:cNvSpPr/>
                    <wps:spPr>
                      <a:xfrm>
                        <a:off x="0" y="0"/>
                        <a:ext cx="279360" cy="194400"/>
                      </a:xfrm>
                      <a:prstGeom prst="rect">
                        <a:avLst/>
                      </a:prstGeom>
                      <a:noFill/>
                      <a:ln w="0">
                        <a:noFill/>
                      </a:ln>
                    </wps:spPr>
                    <wps:style>
                      <a:lnRef idx="0"/>
                      <a:fillRef idx="0"/>
                      <a:effectRef idx="0"/>
                      <a:fontRef idx="minor"/>
                    </wps:style>
                    <wps:txb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9</w:t>
                          </w:r>
                          <w:r>
                            <w:rPr>
                              <w:color w:val="000000"/>
                            </w:rPr>
                            <w:fldChar w:fldCharType="end"/>
                          </w:r>
                          <w:r>
                            <w:rPr>
                              <w:color w:val="000000"/>
                            </w:rPr>
                            <w:t xml:space="preserve"> </w:t>
                          </w:r>
                          <w:r>
                            <w:rPr>
                              <w:color w:val="000000"/>
                              <w:spacing w:val="-10"/>
                            </w:rPr>
                            <w:t>-</w:t>
                          </w:r>
                        </w:p>
                      </w:txbxContent>
                    </wps:txbx>
                    <wps:bodyPr lIns="0" rIns="0" tIns="0" bIns="0" anchor="t">
                      <a:noAutofit/>
                    </wps:bodyPr>
                  </wps:wsp>
                </a:graphicData>
              </a:graphic>
            </wp:anchor>
          </w:drawing>
        </mc:Choice>
        <mc:Fallback>
          <w:pict>
            <v:rect id="shape_0" ID="Textbox 7" path="m0,0l-2147483645,0l-2147483645,-2147483646l0,-2147483646xe" stroked="f" o:allowincell="f" style="position:absolute;margin-left:301pt;margin-top:770.9pt;width:21.95pt;height:15.25pt;mso-wrap-style:square;v-text-anchor:top;mso-position-horizontal-relative:page;mso-position-vertical-relative:page">
              <v:fill o:detectmouseclick="t" on="false"/>
              <v:stroke color="#3465a4" joinstyle="round" endcap="flat"/>
              <v:textbo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9</w:t>
                    </w:r>
                    <w:r>
                      <w:rPr>
                        <w:color w:val="000000"/>
                      </w:rPr>
                      <w:fldChar w:fldCharType="end"/>
                    </w:r>
                    <w:r>
                      <w:rPr>
                        <w:color w:val="000000"/>
                      </w:rPr>
                      <w:t xml:space="preserve"> </w:t>
                    </w:r>
                    <w:r>
                      <w:rPr>
                        <w:color w:val="000000"/>
                        <w:spacing w:val="-10"/>
                      </w:rPr>
                      <w:t>-</w:t>
                    </w:r>
                  </w:p>
                </w:txbxContent>
              </v:textbox>
              <w10:wrap type="none"/>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ind w:left="0" w:right="0"/>
      <w:jc w:val="left"/>
      <w:rPr>
        <w:sz w:val="20"/>
      </w:rPr>
    </w:pPr>
    <w:r>
      <w:rPr>
        <w:sz w:val="20"/>
      </w:rPr>
      <mc:AlternateContent>
        <mc:Choice Requires="wps">
          <w:drawing>
            <wp:anchor behindDoc="1" distT="0" distB="0" distL="0" distR="0" simplePos="0" locked="0" layoutInCell="0" allowOverlap="1" relativeHeight="4">
              <wp:simplePos x="0" y="0"/>
              <wp:positionH relativeFrom="page">
                <wp:posOffset>3822700</wp:posOffset>
              </wp:positionH>
              <wp:positionV relativeFrom="page">
                <wp:posOffset>9790430</wp:posOffset>
              </wp:positionV>
              <wp:extent cx="279400" cy="194310"/>
              <wp:effectExtent l="0" t="0" r="0" b="0"/>
              <wp:wrapNone/>
              <wp:docPr id="9" name="Textbox 7"/>
              <a:graphic xmlns:a="http://schemas.openxmlformats.org/drawingml/2006/main">
                <a:graphicData uri="http://schemas.microsoft.com/office/word/2010/wordprocessingShape">
                  <wps:wsp>
                    <wps:cNvSpPr/>
                    <wps:spPr>
                      <a:xfrm>
                        <a:off x="0" y="0"/>
                        <a:ext cx="279360" cy="194400"/>
                      </a:xfrm>
                      <a:prstGeom prst="rect">
                        <a:avLst/>
                      </a:prstGeom>
                      <a:noFill/>
                      <a:ln w="0">
                        <a:noFill/>
                      </a:ln>
                    </wps:spPr>
                    <wps:style>
                      <a:lnRef idx="0"/>
                      <a:fillRef idx="0"/>
                      <a:effectRef idx="0"/>
                      <a:fontRef idx="minor"/>
                    </wps:style>
                    <wps:txb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9</w:t>
                          </w:r>
                          <w:r>
                            <w:rPr>
                              <w:color w:val="000000"/>
                            </w:rPr>
                            <w:fldChar w:fldCharType="end"/>
                          </w:r>
                          <w:r>
                            <w:rPr>
                              <w:color w:val="000000"/>
                            </w:rPr>
                            <w:t xml:space="preserve"> </w:t>
                          </w:r>
                          <w:r>
                            <w:rPr>
                              <w:color w:val="000000"/>
                              <w:spacing w:val="-10"/>
                            </w:rPr>
                            <w:t>-</w:t>
                          </w:r>
                        </w:p>
                      </w:txbxContent>
                    </wps:txbx>
                    <wps:bodyPr lIns="0" rIns="0" tIns="0" bIns="0" anchor="t">
                      <a:noAutofit/>
                    </wps:bodyPr>
                  </wps:wsp>
                </a:graphicData>
              </a:graphic>
            </wp:anchor>
          </w:drawing>
        </mc:Choice>
        <mc:Fallback>
          <w:pict>
            <v:rect id="shape_0" ID="Textbox 7" path="m0,0l-2147483645,0l-2147483645,-2147483646l0,-2147483646xe" stroked="f" o:allowincell="f" style="position:absolute;margin-left:301pt;margin-top:770.9pt;width:21.95pt;height:15.25pt;mso-wrap-style:square;v-text-anchor:top;mso-position-horizontal-relative:page;mso-position-vertical-relative:page">
              <v:fill o:detectmouseclick="t" on="false"/>
              <v:stroke color="#3465a4" joinstyle="round" endcap="flat"/>
              <v:textbox>
                <w:txbxContent>
                  <w:p>
                    <w:pPr>
                      <w:pStyle w:val="BodyText"/>
                      <w:spacing w:before="10" w:after="0"/>
                      <w:ind w:left="20" w:right="0"/>
                      <w:jc w:val="left"/>
                      <w:rPr/>
                    </w:pPr>
                    <w:r>
                      <w:rPr>
                        <w:color w:val="000000"/>
                      </w:rPr>
                      <w:t xml:space="preserve">- </w:t>
                    </w:r>
                    <w:r>
                      <w:rPr>
                        <w:color w:val="000000"/>
                      </w:rPr>
                      <w:fldChar w:fldCharType="begin"/>
                    </w:r>
                    <w:r>
                      <w:rPr>
                        <w:color w:val="000000"/>
                      </w:rPr>
                      <w:instrText xml:space="preserve"> PAGE </w:instrText>
                    </w:r>
                    <w:r>
                      <w:rPr>
                        <w:color w:val="000000"/>
                      </w:rPr>
                      <w:fldChar w:fldCharType="separate"/>
                    </w:r>
                    <w:r>
                      <w:rPr>
                        <w:color w:val="000000"/>
                      </w:rPr>
                      <w:t>9</w:t>
                    </w:r>
                    <w:r>
                      <w:rPr>
                        <w:color w:val="000000"/>
                      </w:rPr>
                      <w:fldChar w:fldCharType="end"/>
                    </w:r>
                    <w:r>
                      <w:rPr>
                        <w:color w:val="000000"/>
                      </w:rPr>
                      <w:t xml:space="preserve"> </w:t>
                    </w:r>
                    <w:r>
                      <w:rPr>
                        <w:color w:val="000000"/>
                        <w:spacing w:val="-10"/>
                      </w:rPr>
                      <w:t>-</w:t>
                    </w:r>
                  </w:p>
                </w:txbxContent>
              </v:textbox>
              <w10:wrap type="non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16" w:hanging="240"/>
      </w:pPr>
      <w:rPr>
        <w:sz w:val="24"/>
        <w:spacing w:val="0"/>
        <w:i w:val="false"/>
        <w:b w:val="false"/>
        <w:szCs w:val="24"/>
        <w:iCs w:val="false"/>
        <w:bCs w:val="false"/>
        <w:w w:val="100"/>
        <w:rFonts w:ascii="Liberation Serif" w:hAnsi="Liberation Serif" w:eastAsia="Liberation Serif" w:cs="Liberation Serif"/>
        <w:lang w:val="ru-RU" w:eastAsia="en-US" w:bidi="ar-SA"/>
      </w:rPr>
    </w:lvl>
    <w:lvl w:ilvl="1">
      <w:start w:val="0"/>
      <w:numFmt w:val="bullet"/>
      <w:lvlText w:val=""/>
      <w:lvlJc w:val="left"/>
      <w:pPr>
        <w:tabs>
          <w:tab w:val="num" w:pos="0"/>
        </w:tabs>
        <w:ind w:left="1152" w:hanging="240"/>
      </w:pPr>
      <w:rPr>
        <w:rFonts w:ascii="Symbol" w:hAnsi="Symbol" w:cs="Symbol" w:hint="default"/>
        <w:lang w:val="ru-RU" w:eastAsia="en-US" w:bidi="ar-SA"/>
      </w:rPr>
    </w:lvl>
    <w:lvl w:ilvl="2">
      <w:start w:val="0"/>
      <w:numFmt w:val="bullet"/>
      <w:lvlText w:val=""/>
      <w:lvlJc w:val="left"/>
      <w:pPr>
        <w:tabs>
          <w:tab w:val="num" w:pos="0"/>
        </w:tabs>
        <w:ind w:left="2185" w:hanging="240"/>
      </w:pPr>
      <w:rPr>
        <w:rFonts w:ascii="Symbol" w:hAnsi="Symbol" w:cs="Symbol" w:hint="default"/>
        <w:lang w:val="ru-RU" w:eastAsia="en-US" w:bidi="ar-SA"/>
      </w:rPr>
    </w:lvl>
    <w:lvl w:ilvl="3">
      <w:start w:val="0"/>
      <w:numFmt w:val="bullet"/>
      <w:lvlText w:val=""/>
      <w:lvlJc w:val="left"/>
      <w:pPr>
        <w:tabs>
          <w:tab w:val="num" w:pos="0"/>
        </w:tabs>
        <w:ind w:left="3217" w:hanging="240"/>
      </w:pPr>
      <w:rPr>
        <w:rFonts w:ascii="Symbol" w:hAnsi="Symbol" w:cs="Symbol" w:hint="default"/>
        <w:lang w:val="ru-RU" w:eastAsia="en-US" w:bidi="ar-SA"/>
      </w:rPr>
    </w:lvl>
    <w:lvl w:ilvl="4">
      <w:start w:val="0"/>
      <w:numFmt w:val="bullet"/>
      <w:lvlText w:val=""/>
      <w:lvlJc w:val="left"/>
      <w:pPr>
        <w:tabs>
          <w:tab w:val="num" w:pos="0"/>
        </w:tabs>
        <w:ind w:left="4250" w:hanging="240"/>
      </w:pPr>
      <w:rPr>
        <w:rFonts w:ascii="Symbol" w:hAnsi="Symbol" w:cs="Symbol" w:hint="default"/>
        <w:lang w:val="ru-RU" w:eastAsia="en-US" w:bidi="ar-SA"/>
      </w:rPr>
    </w:lvl>
    <w:lvl w:ilvl="5">
      <w:start w:val="0"/>
      <w:numFmt w:val="bullet"/>
      <w:lvlText w:val=""/>
      <w:lvlJc w:val="left"/>
      <w:pPr>
        <w:tabs>
          <w:tab w:val="num" w:pos="0"/>
        </w:tabs>
        <w:ind w:left="5283" w:hanging="240"/>
      </w:pPr>
      <w:rPr>
        <w:rFonts w:ascii="Symbol" w:hAnsi="Symbol" w:cs="Symbol" w:hint="default"/>
        <w:lang w:val="ru-RU" w:eastAsia="en-US" w:bidi="ar-SA"/>
      </w:rPr>
    </w:lvl>
    <w:lvl w:ilvl="6">
      <w:start w:val="0"/>
      <w:numFmt w:val="bullet"/>
      <w:lvlText w:val=""/>
      <w:lvlJc w:val="left"/>
      <w:pPr>
        <w:tabs>
          <w:tab w:val="num" w:pos="0"/>
        </w:tabs>
        <w:ind w:left="6315" w:hanging="240"/>
      </w:pPr>
      <w:rPr>
        <w:rFonts w:ascii="Symbol" w:hAnsi="Symbol" w:cs="Symbol" w:hint="default"/>
        <w:lang w:val="ru-RU" w:eastAsia="en-US" w:bidi="ar-SA"/>
      </w:rPr>
    </w:lvl>
    <w:lvl w:ilvl="7">
      <w:start w:val="0"/>
      <w:numFmt w:val="bullet"/>
      <w:lvlText w:val=""/>
      <w:lvlJc w:val="left"/>
      <w:pPr>
        <w:tabs>
          <w:tab w:val="num" w:pos="0"/>
        </w:tabs>
        <w:ind w:left="7348" w:hanging="240"/>
      </w:pPr>
      <w:rPr>
        <w:rFonts w:ascii="Symbol" w:hAnsi="Symbol" w:cs="Symbol" w:hint="default"/>
        <w:lang w:val="ru-RU" w:eastAsia="en-US" w:bidi="ar-SA"/>
      </w:rPr>
    </w:lvl>
    <w:lvl w:ilvl="8">
      <w:start w:val="0"/>
      <w:numFmt w:val="bullet"/>
      <w:lvlText w:val=""/>
      <w:lvlJc w:val="left"/>
      <w:pPr>
        <w:tabs>
          <w:tab w:val="num" w:pos="0"/>
        </w:tabs>
        <w:ind w:left="8380" w:hanging="240"/>
      </w:pPr>
      <w:rPr>
        <w:rFonts w:ascii="Symbol" w:hAnsi="Symbol" w:cs="Symbol" w:hint="default"/>
        <w:lang w:val="ru-RU" w:eastAsia="en-US" w:bidi="ar-SA"/>
      </w:rPr>
    </w:lvl>
  </w:abstractNum>
  <w:abstractNum w:abstractNumId="2">
    <w:lvl w:ilvl="0">
      <w:start w:val="1"/>
      <w:numFmt w:val="decimal"/>
      <w:lvlText w:val="%1."/>
      <w:lvlJc w:val="left"/>
      <w:pPr>
        <w:tabs>
          <w:tab w:val="num" w:pos="0"/>
        </w:tabs>
        <w:ind w:left="1202" w:hanging="240"/>
      </w:pPr>
      <w:rPr>
        <w:sz w:val="24"/>
        <w:spacing w:val="0"/>
        <w:i w:val="false"/>
        <w:b w:val="false"/>
        <w:szCs w:val="24"/>
        <w:iCs w:val="false"/>
        <w:bCs w:val="false"/>
        <w:w w:val="100"/>
        <w:rFonts w:ascii="Liberation Serif" w:hAnsi="Liberation Serif" w:eastAsia="Liberation Serif" w:cs="Liberation Serif"/>
        <w:lang w:val="ru-RU" w:eastAsia="en-US" w:bidi="ar-SA"/>
      </w:rPr>
    </w:lvl>
    <w:lvl w:ilvl="1">
      <w:start w:val="1"/>
      <w:numFmt w:val="decimal"/>
      <w:lvlText w:val="%1.%2"/>
      <w:lvlJc w:val="left"/>
      <w:pPr>
        <w:tabs>
          <w:tab w:val="num" w:pos="0"/>
        </w:tabs>
        <w:ind w:left="116" w:hanging="400"/>
      </w:pPr>
      <w:rPr>
        <w:sz w:val="24"/>
        <w:spacing w:val="0"/>
        <w:i w:val="false"/>
        <w:b w:val="false"/>
        <w:szCs w:val="24"/>
        <w:iCs w:val="false"/>
        <w:bCs w:val="false"/>
        <w:w w:val="100"/>
        <w:rFonts w:ascii="Liberation Serif" w:hAnsi="Liberation Serif" w:eastAsia="Liberation Serif" w:cs="Liberation Serif"/>
        <w:lang w:val="ru-RU" w:eastAsia="en-US" w:bidi="ar-SA"/>
      </w:rPr>
    </w:lvl>
    <w:lvl w:ilvl="2">
      <w:start w:val="0"/>
      <w:numFmt w:val="bullet"/>
      <w:lvlText w:val=""/>
      <w:lvlJc w:val="left"/>
      <w:pPr>
        <w:tabs>
          <w:tab w:val="num" w:pos="0"/>
        </w:tabs>
        <w:ind w:left="1320" w:hanging="400"/>
      </w:pPr>
      <w:rPr>
        <w:rFonts w:ascii="Symbol" w:hAnsi="Symbol" w:cs="Symbol" w:hint="default"/>
        <w:lang w:val="ru-RU" w:eastAsia="en-US" w:bidi="ar-SA"/>
      </w:rPr>
    </w:lvl>
    <w:lvl w:ilvl="3">
      <w:start w:val="0"/>
      <w:numFmt w:val="bullet"/>
      <w:lvlText w:val=""/>
      <w:lvlJc w:val="left"/>
      <w:pPr>
        <w:tabs>
          <w:tab w:val="num" w:pos="0"/>
        </w:tabs>
        <w:ind w:left="1440" w:hanging="400"/>
      </w:pPr>
      <w:rPr>
        <w:rFonts w:ascii="Symbol" w:hAnsi="Symbol" w:cs="Symbol" w:hint="default"/>
        <w:lang w:val="ru-RU" w:eastAsia="en-US" w:bidi="ar-SA"/>
      </w:rPr>
    </w:lvl>
    <w:lvl w:ilvl="4">
      <w:start w:val="0"/>
      <w:numFmt w:val="bullet"/>
      <w:lvlText w:val=""/>
      <w:lvlJc w:val="left"/>
      <w:pPr>
        <w:tabs>
          <w:tab w:val="num" w:pos="0"/>
        </w:tabs>
        <w:ind w:left="2726" w:hanging="400"/>
      </w:pPr>
      <w:rPr>
        <w:rFonts w:ascii="Symbol" w:hAnsi="Symbol" w:cs="Symbol" w:hint="default"/>
        <w:lang w:val="ru-RU" w:eastAsia="en-US" w:bidi="ar-SA"/>
      </w:rPr>
    </w:lvl>
    <w:lvl w:ilvl="5">
      <w:start w:val="0"/>
      <w:numFmt w:val="bullet"/>
      <w:lvlText w:val=""/>
      <w:lvlJc w:val="left"/>
      <w:pPr>
        <w:tabs>
          <w:tab w:val="num" w:pos="0"/>
        </w:tabs>
        <w:ind w:left="4013" w:hanging="400"/>
      </w:pPr>
      <w:rPr>
        <w:rFonts w:ascii="Symbol" w:hAnsi="Symbol" w:cs="Symbol" w:hint="default"/>
        <w:lang w:val="ru-RU" w:eastAsia="en-US" w:bidi="ar-SA"/>
      </w:rPr>
    </w:lvl>
    <w:lvl w:ilvl="6">
      <w:start w:val="0"/>
      <w:numFmt w:val="bullet"/>
      <w:lvlText w:val=""/>
      <w:lvlJc w:val="left"/>
      <w:pPr>
        <w:tabs>
          <w:tab w:val="num" w:pos="0"/>
        </w:tabs>
        <w:ind w:left="5299" w:hanging="400"/>
      </w:pPr>
      <w:rPr>
        <w:rFonts w:ascii="Symbol" w:hAnsi="Symbol" w:cs="Symbol" w:hint="default"/>
        <w:lang w:val="ru-RU" w:eastAsia="en-US" w:bidi="ar-SA"/>
      </w:rPr>
    </w:lvl>
    <w:lvl w:ilvl="7">
      <w:start w:val="0"/>
      <w:numFmt w:val="bullet"/>
      <w:lvlText w:val=""/>
      <w:lvlJc w:val="left"/>
      <w:pPr>
        <w:tabs>
          <w:tab w:val="num" w:pos="0"/>
        </w:tabs>
        <w:ind w:left="6586" w:hanging="400"/>
      </w:pPr>
      <w:rPr>
        <w:rFonts w:ascii="Symbol" w:hAnsi="Symbol" w:cs="Symbol" w:hint="default"/>
        <w:lang w:val="ru-RU" w:eastAsia="en-US" w:bidi="ar-SA"/>
      </w:rPr>
    </w:lvl>
    <w:lvl w:ilvl="8">
      <w:start w:val="0"/>
      <w:numFmt w:val="bullet"/>
      <w:lvlText w:val=""/>
      <w:lvlJc w:val="left"/>
      <w:pPr>
        <w:tabs>
          <w:tab w:val="num" w:pos="0"/>
        </w:tabs>
        <w:ind w:left="7872" w:hanging="400"/>
      </w:pPr>
      <w:rPr>
        <w:rFonts w:ascii="Symbol" w:hAnsi="Symbol" w:cs="Symbol" w:hint="default"/>
        <w:lang w:val="ru-RU" w:eastAsia="en-US" w:bidi="ar-SA"/>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20"/>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jc w:val="left"/>
    </w:pPr>
    <w:rPr>
      <w:rFonts w:ascii="Liberation Serif" w:hAnsi="Liberation Serif" w:eastAsia="Liberation Serif" w:cs="Liberation Serif"/>
      <w:color w:val="auto"/>
      <w:kern w:val="0"/>
      <w:sz w:val="22"/>
      <w:szCs w:val="22"/>
      <w:lang w:val="ru-RU" w:eastAsia="en-US" w:bidi="ar-SA"/>
    </w:rPr>
  </w:style>
  <w:style w:type="paragraph" w:styleId="Heading1">
    <w:name w:val="Heading 1"/>
    <w:basedOn w:val="Normal"/>
    <w:uiPriority w:val="1"/>
    <w:qFormat/>
    <w:pPr>
      <w:spacing w:before="72" w:after="0"/>
      <w:ind w:left="115"/>
      <w:outlineLvl w:val="1"/>
    </w:pPr>
    <w:rPr>
      <w:rFonts w:ascii="Liberation Serif" w:hAnsi="Liberation Serif" w:eastAsia="Liberation Serif" w:cs="Liberation Serif"/>
      <w:b/>
      <w:bCs/>
      <w:sz w:val="30"/>
      <w:szCs w:val="30"/>
      <w:lang w:val="ru-RU" w:eastAsia="en-US" w:bidi="ar-SA"/>
    </w:rPr>
  </w:style>
  <w:style w:type="paragraph" w:styleId="Heading2">
    <w:name w:val="Heading 2"/>
    <w:basedOn w:val="Normal"/>
    <w:uiPriority w:val="1"/>
    <w:qFormat/>
    <w:pPr>
      <w:ind w:left="115"/>
      <w:outlineLvl w:val="2"/>
    </w:pPr>
    <w:rPr>
      <w:rFonts w:ascii="Liberation Serif" w:hAnsi="Liberation Serif" w:eastAsia="Liberation Serif" w:cs="Liberation Serif"/>
      <w:b/>
      <w:bCs/>
      <w:sz w:val="24"/>
      <w:szCs w:val="24"/>
      <w:lang w:val="ru-RU" w:eastAsia="en-US" w:bidi="ar-SA"/>
    </w:rPr>
  </w:style>
  <w:style w:type="character" w:styleId="DefaultParagraphFont" w:default="1">
    <w:name w:val="Default Paragraph Font"/>
    <w:uiPriority w:val="1"/>
    <w:semiHidden/>
    <w:unhideWhenUsed/>
    <w:qFormat/>
    <w:rPr/>
  </w:style>
  <w:style w:type="character" w:styleId="InternetLink">
    <w:name w:val="Internet Link"/>
    <w:qFormat/>
    <w:rPr>
      <w:color w:val="000080"/>
      <w:u w:val="single"/>
    </w:rPr>
  </w:style>
  <w:style w:type="character" w:styleId="InternetLink1">
    <w:name w:val="Internet Link1"/>
    <w:qFormat/>
    <w:rPr>
      <w:color w:val="000080"/>
      <w:u w:val="single"/>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Hyperlink">
    <w:name w:val="Hyperlink"/>
    <w:rPr>
      <w:color w:val="000080"/>
      <w:u w:val="single"/>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ind w:left="115"/>
      <w:jc w:val="both"/>
    </w:pPr>
    <w:rPr>
      <w:rFonts w:ascii="Liberation Serif" w:hAnsi="Liberation Serif" w:eastAsia="Liberation Serif" w:cs="Liberation Serif"/>
      <w:sz w:val="24"/>
      <w:szCs w:val="24"/>
      <w:lang w:val="ru-RU"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3">
    <w:name w:val="Указатель"/>
    <w:basedOn w:val="Normal"/>
    <w:qFormat/>
    <w:pPr>
      <w:suppressLineNumbers/>
    </w:pPr>
    <w:rPr>
      <w:rFonts w:cs="Arial"/>
    </w:rPr>
  </w:style>
  <w:style w:type="paragraph" w:styleId="Title">
    <w:name w:val="Title"/>
    <w:basedOn w:val="Normal"/>
    <w:uiPriority w:val="1"/>
    <w:qFormat/>
    <w:pPr>
      <w:spacing w:before="72" w:after="0"/>
      <w:ind w:right="5"/>
      <w:jc w:val="center"/>
    </w:pPr>
    <w:rPr>
      <w:rFonts w:ascii="Liberation Serif" w:hAnsi="Liberation Serif" w:eastAsia="Liberation Serif" w:cs="Liberation Serif"/>
      <w:b/>
      <w:bCs/>
      <w:sz w:val="40"/>
      <w:szCs w:val="40"/>
      <w:lang w:val="ru-RU" w:eastAsia="en-US" w:bidi="ar-SA"/>
    </w:rPr>
  </w:style>
  <w:style w:type="paragraph" w:styleId="ListParagraph">
    <w:name w:val="List Paragraph"/>
    <w:basedOn w:val="Normal"/>
    <w:uiPriority w:val="1"/>
    <w:qFormat/>
    <w:pPr>
      <w:ind w:firstLine="846" w:left="115"/>
      <w:jc w:val="both"/>
    </w:pPr>
    <w:rPr>
      <w:rFonts w:ascii="Liberation Serif" w:hAnsi="Liberation Serif" w:eastAsia="Liberation Serif" w:cs="Liberation Serif"/>
      <w:lang w:val="ru-RU" w:eastAsia="en-US" w:bidi="ar-SA"/>
    </w:rPr>
  </w:style>
  <w:style w:type="paragraph" w:styleId="TableParagraph">
    <w:name w:val="Table Paragraph"/>
    <w:basedOn w:val="Normal"/>
    <w:uiPriority w:val="1"/>
    <w:qFormat/>
    <w:pPr>
      <w:spacing w:before="45" w:after="0"/>
      <w:ind w:left="47"/>
    </w:pPr>
    <w:rPr>
      <w:rFonts w:ascii="Liberation Serif" w:hAnsi="Liberation Serif" w:eastAsia="Liberation Serif" w:cs="Liberation Serif"/>
      <w:lang w:val="ru-RU" w:eastAsia="en-US" w:bidi="ar-SA"/>
    </w:rPr>
  </w:style>
  <w:style w:type="paragraph" w:styleId="Style14">
    <w:name w:val="Колонтитул"/>
    <w:basedOn w:val="Normal"/>
    <w:qFormat/>
    <w:pPr/>
    <w:rPr/>
  </w:style>
  <w:style w:type="paragraph" w:styleId="Footer">
    <w:name w:val="Footer"/>
    <w:basedOn w:val="Style14"/>
    <w:pPr/>
    <w:rPr/>
  </w:style>
  <w:style w:type="paragraph" w:styleId="Style15">
    <w:name w:val="Содержимое врезки"/>
    <w:basedOn w:val="Normal"/>
    <w:qFormat/>
    <w:pPr/>
    <w:rPr/>
  </w:style>
  <w:style w:type="numbering" w:styleId="Style16" w:default="1">
    <w:name w:val="Без списка"/>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hyperlink" Target="mailto:pab@zdrav.spb.ru" TargetMode="External"/><Relationship Id="rId9" Type="http://schemas.openxmlformats.org/officeDocument/2006/relationships/footer" Target="footer7.xml"/><Relationship Id="rId10" Type="http://schemas.openxmlformats.org/officeDocument/2006/relationships/footer" Target="footer8.xml"/><Relationship Id="rId11" Type="http://schemas.openxmlformats.org/officeDocument/2006/relationships/footer" Target="footer9.xml"/><Relationship Id="rId12" Type="http://schemas.openxmlformats.org/officeDocument/2006/relationships/footer" Target="footer10.xml"/><Relationship Id="rId13" Type="http://schemas.openxmlformats.org/officeDocument/2006/relationships/footer" Target="footer11.xml"/><Relationship Id="rId14" Type="http://schemas.openxmlformats.org/officeDocument/2006/relationships/footer" Target="footer12.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TotalTime>
  <Application>LibreOffice/7.6.4.1$Windows_X86_64 LibreOffice_project/e19e193f88cd6c0525a17fb7a176ed8e6a3e2aa1</Application>
  <AppVersion>15.0000</AppVersion>
  <Pages>9</Pages>
  <Words>3267</Words>
  <Characters>23206</Characters>
  <CharactersWithSpaces>26224</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2024-07-16T10:40:36Z</dcterms:created>
  <dc:creator/>
  <dc:description/>
  <dc:language>ru-RU</dc:language>
  <cp:lastModifiedBy/>
  <dcterms:modified xsi:type="dcterms:W3CDTF">2024-07-22T11:31:07Z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2024-07-05T00:00:00Z</vt:filetime>
  </property>
  <property fmtid="{D5CDD505-2E9C-101B-9397-08002B2CF9AE}" pid="3" name="Creator">
    <vt:lpwstr>Writer</vt:lpwstr>
  </property>
  <property fmtid="{D5CDD505-2E9C-101B-9397-08002B2CF9AE}" pid="4" name="LastSaved">
    <vt:filetime>2024-07-16T00:00:00Z</vt:filetime>
  </property>
  <property fmtid="{D5CDD505-2E9C-101B-9397-08002B2CF9AE}" pid="5" name="Producer">
    <vt:lpwstr>3-Heights(TM) PDF Security Shell 4.8.25.2 (http://www.pdf-tools.com)</vt:lpwstr>
  </property>
</Properties>
</file>