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D32" w:rsidRPr="00A413E5" w:rsidRDefault="0079535E" w:rsidP="000A4F80">
      <w:pPr>
        <w:widowControl w:val="0"/>
        <w:autoSpaceDE w:val="0"/>
        <w:autoSpaceDN w:val="0"/>
        <w:adjustRightInd w:val="0"/>
        <w:spacing w:after="0" w:line="240" w:lineRule="auto"/>
        <w:ind w:firstLine="709"/>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ТЕХНИЧЕСКОЕ ЗАДАНИЕ</w:t>
      </w:r>
    </w:p>
    <w:p w:rsidR="00683D32" w:rsidRPr="00A413E5" w:rsidRDefault="00683D32" w:rsidP="00A413E5">
      <w:pPr>
        <w:widowControl w:val="0"/>
        <w:autoSpaceDE w:val="0"/>
        <w:autoSpaceDN w:val="0"/>
        <w:adjustRightInd w:val="0"/>
        <w:spacing w:after="0" w:line="240" w:lineRule="auto"/>
        <w:jc w:val="center"/>
        <w:rPr>
          <w:rFonts w:ascii="Times New Roman" w:eastAsia="Courier New" w:hAnsi="Times New Roman" w:cs="Times New Roman"/>
          <w:b/>
          <w:color w:val="000000"/>
          <w:lang w:eastAsia="ru-RU" w:bidi="ru-RU"/>
        </w:rPr>
      </w:pPr>
    </w:p>
    <w:p w:rsidR="00F13D86" w:rsidRPr="00A413E5" w:rsidRDefault="00F13D86" w:rsidP="008116C6">
      <w:pPr>
        <w:numPr>
          <w:ilvl w:val="0"/>
          <w:numId w:val="1"/>
        </w:numPr>
        <w:spacing w:after="0" w:line="240" w:lineRule="auto"/>
        <w:jc w:val="center"/>
        <w:rPr>
          <w:rFonts w:ascii="Times New Roman" w:hAnsi="Times New Roman" w:cs="Times New Roman"/>
          <w:b/>
        </w:rPr>
      </w:pPr>
      <w:r w:rsidRPr="00A413E5">
        <w:rPr>
          <w:rFonts w:ascii="Times New Roman" w:hAnsi="Times New Roman" w:cs="Times New Roman"/>
          <w:b/>
        </w:rPr>
        <w:t>Предмет закупки</w:t>
      </w:r>
    </w:p>
    <w:p w:rsidR="00BB1F40" w:rsidRPr="0017645D" w:rsidRDefault="00391E7C" w:rsidP="0017645D">
      <w:pPr>
        <w:pStyle w:val="a6"/>
        <w:numPr>
          <w:ilvl w:val="1"/>
          <w:numId w:val="17"/>
        </w:numPr>
        <w:spacing w:after="200" w:line="240" w:lineRule="auto"/>
        <w:ind w:left="426" w:hanging="426"/>
        <w:jc w:val="both"/>
        <w:rPr>
          <w:rFonts w:ascii="Times New Roman" w:hAnsi="Times New Roman" w:cs="Times New Roman"/>
        </w:rPr>
      </w:pPr>
      <w:r w:rsidRPr="00391E7C">
        <w:rPr>
          <w:rFonts w:ascii="Times New Roman" w:hAnsi="Times New Roman" w:cs="Times New Roman"/>
        </w:rPr>
        <w:t>Оказание услуг по обновлению и обслуживанию прикладного программного обеспечения Программный продукт «ИМЦ: Управление здравоохранением региона»</w:t>
      </w:r>
    </w:p>
    <w:p w:rsidR="00F13D86" w:rsidRPr="00A413E5" w:rsidRDefault="00F13D86" w:rsidP="008116C6">
      <w:pPr>
        <w:numPr>
          <w:ilvl w:val="0"/>
          <w:numId w:val="1"/>
        </w:numPr>
        <w:spacing w:after="0" w:line="240" w:lineRule="auto"/>
        <w:jc w:val="center"/>
        <w:rPr>
          <w:rFonts w:ascii="Times New Roman" w:hAnsi="Times New Roman" w:cs="Times New Roman"/>
          <w:b/>
        </w:rPr>
      </w:pPr>
      <w:r w:rsidRPr="00A413E5">
        <w:rPr>
          <w:rFonts w:ascii="Times New Roman" w:hAnsi="Times New Roman" w:cs="Times New Roman"/>
          <w:b/>
        </w:rPr>
        <w:t>Цели и правовое основание закупки услуги</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2.1</w:t>
      </w:r>
      <w:r w:rsidRPr="00A413E5">
        <w:rPr>
          <w:rFonts w:ascii="Times New Roman" w:hAnsi="Times New Roman" w:cs="Times New Roman"/>
        </w:rPr>
        <w:tab/>
        <w:t xml:space="preserve">Целью данной закупки является сопровождение </w:t>
      </w:r>
      <w:r w:rsidR="0017645D" w:rsidRPr="0017645D">
        <w:rPr>
          <w:rFonts w:ascii="Times New Roman" w:hAnsi="Times New Roman" w:cs="Times New Roman"/>
        </w:rPr>
        <w:t>прикладного программного обеспечения</w:t>
      </w:r>
      <w:r w:rsidR="0017645D">
        <w:rPr>
          <w:rFonts w:ascii="Times New Roman" w:hAnsi="Times New Roman" w:cs="Times New Roman"/>
        </w:rPr>
        <w:t xml:space="preserve"> </w:t>
      </w:r>
      <w:r w:rsidR="0017645D" w:rsidRPr="0017645D">
        <w:rPr>
          <w:rFonts w:ascii="Times New Roman" w:hAnsi="Times New Roman" w:cs="Times New Roman"/>
        </w:rPr>
        <w:t>Программный продукт «ИМЦ: Управ</w:t>
      </w:r>
      <w:r w:rsidR="0017645D">
        <w:rPr>
          <w:rFonts w:ascii="Times New Roman" w:hAnsi="Times New Roman" w:cs="Times New Roman"/>
        </w:rPr>
        <w:t xml:space="preserve">ление здравоохранением региона» </w:t>
      </w:r>
      <w:r w:rsidR="0017645D" w:rsidRPr="0017645D">
        <w:rPr>
          <w:rFonts w:ascii="Times New Roman" w:hAnsi="Times New Roman" w:cs="Times New Roman"/>
        </w:rPr>
        <w:t>(Свидетельство о государственной регистрации программы для ЭВМ № 2015662937 от 07.12.2015 г.)</w:t>
      </w:r>
      <w:r w:rsidR="0017645D">
        <w:rPr>
          <w:rFonts w:ascii="Times New Roman" w:hAnsi="Times New Roman" w:cs="Times New Roman"/>
        </w:rPr>
        <w:t xml:space="preserve"> </w:t>
      </w:r>
      <w:r w:rsidR="00A413E5" w:rsidRPr="00A413E5">
        <w:rPr>
          <w:rFonts w:ascii="Times New Roman" w:hAnsi="Times New Roman" w:cs="Times New Roman"/>
        </w:rPr>
        <w:t>в 202</w:t>
      </w:r>
      <w:r w:rsidR="006C0790">
        <w:rPr>
          <w:rFonts w:ascii="Times New Roman" w:hAnsi="Times New Roman" w:cs="Times New Roman"/>
        </w:rPr>
        <w:t>4</w:t>
      </w:r>
      <w:r w:rsidRPr="00A413E5">
        <w:rPr>
          <w:rFonts w:ascii="Times New Roman" w:hAnsi="Times New Roman" w:cs="Times New Roman"/>
        </w:rPr>
        <w:t xml:space="preserve"> году в </w:t>
      </w:r>
      <w:r w:rsidR="006F67EC" w:rsidRPr="006F67EC">
        <w:rPr>
          <w:rFonts w:ascii="Times New Roman" w:hAnsi="Times New Roman" w:cs="Times New Roman"/>
          <w:u w:val="single"/>
        </w:rPr>
        <w:t>Санкт-Петербургском государственном бюджетном учреждении здравоохранения «Диагностический центр (медико-генетический)»</w:t>
      </w:r>
      <w:r w:rsidR="009A1A3D" w:rsidRPr="00BB1F40">
        <w:rPr>
          <w:rFonts w:ascii="Times New Roman" w:hAnsi="Times New Roman" w:cs="Times New Roman"/>
        </w:rPr>
        <w:t xml:space="preserve"> по адресу: </w:t>
      </w:r>
      <w:r w:rsidR="006F67EC" w:rsidRPr="006F67EC">
        <w:rPr>
          <w:rFonts w:ascii="Times New Roman" w:hAnsi="Times New Roman" w:cs="Times New Roman"/>
          <w:u w:val="single"/>
        </w:rPr>
        <w:t xml:space="preserve">г. Санкт-Петербург, ул. </w:t>
      </w:r>
      <w:proofErr w:type="spellStart"/>
      <w:r w:rsidR="006F67EC" w:rsidRPr="006F67EC">
        <w:rPr>
          <w:rFonts w:ascii="Times New Roman" w:hAnsi="Times New Roman" w:cs="Times New Roman"/>
          <w:u w:val="single"/>
        </w:rPr>
        <w:t>Тобольская</w:t>
      </w:r>
      <w:proofErr w:type="spellEnd"/>
      <w:r w:rsidR="006F67EC" w:rsidRPr="006F67EC">
        <w:rPr>
          <w:rFonts w:ascii="Times New Roman" w:hAnsi="Times New Roman" w:cs="Times New Roman"/>
          <w:u w:val="single"/>
        </w:rPr>
        <w:t>, д.5, лит</w:t>
      </w:r>
      <w:proofErr w:type="gramStart"/>
      <w:r w:rsidR="006F67EC" w:rsidRPr="006F67EC">
        <w:rPr>
          <w:rFonts w:ascii="Times New Roman" w:hAnsi="Times New Roman" w:cs="Times New Roman"/>
          <w:u w:val="single"/>
        </w:rPr>
        <w:t>.А</w:t>
      </w:r>
      <w:proofErr w:type="gramEnd"/>
      <w:r w:rsidR="00CE428E" w:rsidRPr="006F67EC">
        <w:rPr>
          <w:rFonts w:ascii="Times New Roman" w:hAnsi="Times New Roman" w:cs="Times New Roman"/>
          <w:u w:val="single"/>
        </w:rPr>
        <w:t>.</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w:t>
      </w:r>
      <w:r w:rsidRPr="00A413E5">
        <w:rPr>
          <w:rFonts w:ascii="Times New Roman" w:hAnsi="Times New Roman" w:cs="Times New Roman"/>
        </w:rPr>
        <w:tab/>
        <w:t xml:space="preserve">Основание закупки услуг: </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2.2.1</w:t>
      </w:r>
      <w:r w:rsidRPr="00A413E5">
        <w:rPr>
          <w:rFonts w:ascii="Times New Roman" w:hAnsi="Times New Roman" w:cs="Times New Roman"/>
        </w:rPr>
        <w:tab/>
        <w:t>Федеральный закон от 21.11.2011 № 323-ФЗ «Об основах охраны здоровья»</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2.2.2</w:t>
      </w:r>
      <w:r w:rsidRPr="00A413E5">
        <w:rPr>
          <w:rFonts w:ascii="Times New Roman" w:hAnsi="Times New Roman" w:cs="Times New Roman"/>
        </w:rPr>
        <w:tab/>
        <w:t>Федеральный закон от 27.07.2006 № 149-ФЗ «Об информации, информационных технологиях и о защите информации».</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2.2.3</w:t>
      </w:r>
      <w:r w:rsidRPr="00A413E5">
        <w:rPr>
          <w:rFonts w:ascii="Times New Roman" w:hAnsi="Times New Roman" w:cs="Times New Roman"/>
        </w:rPr>
        <w:tab/>
        <w:t>Федеральный закон от 27.07.2006 № 152-ФЗ «О персональных данных».</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2.2.4</w:t>
      </w:r>
      <w:r w:rsidRPr="00A413E5">
        <w:rPr>
          <w:rFonts w:ascii="Times New Roman" w:hAnsi="Times New Roman" w:cs="Times New Roman"/>
        </w:rPr>
        <w:tab/>
        <w:t>Федеральный закон от 06.04.2011 № 63-ФЗ «Об электронной подписи».</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2.2.5</w:t>
      </w:r>
      <w:r w:rsidRPr="00A413E5">
        <w:rPr>
          <w:rFonts w:ascii="Times New Roman" w:hAnsi="Times New Roman" w:cs="Times New Roman"/>
        </w:rPr>
        <w:tab/>
        <w:t>Постановление Правительства Санкт-Петербурга от 17.10.2012 №1119 "О государственной информационной системе Санкт-Петербурга "Региональный фрагмент единой государственной информационной системы в сфере здравоохранения"</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2.2.6</w:t>
      </w:r>
      <w:r w:rsidRPr="00A413E5">
        <w:rPr>
          <w:rFonts w:ascii="Times New Roman" w:hAnsi="Times New Roman" w:cs="Times New Roman"/>
        </w:rPr>
        <w:tab/>
        <w:t>Постановление Правительства Российской Федерации от 05.05.2018г. №555 «О единой государственной информационной системе в сфере здравоохранения».</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2.2.7</w:t>
      </w:r>
      <w:r w:rsidRPr="00A413E5">
        <w:rPr>
          <w:rFonts w:ascii="Times New Roman" w:hAnsi="Times New Roman" w:cs="Times New Roman"/>
        </w:rPr>
        <w:tab/>
        <w:t>Распоряжение Комитета по здравоохранению от 21.02.2018 №88-р «О создании и ведении электронной медицинской карты петербуржца».</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2.2.8</w:t>
      </w:r>
      <w:r w:rsidRPr="00A413E5">
        <w:rPr>
          <w:rFonts w:ascii="Times New Roman" w:hAnsi="Times New Roman" w:cs="Times New Roman"/>
        </w:rPr>
        <w:tab/>
        <w:t>Распоряжение Комитета по здравоохранению от 26.05.2016 №193-р «Об организации двустороннего обмена данными лабораторных исследований в электронном виде».</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2.2.9</w:t>
      </w:r>
      <w:r w:rsidRPr="00A413E5">
        <w:rPr>
          <w:rFonts w:ascii="Times New Roman" w:hAnsi="Times New Roman" w:cs="Times New Roman"/>
        </w:rPr>
        <w:tab/>
        <w:t>Методические рекомендации по обеспечению функциональных возможностей медицинских информационных систем медицинских организаций, утвержденные МЗ РФ 01.02.2016</w:t>
      </w:r>
    </w:p>
    <w:p w:rsidR="00F13D86" w:rsidRPr="00A413E5" w:rsidRDefault="00F13D86" w:rsidP="00A413E5">
      <w:pPr>
        <w:spacing w:line="240" w:lineRule="auto"/>
        <w:contextualSpacing/>
        <w:jc w:val="both"/>
        <w:rPr>
          <w:rFonts w:ascii="Times New Roman" w:hAnsi="Times New Roman" w:cs="Times New Roman"/>
        </w:rPr>
      </w:pPr>
      <w:r w:rsidRPr="00A413E5">
        <w:rPr>
          <w:rFonts w:ascii="Times New Roman" w:hAnsi="Times New Roman" w:cs="Times New Roman"/>
        </w:rPr>
        <w:t>2.2.10</w:t>
      </w:r>
      <w:r w:rsidRPr="00A413E5">
        <w:rPr>
          <w:rFonts w:ascii="Times New Roman" w:hAnsi="Times New Roman" w:cs="Times New Roman"/>
        </w:rPr>
        <w:tab/>
        <w:t>Приказ Министерства здравоохранения Российской Федерации от 24 декабря 2018 г. №911н «Об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w:t>
      </w:r>
    </w:p>
    <w:p w:rsidR="00F13D86" w:rsidRPr="00A413E5" w:rsidRDefault="00F13D86" w:rsidP="0017645D">
      <w:pPr>
        <w:spacing w:line="240" w:lineRule="auto"/>
        <w:contextualSpacing/>
        <w:jc w:val="both"/>
        <w:rPr>
          <w:rFonts w:ascii="Times New Roman" w:hAnsi="Times New Roman" w:cs="Times New Roman"/>
          <w:bCs/>
        </w:rPr>
      </w:pPr>
      <w:r w:rsidRPr="00A413E5">
        <w:rPr>
          <w:rFonts w:ascii="Times New Roman" w:hAnsi="Times New Roman" w:cs="Times New Roman"/>
        </w:rPr>
        <w:t>2.2.11</w:t>
      </w:r>
      <w:r w:rsidRPr="00A413E5">
        <w:rPr>
          <w:rFonts w:ascii="Times New Roman" w:hAnsi="Times New Roman" w:cs="Times New Roman"/>
        </w:rPr>
        <w:tab/>
        <w:t>Постановление Правительства Российской Федерации от 16 ноября 2015 г.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3E7329" w:rsidRPr="00A413E5" w:rsidRDefault="003E7329" w:rsidP="00A413E5">
      <w:pPr>
        <w:spacing w:line="240" w:lineRule="auto"/>
        <w:contextualSpacing/>
        <w:jc w:val="both"/>
        <w:rPr>
          <w:rFonts w:ascii="Times New Roman" w:hAnsi="Times New Roman" w:cs="Times New Roman"/>
        </w:rPr>
      </w:pPr>
    </w:p>
    <w:p w:rsidR="00F13D86" w:rsidRPr="00A413E5" w:rsidRDefault="00F13D86" w:rsidP="008116C6">
      <w:pPr>
        <w:numPr>
          <w:ilvl w:val="0"/>
          <w:numId w:val="8"/>
        </w:numPr>
        <w:spacing w:after="0" w:line="240" w:lineRule="auto"/>
        <w:jc w:val="center"/>
        <w:rPr>
          <w:rFonts w:ascii="Times New Roman" w:hAnsi="Times New Roman" w:cs="Times New Roman"/>
          <w:b/>
        </w:rPr>
      </w:pPr>
      <w:r w:rsidRPr="00A413E5">
        <w:rPr>
          <w:rFonts w:ascii="Times New Roman" w:hAnsi="Times New Roman" w:cs="Times New Roman"/>
          <w:b/>
        </w:rPr>
        <w:t>Источник финансирования</w:t>
      </w:r>
    </w:p>
    <w:p w:rsidR="00F13D86" w:rsidRPr="00A413E5" w:rsidRDefault="00F13D86" w:rsidP="0079535E">
      <w:pPr>
        <w:spacing w:after="0" w:line="240" w:lineRule="auto"/>
        <w:jc w:val="both"/>
        <w:rPr>
          <w:rFonts w:ascii="Times New Roman" w:hAnsi="Times New Roman" w:cs="Times New Roman"/>
        </w:rPr>
      </w:pPr>
      <w:r w:rsidRPr="00A413E5">
        <w:rPr>
          <w:rFonts w:ascii="Times New Roman" w:hAnsi="Times New Roman" w:cs="Times New Roman"/>
        </w:rPr>
        <w:t>3.1</w:t>
      </w:r>
      <w:r w:rsidRPr="00A413E5">
        <w:rPr>
          <w:rFonts w:ascii="Times New Roman" w:hAnsi="Times New Roman" w:cs="Times New Roman"/>
        </w:rPr>
        <w:tab/>
      </w:r>
      <w:r w:rsidR="00391E7C">
        <w:rPr>
          <w:rFonts w:ascii="Times New Roman" w:hAnsi="Times New Roman" w:cs="Times New Roman"/>
        </w:rPr>
        <w:t xml:space="preserve">Источник финансирования: </w:t>
      </w:r>
      <w:r w:rsidR="0079535E" w:rsidRPr="0079535E">
        <w:rPr>
          <w:rFonts w:ascii="Times New Roman" w:hAnsi="Times New Roman" w:cs="Times New Roman"/>
        </w:rPr>
        <w:t>Источник финансирования Договора - средства бюджетных учреждений</w:t>
      </w:r>
      <w:r w:rsidR="0079535E">
        <w:rPr>
          <w:rFonts w:ascii="Times New Roman" w:hAnsi="Times New Roman" w:cs="Times New Roman"/>
        </w:rPr>
        <w:t>.</w:t>
      </w:r>
    </w:p>
    <w:p w:rsidR="00F13D86" w:rsidRPr="00A413E5" w:rsidRDefault="00F13D86" w:rsidP="008116C6">
      <w:pPr>
        <w:numPr>
          <w:ilvl w:val="0"/>
          <w:numId w:val="8"/>
        </w:numPr>
        <w:spacing w:after="0" w:line="240" w:lineRule="auto"/>
        <w:jc w:val="center"/>
        <w:rPr>
          <w:rFonts w:ascii="Times New Roman" w:hAnsi="Times New Roman" w:cs="Times New Roman"/>
          <w:b/>
        </w:rPr>
      </w:pPr>
      <w:r w:rsidRPr="00A413E5">
        <w:rPr>
          <w:rFonts w:ascii="Times New Roman" w:hAnsi="Times New Roman" w:cs="Times New Roman"/>
          <w:b/>
        </w:rPr>
        <w:t>Условия и сроки проведения закупки</w:t>
      </w:r>
    </w:p>
    <w:p w:rsidR="00F13D86" w:rsidRPr="00A413E5" w:rsidRDefault="00F13D86" w:rsidP="00A413E5">
      <w:pPr>
        <w:spacing w:line="240" w:lineRule="auto"/>
        <w:jc w:val="both"/>
        <w:rPr>
          <w:rFonts w:ascii="Times New Roman" w:hAnsi="Times New Roman" w:cs="Times New Roman"/>
        </w:rPr>
      </w:pPr>
      <w:r w:rsidRPr="00A413E5">
        <w:rPr>
          <w:rFonts w:ascii="Times New Roman" w:hAnsi="Times New Roman" w:cs="Times New Roman"/>
        </w:rPr>
        <w:t>4.1</w:t>
      </w:r>
      <w:r w:rsidRPr="00A413E5">
        <w:rPr>
          <w:rFonts w:ascii="Times New Roman" w:hAnsi="Times New Roman" w:cs="Times New Roman"/>
        </w:rPr>
        <w:tab/>
      </w:r>
      <w:r w:rsidR="0017645D">
        <w:rPr>
          <w:rFonts w:ascii="Times New Roman" w:hAnsi="Times New Roman" w:cs="Times New Roman"/>
        </w:rPr>
        <w:t>Июль</w:t>
      </w:r>
      <w:r w:rsidR="00986AD2" w:rsidRPr="006F67EC">
        <w:rPr>
          <w:rFonts w:ascii="Times New Roman" w:hAnsi="Times New Roman" w:cs="Times New Roman"/>
        </w:rPr>
        <w:t>-</w:t>
      </w:r>
      <w:r w:rsidR="0079535E">
        <w:rPr>
          <w:rFonts w:ascii="Times New Roman" w:hAnsi="Times New Roman" w:cs="Times New Roman"/>
        </w:rPr>
        <w:t>август</w:t>
      </w:r>
      <w:r w:rsidR="00A413E5" w:rsidRPr="006F67EC">
        <w:rPr>
          <w:rFonts w:ascii="Times New Roman" w:hAnsi="Times New Roman" w:cs="Times New Roman"/>
        </w:rPr>
        <w:t xml:space="preserve"> 202</w:t>
      </w:r>
      <w:r w:rsidR="006C0790" w:rsidRPr="006F67EC">
        <w:rPr>
          <w:rFonts w:ascii="Times New Roman" w:hAnsi="Times New Roman" w:cs="Times New Roman"/>
        </w:rPr>
        <w:t>4</w:t>
      </w:r>
      <w:r w:rsidRPr="006F67EC">
        <w:rPr>
          <w:rFonts w:ascii="Times New Roman" w:hAnsi="Times New Roman" w:cs="Times New Roman"/>
        </w:rPr>
        <w:t xml:space="preserve"> года</w:t>
      </w:r>
      <w:r w:rsidR="00391E7C">
        <w:rPr>
          <w:rFonts w:ascii="Times New Roman" w:hAnsi="Times New Roman" w:cs="Times New Roman"/>
        </w:rPr>
        <w:t>.</w:t>
      </w:r>
    </w:p>
    <w:p w:rsidR="00F13D86" w:rsidRPr="007F7953" w:rsidRDefault="00F13D86" w:rsidP="008116C6">
      <w:pPr>
        <w:numPr>
          <w:ilvl w:val="0"/>
          <w:numId w:val="8"/>
        </w:numPr>
        <w:spacing w:after="0" w:line="240" w:lineRule="auto"/>
        <w:jc w:val="center"/>
        <w:rPr>
          <w:rFonts w:ascii="Times New Roman" w:hAnsi="Times New Roman" w:cs="Times New Roman"/>
          <w:b/>
        </w:rPr>
      </w:pPr>
      <w:r w:rsidRPr="007F7953">
        <w:rPr>
          <w:rFonts w:ascii="Times New Roman" w:hAnsi="Times New Roman" w:cs="Times New Roman"/>
          <w:b/>
        </w:rPr>
        <w:t>Описание объекта закупки (требования к функциональным, техническим, качественным, эксплуатационным характеристикам услуг, требования к безопасности услуг)</w:t>
      </w:r>
    </w:p>
    <w:p w:rsidR="007F7953" w:rsidRPr="007F7953" w:rsidRDefault="007F7953" w:rsidP="008116C6">
      <w:pPr>
        <w:numPr>
          <w:ilvl w:val="1"/>
          <w:numId w:val="23"/>
        </w:numPr>
        <w:pBdr>
          <w:top w:val="nil"/>
          <w:left w:val="nil"/>
          <w:bottom w:val="nil"/>
          <w:right w:val="nil"/>
          <w:between w:val="nil"/>
        </w:pBdr>
        <w:spacing w:before="120" w:after="0" w:line="240" w:lineRule="auto"/>
        <w:ind w:left="426"/>
        <w:rPr>
          <w:rFonts w:ascii="Times New Roman" w:eastAsia="Times New Roman" w:hAnsi="Times New Roman" w:cs="Times New Roman"/>
          <w:b/>
          <w:i/>
          <w:color w:val="000000"/>
        </w:rPr>
      </w:pPr>
      <w:r w:rsidRPr="007F7953">
        <w:rPr>
          <w:rFonts w:ascii="Times New Roman" w:eastAsia="Times New Roman" w:hAnsi="Times New Roman" w:cs="Times New Roman"/>
          <w:b/>
          <w:color w:val="000000"/>
        </w:rPr>
        <w:t xml:space="preserve">Перечень </w:t>
      </w:r>
      <w:r w:rsidRPr="007F7953">
        <w:rPr>
          <w:rFonts w:ascii="Times New Roman" w:eastAsia="Times New Roman" w:hAnsi="Times New Roman" w:cs="Times New Roman"/>
          <w:b/>
        </w:rPr>
        <w:t xml:space="preserve">обслуживаемого </w:t>
      </w:r>
      <w:r w:rsidRPr="007F7953">
        <w:rPr>
          <w:rFonts w:ascii="Times New Roman" w:eastAsia="Times New Roman" w:hAnsi="Times New Roman" w:cs="Times New Roman"/>
          <w:b/>
          <w:color w:val="000000"/>
        </w:rPr>
        <w:t xml:space="preserve"> прикладного программного обеспечения (далее по тексту – «ПО») Заказчика:</w:t>
      </w:r>
    </w:p>
    <w:tbl>
      <w:tblPr>
        <w:tblW w:w="97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tblPr>
      <w:tblGrid>
        <w:gridCol w:w="6381"/>
        <w:gridCol w:w="3366"/>
      </w:tblGrid>
      <w:tr w:rsidR="007F7953" w:rsidRPr="007F7953" w:rsidTr="00391E7C">
        <w:trPr>
          <w:cantSplit/>
          <w:tblHeader/>
        </w:trPr>
        <w:tc>
          <w:tcPr>
            <w:tcW w:w="6381" w:type="dxa"/>
            <w:tcBorders>
              <w:top w:val="single" w:sz="12" w:space="0" w:color="000000"/>
              <w:left w:val="single" w:sz="12" w:space="0" w:color="000000"/>
              <w:bottom w:val="single" w:sz="12" w:space="0" w:color="000000"/>
              <w:right w:val="single" w:sz="6" w:space="0" w:color="000000"/>
            </w:tcBorders>
            <w:vAlign w:val="center"/>
          </w:tcPr>
          <w:p w:rsidR="007F7953" w:rsidRPr="007F7953" w:rsidRDefault="007F7953" w:rsidP="0079535E">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Наименование программного обеспечения (</w:t>
            </w:r>
            <w:proofErr w:type="gramStart"/>
            <w:r w:rsidRPr="007F7953">
              <w:rPr>
                <w:rFonts w:ascii="Times New Roman" w:eastAsia="Times New Roman" w:hAnsi="Times New Roman" w:cs="Times New Roman"/>
                <w:b/>
                <w:color w:val="000000"/>
              </w:rPr>
              <w:t>ПО</w:t>
            </w:r>
            <w:proofErr w:type="gramEnd"/>
            <w:r w:rsidRPr="007F7953">
              <w:rPr>
                <w:rFonts w:ascii="Times New Roman" w:eastAsia="Times New Roman" w:hAnsi="Times New Roman" w:cs="Times New Roman"/>
                <w:b/>
                <w:color w:val="000000"/>
              </w:rPr>
              <w:t>)</w:t>
            </w:r>
          </w:p>
        </w:tc>
        <w:tc>
          <w:tcPr>
            <w:tcW w:w="3366" w:type="dxa"/>
            <w:tcBorders>
              <w:top w:val="single" w:sz="12" w:space="0" w:color="000000"/>
              <w:left w:val="single" w:sz="6" w:space="0" w:color="000000"/>
              <w:bottom w:val="single" w:sz="12" w:space="0" w:color="000000"/>
              <w:right w:val="single" w:sz="12" w:space="0" w:color="000000"/>
            </w:tcBorders>
          </w:tcPr>
          <w:p w:rsidR="007F7953" w:rsidRPr="007F7953" w:rsidRDefault="007F7953" w:rsidP="0079535E">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 xml:space="preserve">Количество </w:t>
            </w:r>
          </w:p>
          <w:p w:rsidR="007F7953" w:rsidRPr="007F7953" w:rsidRDefault="007F7953" w:rsidP="0079535E">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 xml:space="preserve">автоматизированных рабочих мест (далее по тексту – «АРМ») у Заказчика (не более) </w:t>
            </w:r>
          </w:p>
        </w:tc>
      </w:tr>
      <w:tr w:rsidR="007F7953" w:rsidRPr="007F7953" w:rsidTr="00391E7C">
        <w:trPr>
          <w:cantSplit/>
          <w:tblHeader/>
        </w:trPr>
        <w:tc>
          <w:tcPr>
            <w:tcW w:w="6381" w:type="dxa"/>
            <w:tcBorders>
              <w:top w:val="single" w:sz="12" w:space="0" w:color="000000"/>
              <w:left w:val="single" w:sz="12" w:space="0" w:color="000000"/>
              <w:bottom w:val="single" w:sz="12" w:space="0" w:color="000000"/>
              <w:right w:val="single" w:sz="6" w:space="0" w:color="000000"/>
            </w:tcBorders>
          </w:tcPr>
          <w:p w:rsidR="007F7953" w:rsidRPr="007F7953" w:rsidRDefault="007F7953" w:rsidP="0079535E">
            <w:pPr>
              <w:spacing w:after="0" w:line="240" w:lineRule="auto"/>
              <w:rPr>
                <w:rFonts w:ascii="Times New Roman" w:eastAsia="Times New Roman" w:hAnsi="Times New Roman" w:cs="Times New Roman"/>
                <w:b/>
                <w:color w:val="000000"/>
              </w:rPr>
            </w:pPr>
            <w:r w:rsidRPr="007F7953">
              <w:rPr>
                <w:rFonts w:ascii="Times New Roman" w:eastAsia="Times New Roman" w:hAnsi="Times New Roman" w:cs="Times New Roman"/>
                <w:b/>
              </w:rPr>
              <w:t xml:space="preserve">Программный продукт «ИМЦ: Управление здравоохранением региона» </w:t>
            </w:r>
          </w:p>
        </w:tc>
        <w:tc>
          <w:tcPr>
            <w:tcW w:w="3366" w:type="dxa"/>
            <w:tcBorders>
              <w:top w:val="single" w:sz="12" w:space="0" w:color="000000"/>
              <w:left w:val="single" w:sz="6" w:space="0" w:color="000000"/>
              <w:bottom w:val="single" w:sz="12" w:space="0" w:color="000000"/>
              <w:right w:val="single" w:sz="12" w:space="0" w:color="000000"/>
            </w:tcBorders>
          </w:tcPr>
          <w:p w:rsidR="007F7953" w:rsidRPr="007F7953" w:rsidRDefault="00D67CA2" w:rsidP="0079535E">
            <w:pPr>
              <w:spacing w:after="0" w:line="240" w:lineRule="auto"/>
              <w:jc w:val="center"/>
              <w:rPr>
                <w:rFonts w:ascii="Times New Roman" w:eastAsia="Times New Roman" w:hAnsi="Times New Roman" w:cs="Times New Roman"/>
                <w:b/>
                <w:color w:val="000000"/>
              </w:rPr>
            </w:pPr>
            <w:r w:rsidRPr="00D67CA2">
              <w:rPr>
                <w:rFonts w:ascii="Times New Roman" w:eastAsia="Times New Roman" w:hAnsi="Times New Roman" w:cs="Times New Roman"/>
                <w:b/>
                <w:color w:val="000000"/>
              </w:rPr>
              <w:t>20</w:t>
            </w:r>
            <w:r w:rsidR="007F7953" w:rsidRPr="00D67CA2">
              <w:rPr>
                <w:rFonts w:ascii="Times New Roman" w:eastAsia="Times New Roman" w:hAnsi="Times New Roman" w:cs="Times New Roman"/>
                <w:b/>
                <w:color w:val="000000"/>
              </w:rPr>
              <w:t xml:space="preserve"> АРМ</w:t>
            </w:r>
          </w:p>
        </w:tc>
      </w:tr>
    </w:tbl>
    <w:p w:rsidR="007F7953" w:rsidRPr="007F7953" w:rsidRDefault="007F7953"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sidRPr="007F7953">
        <w:rPr>
          <w:rFonts w:ascii="Times New Roman" w:eastAsia="Times New Roman" w:hAnsi="Times New Roman" w:cs="Times New Roman"/>
          <w:color w:val="000000"/>
        </w:rPr>
        <w:t xml:space="preserve">В объем услуг по </w:t>
      </w:r>
      <w:r w:rsidRPr="007F7953">
        <w:rPr>
          <w:rFonts w:ascii="Times New Roman" w:eastAsia="Times New Roman" w:hAnsi="Times New Roman" w:cs="Times New Roman"/>
        </w:rPr>
        <w:t xml:space="preserve">обновлению и обслуживанию </w:t>
      </w:r>
      <w:r w:rsidRPr="007F7953">
        <w:rPr>
          <w:rFonts w:ascii="Times New Roman" w:eastAsia="Times New Roman" w:hAnsi="Times New Roman" w:cs="Times New Roman"/>
          <w:color w:val="000000"/>
        </w:rPr>
        <w:t xml:space="preserve">прикладного программного обеспечения включаются услуги по </w:t>
      </w:r>
      <w:r w:rsidRPr="007F7953">
        <w:rPr>
          <w:rFonts w:ascii="Times New Roman" w:eastAsia="Times New Roman" w:hAnsi="Times New Roman" w:cs="Times New Roman"/>
        </w:rPr>
        <w:t xml:space="preserve">обслуживанию </w:t>
      </w:r>
      <w:r w:rsidRPr="007F7953">
        <w:rPr>
          <w:rFonts w:ascii="Times New Roman" w:eastAsia="Times New Roman" w:hAnsi="Times New Roman" w:cs="Times New Roman"/>
          <w:color w:val="000000"/>
        </w:rPr>
        <w:t>вышеуказанн</w:t>
      </w:r>
      <w:r w:rsidR="00D67CA2">
        <w:rPr>
          <w:rFonts w:ascii="Times New Roman" w:eastAsia="Times New Roman" w:hAnsi="Times New Roman" w:cs="Times New Roman"/>
          <w:color w:val="000000"/>
        </w:rPr>
        <w:t>ого</w:t>
      </w:r>
      <w:r w:rsidRPr="007F7953">
        <w:rPr>
          <w:rFonts w:ascii="Times New Roman" w:eastAsia="Times New Roman" w:hAnsi="Times New Roman" w:cs="Times New Roman"/>
          <w:color w:val="000000"/>
        </w:rPr>
        <w:t xml:space="preserve"> программн</w:t>
      </w:r>
      <w:r w:rsidR="00D67CA2">
        <w:rPr>
          <w:rFonts w:ascii="Times New Roman" w:eastAsia="Times New Roman" w:hAnsi="Times New Roman" w:cs="Times New Roman"/>
          <w:color w:val="000000"/>
        </w:rPr>
        <w:t>ого</w:t>
      </w:r>
      <w:r w:rsidRPr="007F7953">
        <w:rPr>
          <w:rFonts w:ascii="Times New Roman" w:eastAsia="Times New Roman" w:hAnsi="Times New Roman" w:cs="Times New Roman"/>
          <w:color w:val="000000"/>
        </w:rPr>
        <w:t xml:space="preserve"> обеспечени</w:t>
      </w:r>
      <w:r w:rsidR="00D67CA2">
        <w:rPr>
          <w:rFonts w:ascii="Times New Roman" w:eastAsia="Times New Roman" w:hAnsi="Times New Roman" w:cs="Times New Roman"/>
          <w:color w:val="000000"/>
        </w:rPr>
        <w:t>я</w:t>
      </w:r>
      <w:r w:rsidRPr="007F7953">
        <w:rPr>
          <w:rFonts w:ascii="Times New Roman" w:eastAsia="Times New Roman" w:hAnsi="Times New Roman" w:cs="Times New Roman"/>
          <w:color w:val="000000"/>
        </w:rPr>
        <w:t xml:space="preserve"> в объеме, предусмотренном настоящим техническим заданием.</w:t>
      </w:r>
    </w:p>
    <w:p w:rsidR="007F7953" w:rsidRPr="007F7953" w:rsidRDefault="007F7953" w:rsidP="008116C6">
      <w:pPr>
        <w:numPr>
          <w:ilvl w:val="1"/>
          <w:numId w:val="23"/>
        </w:numPr>
        <w:pBdr>
          <w:top w:val="nil"/>
          <w:left w:val="nil"/>
          <w:bottom w:val="nil"/>
          <w:right w:val="nil"/>
          <w:between w:val="nil"/>
        </w:pBdr>
        <w:spacing w:before="120" w:after="0" w:line="240" w:lineRule="auto"/>
        <w:ind w:left="426"/>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Требования к функциональным возможностям ПО и услугам в рамк</w:t>
      </w:r>
      <w:r w:rsidRPr="00D67CA2">
        <w:rPr>
          <w:rFonts w:ascii="Times New Roman" w:eastAsia="Times New Roman" w:hAnsi="Times New Roman" w:cs="Times New Roman"/>
          <w:b/>
          <w:color w:val="000000"/>
        </w:rPr>
        <w:t>ах его обновления и обслуживания.</w:t>
      </w:r>
    </w:p>
    <w:p w:rsidR="007F7953" w:rsidRPr="007F7953" w:rsidRDefault="00D67CA2" w:rsidP="008116C6">
      <w:pPr>
        <w:pBdr>
          <w:top w:val="nil"/>
          <w:left w:val="nil"/>
          <w:bottom w:val="nil"/>
          <w:right w:val="nil"/>
          <w:between w:val="nil"/>
        </w:pBdr>
        <w:tabs>
          <w:tab w:val="left" w:pos="708"/>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5.2</w:t>
      </w:r>
      <w:r w:rsidR="007F7953" w:rsidRPr="007F7953">
        <w:rPr>
          <w:rFonts w:ascii="Times New Roman" w:eastAsia="Times New Roman" w:hAnsi="Times New Roman" w:cs="Times New Roman"/>
          <w:color w:val="000000"/>
        </w:rPr>
        <w:t>.</w:t>
      </w:r>
      <w:r>
        <w:rPr>
          <w:rFonts w:ascii="Times New Roman" w:eastAsia="Times New Roman" w:hAnsi="Times New Roman" w:cs="Times New Roman"/>
          <w:color w:val="000000"/>
        </w:rPr>
        <w:t>1</w:t>
      </w:r>
      <w:r w:rsidR="007F7953" w:rsidRPr="007F7953">
        <w:rPr>
          <w:rFonts w:ascii="Times New Roman" w:eastAsia="Times New Roman" w:hAnsi="Times New Roman" w:cs="Times New Roman"/>
          <w:color w:val="000000"/>
        </w:rPr>
        <w:t xml:space="preserve"> Программный продукт «ИМЦ: Управление здравоохранением региона»  </w:t>
      </w:r>
    </w:p>
    <w:p w:rsidR="007F7953" w:rsidRPr="007F7953" w:rsidRDefault="00D67CA2" w:rsidP="008116C6">
      <w:p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5.2.2</w:t>
      </w:r>
      <w:r w:rsidR="007F7953" w:rsidRPr="007F7953">
        <w:rPr>
          <w:rFonts w:ascii="Times New Roman" w:eastAsia="Times New Roman" w:hAnsi="Times New Roman" w:cs="Times New Roman"/>
          <w:color w:val="000000"/>
        </w:rPr>
        <w:t>. Функциональные возможности Программного продукта «ИМЦ: Управление здравоохранением региона»:</w:t>
      </w:r>
    </w:p>
    <w:p w:rsidR="007F7953" w:rsidRPr="007F7953" w:rsidRDefault="007F7953" w:rsidP="008116C6">
      <w:pPr>
        <w:shd w:val="clear" w:color="auto" w:fill="FFFFFF"/>
        <w:spacing w:after="0" w:line="240" w:lineRule="auto"/>
        <w:jc w:val="both"/>
        <w:rPr>
          <w:rFonts w:ascii="Times New Roman" w:eastAsia="Times New Roman" w:hAnsi="Times New Roman" w:cs="Times New Roman"/>
        </w:rPr>
      </w:pPr>
      <w:proofErr w:type="gramStart"/>
      <w:r w:rsidRPr="007F7953">
        <w:rPr>
          <w:rFonts w:ascii="Times New Roman" w:eastAsia="Times New Roman" w:hAnsi="Times New Roman" w:cs="Times New Roman"/>
        </w:rPr>
        <w:t>ПО функционирует на принципах «облачной» архитектуры, реализовано на платформе «1С:</w:t>
      </w:r>
      <w:proofErr w:type="gramEnd"/>
      <w:r w:rsidRPr="007F7953">
        <w:rPr>
          <w:rFonts w:ascii="Times New Roman" w:eastAsia="Times New Roman" w:hAnsi="Times New Roman" w:cs="Times New Roman"/>
        </w:rPr>
        <w:t xml:space="preserve"> Предприятие 8», и имеет встроенные API-интерфейсы.</w:t>
      </w:r>
    </w:p>
    <w:p w:rsidR="007F7953" w:rsidRPr="007F7953" w:rsidRDefault="007F7953" w:rsidP="008116C6">
      <w:pPr>
        <w:shd w:val="clear" w:color="auto" w:fill="FFFFFF"/>
        <w:spacing w:after="0" w:line="240" w:lineRule="auto"/>
        <w:jc w:val="both"/>
        <w:rPr>
          <w:rFonts w:ascii="Times New Roman" w:eastAsia="Times New Roman" w:hAnsi="Times New Roman" w:cs="Times New Roman"/>
        </w:rPr>
      </w:pPr>
      <w:r w:rsidRPr="007F7953">
        <w:rPr>
          <w:rFonts w:ascii="Times New Roman" w:eastAsia="Times New Roman" w:hAnsi="Times New Roman" w:cs="Times New Roman"/>
          <w:b/>
          <w:u w:val="single"/>
        </w:rPr>
        <w:t>Модуль «</w:t>
      </w:r>
      <w:proofErr w:type="spellStart"/>
      <w:r w:rsidRPr="007F7953">
        <w:rPr>
          <w:rFonts w:ascii="Times New Roman" w:eastAsia="Times New Roman" w:hAnsi="Times New Roman" w:cs="Times New Roman"/>
          <w:b/>
          <w:u w:val="single"/>
        </w:rPr>
        <w:t>Транспортно-логистический</w:t>
      </w:r>
      <w:proofErr w:type="spellEnd"/>
      <w:r w:rsidRPr="007F7953">
        <w:rPr>
          <w:rFonts w:ascii="Times New Roman" w:eastAsia="Times New Roman" w:hAnsi="Times New Roman" w:cs="Times New Roman"/>
          <w:b/>
          <w:u w:val="single"/>
        </w:rPr>
        <w:t>»</w:t>
      </w:r>
      <w:r w:rsidRPr="007F7953">
        <w:rPr>
          <w:rFonts w:ascii="Times New Roman" w:eastAsia="Times New Roman" w:hAnsi="Times New Roman" w:cs="Times New Roman"/>
        </w:rPr>
        <w:t xml:space="preserve">  предназначен для взаимодействия с внешними системами Заказчика.</w:t>
      </w:r>
    </w:p>
    <w:p w:rsidR="007F7953" w:rsidRPr="007F7953" w:rsidRDefault="007F7953" w:rsidP="008116C6">
      <w:pPr>
        <w:shd w:val="clear" w:color="auto" w:fill="FFFFFF"/>
        <w:spacing w:after="0" w:line="240" w:lineRule="auto"/>
        <w:jc w:val="both"/>
        <w:rPr>
          <w:rFonts w:ascii="Times New Roman" w:eastAsia="Times New Roman" w:hAnsi="Times New Roman" w:cs="Times New Roman"/>
        </w:rPr>
      </w:pPr>
      <w:r w:rsidRPr="007F7953">
        <w:rPr>
          <w:rFonts w:ascii="Times New Roman" w:eastAsia="Times New Roman" w:hAnsi="Times New Roman" w:cs="Times New Roman"/>
        </w:rPr>
        <w:t xml:space="preserve">Встроенный API-интерфейс поддерживает актуальные форматы информационного взаимодействия ЕГИСЗ, что обеспечивает интеграцию модуля с сервисами ВИМИС «Акушерство и </w:t>
      </w:r>
      <w:proofErr w:type="spellStart"/>
      <w:r w:rsidRPr="007F7953">
        <w:rPr>
          <w:rFonts w:ascii="Times New Roman" w:eastAsia="Times New Roman" w:hAnsi="Times New Roman" w:cs="Times New Roman"/>
        </w:rPr>
        <w:t>неонатология</w:t>
      </w:r>
      <w:proofErr w:type="spellEnd"/>
      <w:r w:rsidRPr="007F7953">
        <w:rPr>
          <w:rFonts w:ascii="Times New Roman" w:eastAsia="Times New Roman" w:hAnsi="Times New Roman" w:cs="Times New Roman"/>
        </w:rPr>
        <w:t>» ЕГИСЗ РФ.</w:t>
      </w:r>
    </w:p>
    <w:p w:rsidR="007F7953" w:rsidRPr="007F7953" w:rsidRDefault="00D67CA2" w:rsidP="008116C6">
      <w:pPr>
        <w:pBdr>
          <w:top w:val="nil"/>
          <w:left w:val="nil"/>
          <w:bottom w:val="nil"/>
          <w:right w:val="nil"/>
          <w:between w:val="nil"/>
        </w:pBdr>
        <w:tabs>
          <w:tab w:val="left" w:pos="708"/>
        </w:tabs>
        <w:spacing w:before="120"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5.2.3</w:t>
      </w:r>
      <w:r w:rsidR="007F7953" w:rsidRPr="007F7953">
        <w:rPr>
          <w:rFonts w:ascii="Times New Roman" w:eastAsia="Times New Roman" w:hAnsi="Times New Roman" w:cs="Times New Roman"/>
          <w:color w:val="000000"/>
        </w:rPr>
        <w:t xml:space="preserve">. В объем </w:t>
      </w:r>
      <w:r w:rsidR="007F7953" w:rsidRPr="007F7953">
        <w:rPr>
          <w:rFonts w:ascii="Times New Roman" w:eastAsia="Times New Roman" w:hAnsi="Times New Roman" w:cs="Times New Roman"/>
        </w:rPr>
        <w:t>обновления и обслуживания п</w:t>
      </w:r>
      <w:r w:rsidR="007F7953" w:rsidRPr="007F7953">
        <w:rPr>
          <w:rFonts w:ascii="Times New Roman" w:eastAsia="Times New Roman" w:hAnsi="Times New Roman" w:cs="Times New Roman"/>
          <w:color w:val="000000"/>
        </w:rPr>
        <w:t>рограммного продукта «ИМЦ: Управление здравоохранением региона» включаются следующие услуги</w:t>
      </w:r>
      <w:r w:rsidR="00F03AE9">
        <w:rPr>
          <w:rFonts w:ascii="Times New Roman" w:eastAsia="Times New Roman" w:hAnsi="Times New Roman" w:cs="Times New Roman"/>
          <w:color w:val="000000"/>
        </w:rPr>
        <w:t>:</w:t>
      </w:r>
    </w:p>
    <w:tbl>
      <w:tblPr>
        <w:tblW w:w="97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tblPr>
      <w:tblGrid>
        <w:gridCol w:w="534"/>
        <w:gridCol w:w="2092"/>
        <w:gridCol w:w="7121"/>
      </w:tblGrid>
      <w:tr w:rsidR="007F7953" w:rsidRPr="003E7329" w:rsidTr="00391E7C">
        <w:trPr>
          <w:cantSplit/>
          <w:trHeight w:val="669"/>
          <w:tblHeader/>
        </w:trPr>
        <w:tc>
          <w:tcPr>
            <w:tcW w:w="534" w:type="dxa"/>
            <w:tcBorders>
              <w:top w:val="single" w:sz="12" w:space="0" w:color="000000"/>
              <w:left w:val="single" w:sz="12" w:space="0" w:color="000000"/>
              <w:bottom w:val="single" w:sz="12" w:space="0" w:color="000000"/>
              <w:right w:val="single" w:sz="6" w:space="0" w:color="000000"/>
            </w:tcBorders>
            <w:vAlign w:val="center"/>
          </w:tcPr>
          <w:p w:rsidR="007F7953" w:rsidRPr="003E7329" w:rsidRDefault="007F7953" w:rsidP="0079535E">
            <w:pPr>
              <w:spacing w:after="0" w:line="240" w:lineRule="auto"/>
              <w:jc w:val="center"/>
              <w:rPr>
                <w:rFonts w:ascii="Times New Roman" w:eastAsia="Times New Roman" w:hAnsi="Times New Roman" w:cs="Times New Roman"/>
                <w:b/>
                <w:sz w:val="20"/>
                <w:szCs w:val="20"/>
              </w:rPr>
            </w:pPr>
            <w:r w:rsidRPr="003E7329">
              <w:rPr>
                <w:rFonts w:ascii="Times New Roman" w:eastAsia="Times New Roman" w:hAnsi="Times New Roman" w:cs="Times New Roman"/>
                <w:b/>
                <w:sz w:val="20"/>
                <w:szCs w:val="20"/>
              </w:rPr>
              <w:t>№</w:t>
            </w:r>
          </w:p>
        </w:tc>
        <w:tc>
          <w:tcPr>
            <w:tcW w:w="2092" w:type="dxa"/>
            <w:tcBorders>
              <w:top w:val="single" w:sz="12" w:space="0" w:color="000000"/>
              <w:left w:val="single" w:sz="6" w:space="0" w:color="000000"/>
              <w:bottom w:val="single" w:sz="12" w:space="0" w:color="000000"/>
              <w:right w:val="single" w:sz="6" w:space="0" w:color="000000"/>
            </w:tcBorders>
            <w:vAlign w:val="center"/>
          </w:tcPr>
          <w:p w:rsidR="007F7953" w:rsidRPr="003E7329" w:rsidRDefault="007F7953" w:rsidP="0079535E">
            <w:pPr>
              <w:spacing w:after="0" w:line="240" w:lineRule="auto"/>
              <w:jc w:val="center"/>
              <w:rPr>
                <w:rFonts w:ascii="Times New Roman" w:eastAsia="Times New Roman" w:hAnsi="Times New Roman" w:cs="Times New Roman"/>
                <w:b/>
                <w:color w:val="000000"/>
                <w:sz w:val="20"/>
                <w:szCs w:val="20"/>
              </w:rPr>
            </w:pPr>
            <w:r w:rsidRPr="003E7329">
              <w:rPr>
                <w:rFonts w:ascii="Times New Roman" w:eastAsia="Times New Roman" w:hAnsi="Times New Roman" w:cs="Times New Roman"/>
                <w:b/>
                <w:sz w:val="20"/>
                <w:szCs w:val="20"/>
              </w:rPr>
              <w:t>Наименование услуги</w:t>
            </w:r>
          </w:p>
        </w:tc>
        <w:tc>
          <w:tcPr>
            <w:tcW w:w="7121" w:type="dxa"/>
            <w:tcBorders>
              <w:top w:val="single" w:sz="12" w:space="0" w:color="000000"/>
              <w:left w:val="single" w:sz="6" w:space="0" w:color="000000"/>
              <w:bottom w:val="single" w:sz="12" w:space="0" w:color="000000"/>
              <w:right w:val="single" w:sz="12" w:space="0" w:color="000000"/>
            </w:tcBorders>
            <w:vAlign w:val="center"/>
          </w:tcPr>
          <w:p w:rsidR="007F7953" w:rsidRPr="003E7329" w:rsidRDefault="007F7953" w:rsidP="0079535E">
            <w:pPr>
              <w:spacing w:after="0" w:line="240" w:lineRule="auto"/>
              <w:jc w:val="center"/>
              <w:rPr>
                <w:rFonts w:ascii="Times New Roman" w:eastAsia="Times New Roman" w:hAnsi="Times New Roman" w:cs="Times New Roman"/>
                <w:b/>
                <w:color w:val="000000"/>
                <w:sz w:val="20"/>
                <w:szCs w:val="20"/>
              </w:rPr>
            </w:pPr>
            <w:r w:rsidRPr="003E7329">
              <w:rPr>
                <w:rFonts w:ascii="Times New Roman" w:eastAsia="Times New Roman" w:hAnsi="Times New Roman" w:cs="Times New Roman"/>
                <w:b/>
                <w:color w:val="000000"/>
                <w:sz w:val="20"/>
                <w:szCs w:val="20"/>
              </w:rPr>
              <w:t>Требования к услуге</w:t>
            </w:r>
          </w:p>
        </w:tc>
      </w:tr>
      <w:tr w:rsidR="007F7953" w:rsidRPr="003E7329" w:rsidTr="00391E7C">
        <w:trPr>
          <w:cantSplit/>
          <w:trHeight w:val="2305"/>
          <w:tblHeader/>
        </w:trPr>
        <w:tc>
          <w:tcPr>
            <w:tcW w:w="534" w:type="dxa"/>
            <w:tcBorders>
              <w:top w:val="single" w:sz="12" w:space="0" w:color="000000"/>
              <w:left w:val="single" w:sz="12" w:space="0" w:color="000000"/>
              <w:bottom w:val="single" w:sz="12" w:space="0" w:color="000000"/>
              <w:right w:val="single" w:sz="6" w:space="0" w:color="000000"/>
            </w:tcBorders>
          </w:tcPr>
          <w:p w:rsidR="007F7953" w:rsidRPr="003E7329" w:rsidRDefault="007F7953" w:rsidP="00D67CA2">
            <w:pPr>
              <w:pBdr>
                <w:top w:val="nil"/>
                <w:left w:val="nil"/>
                <w:bottom w:val="nil"/>
                <w:right w:val="nil"/>
                <w:between w:val="nil"/>
              </w:pBdr>
              <w:spacing w:after="0"/>
              <w:ind w:left="7" w:right="135" w:hanging="14"/>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1</w:t>
            </w:r>
          </w:p>
        </w:tc>
        <w:tc>
          <w:tcPr>
            <w:tcW w:w="2092" w:type="dxa"/>
            <w:tcBorders>
              <w:top w:val="single" w:sz="12" w:space="0" w:color="000000"/>
              <w:left w:val="single" w:sz="6" w:space="0" w:color="000000"/>
              <w:bottom w:val="single" w:sz="12" w:space="0" w:color="000000"/>
              <w:right w:val="single" w:sz="6" w:space="0" w:color="000000"/>
            </w:tcBorders>
          </w:tcPr>
          <w:p w:rsidR="007F7953" w:rsidRPr="003E7329" w:rsidRDefault="007F7953" w:rsidP="0079535E">
            <w:pPr>
              <w:pBdr>
                <w:top w:val="nil"/>
                <w:left w:val="nil"/>
                <w:bottom w:val="nil"/>
                <w:right w:val="nil"/>
                <w:between w:val="nil"/>
              </w:pBdr>
              <w:spacing w:after="0"/>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Предоставление обновления </w:t>
            </w:r>
            <w:proofErr w:type="gramStart"/>
            <w:r w:rsidRPr="003E7329">
              <w:rPr>
                <w:rFonts w:ascii="Times New Roman" w:eastAsia="Times New Roman" w:hAnsi="Times New Roman" w:cs="Times New Roman"/>
                <w:sz w:val="20"/>
                <w:szCs w:val="20"/>
              </w:rPr>
              <w:t>ПО</w:t>
            </w:r>
            <w:proofErr w:type="gramEnd"/>
          </w:p>
        </w:tc>
        <w:tc>
          <w:tcPr>
            <w:tcW w:w="7121" w:type="dxa"/>
            <w:tcBorders>
              <w:top w:val="single" w:sz="12" w:space="0" w:color="000000"/>
              <w:left w:val="single" w:sz="6" w:space="0" w:color="000000"/>
              <w:bottom w:val="single" w:sz="12" w:space="0" w:color="000000"/>
              <w:right w:val="single" w:sz="12" w:space="0" w:color="000000"/>
            </w:tcBorders>
            <w:vAlign w:val="center"/>
          </w:tcPr>
          <w:p w:rsidR="007F7953" w:rsidRPr="003E7329" w:rsidRDefault="007F7953" w:rsidP="0079535E">
            <w:pPr>
              <w:pBdr>
                <w:top w:val="nil"/>
                <w:left w:val="nil"/>
                <w:bottom w:val="nil"/>
                <w:right w:val="nil"/>
                <w:between w:val="nil"/>
              </w:pBdr>
              <w:spacing w:after="0" w:line="240" w:lineRule="auto"/>
              <w:ind w:left="5" w:right="136" w:hanging="11"/>
              <w:rPr>
                <w:rFonts w:ascii="Times New Roman" w:eastAsia="Times New Roman" w:hAnsi="Times New Roman" w:cs="Times New Roman"/>
                <w:sz w:val="20"/>
                <w:szCs w:val="20"/>
              </w:rPr>
            </w:pPr>
            <w:proofErr w:type="gramStart"/>
            <w:r w:rsidRPr="003E7329">
              <w:rPr>
                <w:rFonts w:ascii="Times New Roman" w:eastAsia="Times New Roman" w:hAnsi="Times New Roman" w:cs="Times New Roman"/>
                <w:sz w:val="20"/>
                <w:szCs w:val="20"/>
              </w:rPr>
              <w:t>Исполнитель выполняет модификацию ПО, не требующую изменения структур баз данных, базовых алгоритмов и концепции пользовательского интерфейса ПО, с целью исправления выявленных в процессе эксплуатации ПО ошибок и повышения удобства работы.</w:t>
            </w:r>
            <w:proofErr w:type="gramEnd"/>
            <w:r w:rsidRPr="003E7329">
              <w:rPr>
                <w:rFonts w:ascii="Times New Roman" w:eastAsia="Times New Roman" w:hAnsi="Times New Roman" w:cs="Times New Roman"/>
                <w:sz w:val="20"/>
                <w:szCs w:val="20"/>
              </w:rPr>
              <w:t xml:space="preserve"> Исполнитель обеспечивает Заказчику возможность скачивания обновления </w:t>
            </w:r>
            <w:proofErr w:type="gramStart"/>
            <w:r w:rsidRPr="003E7329">
              <w:rPr>
                <w:rFonts w:ascii="Times New Roman" w:eastAsia="Times New Roman" w:hAnsi="Times New Roman" w:cs="Times New Roman"/>
                <w:sz w:val="20"/>
                <w:szCs w:val="20"/>
              </w:rPr>
              <w:t>ПО</w:t>
            </w:r>
            <w:proofErr w:type="gramEnd"/>
            <w:r w:rsidRPr="003E7329">
              <w:rPr>
                <w:rFonts w:ascii="Times New Roman" w:eastAsia="Times New Roman" w:hAnsi="Times New Roman" w:cs="Times New Roman"/>
                <w:sz w:val="20"/>
                <w:szCs w:val="20"/>
              </w:rPr>
              <w:t xml:space="preserve"> (</w:t>
            </w:r>
            <w:proofErr w:type="gramStart"/>
            <w:r w:rsidRPr="003E7329">
              <w:rPr>
                <w:rFonts w:ascii="Times New Roman" w:eastAsia="Times New Roman" w:hAnsi="Times New Roman" w:cs="Times New Roman"/>
                <w:sz w:val="20"/>
                <w:szCs w:val="20"/>
              </w:rPr>
              <w:t>модифицированных</w:t>
            </w:r>
            <w:proofErr w:type="gramEnd"/>
            <w:r w:rsidRPr="003E7329">
              <w:rPr>
                <w:rFonts w:ascii="Times New Roman" w:eastAsia="Times New Roman" w:hAnsi="Times New Roman" w:cs="Times New Roman"/>
                <w:sz w:val="20"/>
                <w:szCs w:val="20"/>
              </w:rPr>
              <w:t xml:space="preserve"> актуальных версий ПО) через портал технической поддержки Исполнителя в сети интернет.</w:t>
            </w:r>
          </w:p>
          <w:p w:rsidR="007F7953" w:rsidRPr="003E7329" w:rsidRDefault="007F7953" w:rsidP="0079535E">
            <w:pPr>
              <w:pBdr>
                <w:top w:val="nil"/>
                <w:left w:val="nil"/>
                <w:bottom w:val="nil"/>
                <w:right w:val="nil"/>
                <w:between w:val="nil"/>
              </w:pBdr>
              <w:spacing w:after="0" w:line="240" w:lineRule="auto"/>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Исполнитель подготавливает обновление ПО и выкладывает на портал технической поддержки по мере внесения изменений </w:t>
            </w:r>
            <w:proofErr w:type="gramStart"/>
            <w:r w:rsidRPr="003E7329">
              <w:rPr>
                <w:rFonts w:ascii="Times New Roman" w:eastAsia="Times New Roman" w:hAnsi="Times New Roman" w:cs="Times New Roman"/>
                <w:sz w:val="20"/>
                <w:szCs w:val="20"/>
              </w:rPr>
              <w:t>в</w:t>
            </w:r>
            <w:proofErr w:type="gramEnd"/>
            <w:r w:rsidRPr="003E7329">
              <w:rPr>
                <w:rFonts w:ascii="Times New Roman" w:eastAsia="Times New Roman" w:hAnsi="Times New Roman" w:cs="Times New Roman"/>
                <w:sz w:val="20"/>
                <w:szCs w:val="20"/>
              </w:rPr>
              <w:t xml:space="preserve"> ПО.</w:t>
            </w:r>
          </w:p>
        </w:tc>
      </w:tr>
      <w:tr w:rsidR="007F7953" w:rsidRPr="003E7329" w:rsidTr="00391E7C">
        <w:trPr>
          <w:cantSplit/>
          <w:tblHeader/>
        </w:trPr>
        <w:tc>
          <w:tcPr>
            <w:tcW w:w="534" w:type="dxa"/>
            <w:tcBorders>
              <w:top w:val="single" w:sz="12" w:space="0" w:color="000000"/>
              <w:left w:val="single" w:sz="12" w:space="0" w:color="000000"/>
              <w:bottom w:val="single" w:sz="12" w:space="0" w:color="000000"/>
              <w:right w:val="single" w:sz="6" w:space="0" w:color="000000"/>
            </w:tcBorders>
          </w:tcPr>
          <w:p w:rsidR="007F7953" w:rsidRPr="003E7329" w:rsidRDefault="007F7953" w:rsidP="00D67CA2">
            <w:pPr>
              <w:pBdr>
                <w:top w:val="nil"/>
                <w:left w:val="nil"/>
                <w:bottom w:val="nil"/>
                <w:right w:val="nil"/>
                <w:between w:val="nil"/>
              </w:pBdr>
              <w:spacing w:after="0"/>
              <w:ind w:left="7" w:right="135" w:hanging="14"/>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2</w:t>
            </w:r>
          </w:p>
        </w:tc>
        <w:tc>
          <w:tcPr>
            <w:tcW w:w="2092" w:type="dxa"/>
            <w:tcBorders>
              <w:top w:val="single" w:sz="12" w:space="0" w:color="000000"/>
              <w:left w:val="single" w:sz="6" w:space="0" w:color="000000"/>
              <w:bottom w:val="single" w:sz="12" w:space="0" w:color="000000"/>
              <w:right w:val="single" w:sz="6" w:space="0" w:color="000000"/>
            </w:tcBorders>
          </w:tcPr>
          <w:p w:rsidR="007F7953" w:rsidRPr="003E7329" w:rsidRDefault="007F7953" w:rsidP="0079535E">
            <w:pPr>
              <w:pBdr>
                <w:top w:val="nil"/>
                <w:left w:val="nil"/>
                <w:bottom w:val="nil"/>
                <w:right w:val="nil"/>
                <w:between w:val="nil"/>
              </w:pBdr>
              <w:spacing w:after="0"/>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Установка обновления </w:t>
            </w:r>
            <w:proofErr w:type="gramStart"/>
            <w:r w:rsidRPr="003E7329">
              <w:rPr>
                <w:rFonts w:ascii="Times New Roman" w:eastAsia="Times New Roman" w:hAnsi="Times New Roman" w:cs="Times New Roman"/>
                <w:sz w:val="20"/>
                <w:szCs w:val="20"/>
              </w:rPr>
              <w:t>ПО</w:t>
            </w:r>
            <w:proofErr w:type="gramEnd"/>
          </w:p>
        </w:tc>
        <w:tc>
          <w:tcPr>
            <w:tcW w:w="7121" w:type="dxa"/>
            <w:tcBorders>
              <w:top w:val="single" w:sz="12" w:space="0" w:color="000000"/>
              <w:left w:val="single" w:sz="6" w:space="0" w:color="000000"/>
              <w:bottom w:val="single" w:sz="12" w:space="0" w:color="000000"/>
              <w:right w:val="single" w:sz="12" w:space="0" w:color="000000"/>
            </w:tcBorders>
            <w:vAlign w:val="center"/>
          </w:tcPr>
          <w:p w:rsidR="007F7953" w:rsidRPr="003E7329" w:rsidRDefault="007F7953" w:rsidP="0079535E">
            <w:pPr>
              <w:pBdr>
                <w:top w:val="nil"/>
                <w:left w:val="nil"/>
                <w:bottom w:val="nil"/>
                <w:right w:val="nil"/>
                <w:between w:val="nil"/>
              </w:pBdr>
              <w:spacing w:after="0" w:line="240" w:lineRule="auto"/>
              <w:ind w:left="6" w:right="136"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Исполнитель производит установку обновления </w:t>
            </w:r>
            <w:proofErr w:type="gramStart"/>
            <w:r w:rsidRPr="003E7329">
              <w:rPr>
                <w:rFonts w:ascii="Times New Roman" w:eastAsia="Times New Roman" w:hAnsi="Times New Roman" w:cs="Times New Roman"/>
                <w:sz w:val="20"/>
                <w:szCs w:val="20"/>
              </w:rPr>
              <w:t>ПО</w:t>
            </w:r>
            <w:proofErr w:type="gramEnd"/>
            <w:r w:rsidRPr="003E7329">
              <w:rPr>
                <w:rFonts w:ascii="Times New Roman" w:eastAsia="Times New Roman" w:hAnsi="Times New Roman" w:cs="Times New Roman"/>
                <w:sz w:val="20"/>
                <w:szCs w:val="20"/>
              </w:rPr>
              <w:t xml:space="preserve"> </w:t>
            </w:r>
            <w:proofErr w:type="gramStart"/>
            <w:r w:rsidRPr="003E7329">
              <w:rPr>
                <w:rFonts w:ascii="Times New Roman" w:eastAsia="Times New Roman" w:hAnsi="Times New Roman" w:cs="Times New Roman"/>
                <w:sz w:val="20"/>
                <w:szCs w:val="20"/>
              </w:rPr>
              <w:t>на</w:t>
            </w:r>
            <w:proofErr w:type="gramEnd"/>
            <w:r w:rsidRPr="003E7329">
              <w:rPr>
                <w:rFonts w:ascii="Times New Roman" w:eastAsia="Times New Roman" w:hAnsi="Times New Roman" w:cs="Times New Roman"/>
                <w:sz w:val="20"/>
                <w:szCs w:val="20"/>
              </w:rPr>
              <w:t xml:space="preserve"> рабочей информационной базе Заказчика  по мере подготовки обновления в согласованное Заказчиком время.</w:t>
            </w:r>
          </w:p>
        </w:tc>
      </w:tr>
      <w:tr w:rsidR="007F7953" w:rsidRPr="003E7329" w:rsidTr="00391E7C">
        <w:trPr>
          <w:cantSplit/>
          <w:tblHeader/>
        </w:trPr>
        <w:tc>
          <w:tcPr>
            <w:tcW w:w="534" w:type="dxa"/>
            <w:tcBorders>
              <w:top w:val="single" w:sz="12" w:space="0" w:color="000000"/>
              <w:left w:val="single" w:sz="12" w:space="0" w:color="000000"/>
              <w:bottom w:val="single" w:sz="12" w:space="0" w:color="000000"/>
              <w:right w:val="single" w:sz="6" w:space="0" w:color="000000"/>
            </w:tcBorders>
          </w:tcPr>
          <w:p w:rsidR="007F7953" w:rsidRPr="003E7329" w:rsidRDefault="007F7953" w:rsidP="0079535E">
            <w:pPr>
              <w:tabs>
                <w:tab w:val="left" w:pos="825"/>
                <w:tab w:val="left" w:pos="885"/>
              </w:tabs>
              <w:spacing w:after="0" w:line="240" w:lineRule="auto"/>
              <w:ind w:left="142" w:right="219"/>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3</w:t>
            </w:r>
          </w:p>
        </w:tc>
        <w:tc>
          <w:tcPr>
            <w:tcW w:w="2092" w:type="dxa"/>
            <w:tcBorders>
              <w:top w:val="single" w:sz="12" w:space="0" w:color="000000"/>
              <w:left w:val="single" w:sz="6" w:space="0" w:color="000000"/>
              <w:bottom w:val="single" w:sz="12" w:space="0" w:color="000000"/>
              <w:right w:val="single" w:sz="6" w:space="0" w:color="000000"/>
            </w:tcBorders>
          </w:tcPr>
          <w:p w:rsidR="007F7953" w:rsidRPr="003E7329" w:rsidRDefault="007F7953" w:rsidP="0079535E">
            <w:pPr>
              <w:pBdr>
                <w:top w:val="nil"/>
                <w:left w:val="nil"/>
                <w:bottom w:val="nil"/>
                <w:right w:val="nil"/>
                <w:between w:val="nil"/>
              </w:pBdr>
              <w:spacing w:after="0"/>
              <w:ind w:left="7" w:right="135" w:hanging="14"/>
              <w:rPr>
                <w:rFonts w:ascii="Times New Roman" w:eastAsia="Times New Roman" w:hAnsi="Times New Roman" w:cs="Times New Roman"/>
                <w:color w:val="000000"/>
                <w:sz w:val="20"/>
                <w:szCs w:val="20"/>
              </w:rPr>
            </w:pPr>
            <w:r w:rsidRPr="003E7329">
              <w:rPr>
                <w:rFonts w:ascii="Times New Roman" w:eastAsia="Times New Roman" w:hAnsi="Times New Roman" w:cs="Times New Roman"/>
                <w:color w:val="000000"/>
                <w:sz w:val="20"/>
                <w:szCs w:val="20"/>
              </w:rPr>
              <w:t xml:space="preserve">Консультации по использованию </w:t>
            </w:r>
            <w:proofErr w:type="gramStart"/>
            <w:r w:rsidRPr="003E7329">
              <w:rPr>
                <w:rFonts w:ascii="Times New Roman" w:eastAsia="Times New Roman" w:hAnsi="Times New Roman" w:cs="Times New Roman"/>
                <w:color w:val="000000"/>
                <w:sz w:val="20"/>
                <w:szCs w:val="20"/>
              </w:rPr>
              <w:t>ПО</w:t>
            </w:r>
            <w:proofErr w:type="gramEnd"/>
          </w:p>
        </w:tc>
        <w:tc>
          <w:tcPr>
            <w:tcW w:w="7121" w:type="dxa"/>
            <w:tcBorders>
              <w:top w:val="single" w:sz="12" w:space="0" w:color="000000"/>
              <w:left w:val="single" w:sz="6" w:space="0" w:color="000000"/>
              <w:bottom w:val="single" w:sz="12" w:space="0" w:color="000000"/>
              <w:right w:val="single" w:sz="12" w:space="0" w:color="000000"/>
            </w:tcBorders>
            <w:vAlign w:val="center"/>
          </w:tcPr>
          <w:p w:rsidR="007F7953" w:rsidRPr="003E7329" w:rsidRDefault="007F7953" w:rsidP="0079535E">
            <w:pPr>
              <w:pBdr>
                <w:top w:val="nil"/>
                <w:left w:val="nil"/>
                <w:bottom w:val="nil"/>
                <w:right w:val="nil"/>
                <w:between w:val="nil"/>
              </w:pBdr>
              <w:spacing w:after="0" w:line="240" w:lineRule="auto"/>
              <w:ind w:left="6" w:right="136" w:firstLine="425"/>
              <w:jc w:val="both"/>
              <w:rPr>
                <w:rFonts w:ascii="Times New Roman" w:eastAsia="Times New Roman" w:hAnsi="Times New Roman" w:cs="Times New Roman"/>
                <w:color w:val="000000"/>
                <w:sz w:val="20"/>
                <w:szCs w:val="20"/>
              </w:rPr>
            </w:pPr>
            <w:proofErr w:type="gramStart"/>
            <w:r w:rsidRPr="003E7329">
              <w:rPr>
                <w:rFonts w:ascii="Times New Roman" w:eastAsia="Times New Roman" w:hAnsi="Times New Roman" w:cs="Times New Roman"/>
                <w:color w:val="000000"/>
                <w:sz w:val="20"/>
                <w:szCs w:val="20"/>
              </w:rPr>
              <w:t>Исполнитель оказывает Заказчику консультации без выезда специалистов Исполнителя на территорию Заказчика (по телефону, через электронную почту, систему дистанционной поддержки или другое аналогичное свободное программное обеспечение, личный кабинет Пользователя на портале технической поддержки Исполнителя в сети интернет) по вопросам правильной работы с ПО, в том числе, в рамках удаленных демонстраций функциональных возможностей ПО.</w:t>
            </w:r>
            <w:proofErr w:type="gramEnd"/>
            <w:r w:rsidRPr="003E7329">
              <w:rPr>
                <w:rFonts w:ascii="Times New Roman" w:eastAsia="Times New Roman" w:hAnsi="Times New Roman" w:cs="Times New Roman"/>
                <w:color w:val="000000"/>
                <w:sz w:val="20"/>
                <w:szCs w:val="20"/>
              </w:rPr>
              <w:br/>
              <w:t xml:space="preserve"> Услуга оказывается Исполнителем по мере обращения Заказчика на основании зафиксированной заявки Заказчика.</w:t>
            </w:r>
          </w:p>
        </w:tc>
      </w:tr>
    </w:tbl>
    <w:p w:rsidR="007F7953" w:rsidRPr="007F7953" w:rsidRDefault="007F7953"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bookmarkStart w:id="0" w:name="_heading=h.3znysh7" w:colFirst="0" w:colLast="0"/>
      <w:bookmarkEnd w:id="0"/>
      <w:r w:rsidRPr="007F7953">
        <w:rPr>
          <w:rFonts w:ascii="Times New Roman" w:eastAsia="Times New Roman" w:hAnsi="Times New Roman" w:cs="Times New Roman"/>
          <w:color w:val="000000"/>
        </w:rPr>
        <w:t xml:space="preserve">Перечень услуг по </w:t>
      </w:r>
      <w:r w:rsidRPr="007F7953">
        <w:rPr>
          <w:rFonts w:ascii="Times New Roman" w:eastAsia="Times New Roman" w:hAnsi="Times New Roman" w:cs="Times New Roman"/>
        </w:rPr>
        <w:t xml:space="preserve">обновлению и обслуживанию </w:t>
      </w:r>
      <w:r w:rsidRPr="007F7953">
        <w:rPr>
          <w:rFonts w:ascii="Times New Roman" w:eastAsia="Times New Roman" w:hAnsi="Times New Roman" w:cs="Times New Roman"/>
          <w:color w:val="000000"/>
        </w:rPr>
        <w:t>указанного выше ПО соответствует следующим кодам общероссийского классификатора видов экономической деятельности (ОКВЭД</w:t>
      </w:r>
      <w:proofErr w:type="gramStart"/>
      <w:r w:rsidRPr="007F7953">
        <w:rPr>
          <w:rFonts w:ascii="Times New Roman" w:eastAsia="Times New Roman" w:hAnsi="Times New Roman" w:cs="Times New Roman"/>
          <w:color w:val="000000"/>
        </w:rPr>
        <w:t>2</w:t>
      </w:r>
      <w:proofErr w:type="gramEnd"/>
      <w:r w:rsidRPr="007F7953">
        <w:rPr>
          <w:rFonts w:ascii="Times New Roman" w:eastAsia="Times New Roman" w:hAnsi="Times New Roman" w:cs="Times New Roman"/>
          <w:color w:val="000000"/>
        </w:rPr>
        <w:t xml:space="preserve">): </w:t>
      </w:r>
    </w:p>
    <w:p w:rsidR="007F7953" w:rsidRPr="007F7953" w:rsidRDefault="007F7953" w:rsidP="00F03AE9">
      <w:pPr>
        <w:pBdr>
          <w:top w:val="nil"/>
          <w:left w:val="nil"/>
          <w:bottom w:val="nil"/>
          <w:right w:val="nil"/>
          <w:between w:val="nil"/>
        </w:pBdr>
        <w:spacing w:after="0" w:line="240" w:lineRule="auto"/>
        <w:ind w:left="1153" w:right="135"/>
        <w:jc w:val="both"/>
        <w:rPr>
          <w:rFonts w:ascii="Times New Roman" w:eastAsia="Times New Roman" w:hAnsi="Times New Roman" w:cs="Times New Roman"/>
          <w:i/>
          <w:color w:val="000000"/>
        </w:rPr>
      </w:pPr>
      <w:r w:rsidRPr="007F7953">
        <w:rPr>
          <w:rFonts w:ascii="Times New Roman" w:eastAsia="Times New Roman" w:hAnsi="Times New Roman" w:cs="Times New Roman"/>
          <w:color w:val="000000"/>
        </w:rPr>
        <w:t>62.02 Деятельность консультативная и работы в области компьютерных технологий.</w:t>
      </w:r>
    </w:p>
    <w:p w:rsidR="007F7953" w:rsidRPr="007F7953" w:rsidRDefault="007F7953" w:rsidP="008116C6">
      <w:pPr>
        <w:numPr>
          <w:ilvl w:val="1"/>
          <w:numId w:val="23"/>
        </w:numPr>
        <w:pBdr>
          <w:top w:val="nil"/>
          <w:left w:val="nil"/>
          <w:bottom w:val="nil"/>
          <w:right w:val="nil"/>
          <w:between w:val="nil"/>
        </w:pBdr>
        <w:spacing w:after="0" w:line="240" w:lineRule="auto"/>
        <w:ind w:left="426"/>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Дополнительные условия:</w:t>
      </w:r>
    </w:p>
    <w:p w:rsidR="007F7953" w:rsidRP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1. </w:t>
      </w:r>
      <w:proofErr w:type="gramStart"/>
      <w:r w:rsidR="007F7953" w:rsidRPr="007F7953">
        <w:rPr>
          <w:rFonts w:ascii="Times New Roman" w:eastAsia="Times New Roman" w:hAnsi="Times New Roman" w:cs="Times New Roman"/>
          <w:color w:val="000000"/>
        </w:rPr>
        <w:t>Исполнитель обязуется сообщать Заказчику об изменениях функциональных возможностей ПО, технического, информационного и методического обеспечения эксплуатации данного ПО посредством рассылки информационных сообщений по электронной почте или публикацией в разделе новостей на информационном сайте Исполнителя.</w:t>
      </w:r>
      <w:proofErr w:type="gramEnd"/>
    </w:p>
    <w:p w:rsidR="007F7953" w:rsidRP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2. Исполнитель обязуется оказывать услуги с 9ч.00 мин. до 17ч.00мин. (исключая выходные (суббота, воскресенье) и праздничные дни).</w:t>
      </w:r>
    </w:p>
    <w:p w:rsidR="007F7953" w:rsidRP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 xml:space="preserve">3. Стороны согласны, что работоспособность </w:t>
      </w:r>
      <w:proofErr w:type="gramStart"/>
      <w:r w:rsidR="007F7953" w:rsidRPr="007F7953">
        <w:rPr>
          <w:rFonts w:ascii="Times New Roman" w:eastAsia="Times New Roman" w:hAnsi="Times New Roman" w:cs="Times New Roman"/>
          <w:color w:val="000000"/>
        </w:rPr>
        <w:t>ПО</w:t>
      </w:r>
      <w:proofErr w:type="gramEnd"/>
      <w:r w:rsidR="007F7953" w:rsidRPr="007F7953">
        <w:rPr>
          <w:rFonts w:ascii="Times New Roman" w:eastAsia="Times New Roman" w:hAnsi="Times New Roman" w:cs="Times New Roman"/>
          <w:color w:val="000000"/>
        </w:rPr>
        <w:t xml:space="preserve"> может быть обеспечена Исполнителем только на исправном компьютерном оборудовании с корректно установленным и настроенным общесистемным программным обеспечением. Обеспечение наличия и работоспособности локальной вычислительной сети, компьютерного оборудования с корректно установленным и настроенным общесистемным программным обеспечением является обязанностью Заказчика.</w:t>
      </w:r>
    </w:p>
    <w:p w:rsidR="007F7953" w:rsidRP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4. Заказчик</w:t>
      </w:r>
      <w:r w:rsidR="007F7953" w:rsidRPr="007F7953">
        <w:rPr>
          <w:rFonts w:ascii="Times New Roman" w:eastAsia="Times New Roman" w:hAnsi="Times New Roman" w:cs="Times New Roman"/>
          <w:i/>
          <w:color w:val="000000"/>
        </w:rPr>
        <w:t xml:space="preserve"> </w:t>
      </w:r>
      <w:r w:rsidR="007F7953" w:rsidRPr="007F7953">
        <w:rPr>
          <w:rFonts w:ascii="Times New Roman" w:eastAsia="Times New Roman" w:hAnsi="Times New Roman" w:cs="Times New Roman"/>
          <w:color w:val="000000"/>
        </w:rPr>
        <w:t>обязуется иметь в своем штате сотрудника, ответственного за эксплуатацию и техническую поддержку программного обеспечения. В случае увольнения упомянутого сотрудника Заказчик</w:t>
      </w:r>
      <w:r w:rsidR="007F7953" w:rsidRPr="007F7953">
        <w:rPr>
          <w:rFonts w:ascii="Times New Roman" w:eastAsia="Times New Roman" w:hAnsi="Times New Roman" w:cs="Times New Roman"/>
          <w:i/>
          <w:color w:val="000000"/>
        </w:rPr>
        <w:t xml:space="preserve"> </w:t>
      </w:r>
      <w:r w:rsidR="007F7953" w:rsidRPr="007F7953">
        <w:rPr>
          <w:rFonts w:ascii="Times New Roman" w:eastAsia="Times New Roman" w:hAnsi="Times New Roman" w:cs="Times New Roman"/>
          <w:color w:val="000000"/>
        </w:rPr>
        <w:t>обязан организовать передачу дел новому сотруднику в полном объеме. Обучение персонала Заказчика осуществляется Исполнителем за дополнительную плату.</w:t>
      </w:r>
    </w:p>
    <w:p w:rsidR="007F7953" w:rsidRP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 xml:space="preserve">5. </w:t>
      </w:r>
      <w:proofErr w:type="gramStart"/>
      <w:r w:rsidR="007F7953" w:rsidRPr="007F7953">
        <w:rPr>
          <w:rFonts w:ascii="Times New Roman" w:eastAsia="Times New Roman" w:hAnsi="Times New Roman" w:cs="Times New Roman"/>
          <w:color w:val="000000"/>
        </w:rPr>
        <w:t>Стороны признают и соглашаются, что услуги, оказываемые в рамках настоящего договора, имеют характер абонентских, т.е. платежи по ним вносятся в обмен на право Заказчика требовать предусмотренного Техническим заданием оказания услуг и такие платежи не подлежат возврату в том случае, когда фактически услуги не были востребованы и не потреблялись Заказчиком не по вине Исполнителя.</w:t>
      </w:r>
      <w:proofErr w:type="gramEnd"/>
    </w:p>
    <w:p w:rsidR="007F7953" w:rsidRDefault="00F03AE9"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7F7953" w:rsidRPr="007F7953">
        <w:rPr>
          <w:rFonts w:ascii="Times New Roman" w:eastAsia="Times New Roman" w:hAnsi="Times New Roman" w:cs="Times New Roman"/>
          <w:color w:val="000000"/>
        </w:rPr>
        <w:t>.</w:t>
      </w:r>
      <w:r w:rsidR="003E7329">
        <w:rPr>
          <w:rFonts w:ascii="Times New Roman" w:eastAsia="Times New Roman" w:hAnsi="Times New Roman" w:cs="Times New Roman"/>
          <w:color w:val="000000"/>
        </w:rPr>
        <w:t>3.</w:t>
      </w:r>
      <w:r w:rsidR="007F7953" w:rsidRPr="007F7953">
        <w:rPr>
          <w:rFonts w:ascii="Times New Roman" w:eastAsia="Times New Roman" w:hAnsi="Times New Roman" w:cs="Times New Roman"/>
          <w:color w:val="000000"/>
        </w:rPr>
        <w:t xml:space="preserve">6. В случае потери работоспособности </w:t>
      </w:r>
      <w:proofErr w:type="gramStart"/>
      <w:r w:rsidR="007F7953" w:rsidRPr="007F7953">
        <w:rPr>
          <w:rFonts w:ascii="Times New Roman" w:eastAsia="Times New Roman" w:hAnsi="Times New Roman" w:cs="Times New Roman"/>
          <w:color w:val="000000"/>
        </w:rPr>
        <w:t>ПО</w:t>
      </w:r>
      <w:proofErr w:type="gramEnd"/>
      <w:r w:rsidR="007F7953" w:rsidRPr="007F7953">
        <w:rPr>
          <w:rFonts w:ascii="Times New Roman" w:eastAsia="Times New Roman" w:hAnsi="Times New Roman" w:cs="Times New Roman"/>
          <w:color w:val="000000"/>
        </w:rPr>
        <w:t xml:space="preserve"> </w:t>
      </w:r>
      <w:proofErr w:type="gramStart"/>
      <w:r w:rsidR="007F7953" w:rsidRPr="007F7953">
        <w:rPr>
          <w:rFonts w:ascii="Times New Roman" w:eastAsia="Times New Roman" w:hAnsi="Times New Roman" w:cs="Times New Roman"/>
          <w:color w:val="000000"/>
        </w:rPr>
        <w:t>в</w:t>
      </w:r>
      <w:proofErr w:type="gramEnd"/>
      <w:r w:rsidR="007F7953" w:rsidRPr="007F7953">
        <w:rPr>
          <w:rFonts w:ascii="Times New Roman" w:eastAsia="Times New Roman" w:hAnsi="Times New Roman" w:cs="Times New Roman"/>
          <w:color w:val="000000"/>
        </w:rPr>
        <w:t xml:space="preserve"> результате неквалифицированных действий Заказчика,</w:t>
      </w:r>
      <w:r w:rsidR="007F7953" w:rsidRPr="007F7953">
        <w:rPr>
          <w:rFonts w:ascii="Times New Roman" w:eastAsia="Times New Roman" w:hAnsi="Times New Roman" w:cs="Times New Roman"/>
          <w:i/>
          <w:color w:val="000000"/>
        </w:rPr>
        <w:t xml:space="preserve"> </w:t>
      </w:r>
      <w:r w:rsidR="007F7953" w:rsidRPr="007F7953">
        <w:rPr>
          <w:rFonts w:ascii="Times New Roman" w:eastAsia="Times New Roman" w:hAnsi="Times New Roman" w:cs="Times New Roman"/>
          <w:color w:val="000000"/>
        </w:rPr>
        <w:t>Исполнитель имеет право потребовать дополнительную оплату восстановительных работ.</w:t>
      </w:r>
    </w:p>
    <w:p w:rsidR="005D1778" w:rsidRDefault="005D1778" w:rsidP="007F795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p>
    <w:p w:rsidR="005D1778" w:rsidRDefault="005D1778" w:rsidP="005D1778">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p>
    <w:sectPr w:rsidR="005D1778" w:rsidSect="00D2270A">
      <w:headerReference w:type="even" r:id="rId7"/>
      <w:pgSz w:w="11906" w:h="16838"/>
      <w:pgMar w:top="426" w:right="1133" w:bottom="426" w:left="1134" w:header="142" w:footer="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35E" w:rsidRDefault="0079535E" w:rsidP="00683D32">
      <w:pPr>
        <w:spacing w:after="0" w:line="240" w:lineRule="auto"/>
      </w:pPr>
      <w:r>
        <w:separator/>
      </w:r>
    </w:p>
  </w:endnote>
  <w:endnote w:type="continuationSeparator" w:id="0">
    <w:p w:rsidR="0079535E" w:rsidRDefault="0079535E" w:rsidP="00683D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35E" w:rsidRDefault="0079535E" w:rsidP="00683D32">
      <w:pPr>
        <w:spacing w:after="0" w:line="240" w:lineRule="auto"/>
      </w:pPr>
      <w:r>
        <w:separator/>
      </w:r>
    </w:p>
  </w:footnote>
  <w:footnote w:type="continuationSeparator" w:id="0">
    <w:p w:rsidR="0079535E" w:rsidRDefault="0079535E" w:rsidP="00683D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35E" w:rsidRPr="0016532A" w:rsidRDefault="0079535E" w:rsidP="00B85486">
    <w:pPr>
      <w:pStyle w:val="ad"/>
      <w:jc w:val="center"/>
      <w:rPr>
        <w:rFonts w:ascii="Times New Roman" w:hAnsi="Times New Roman"/>
        <w:sz w:val="24"/>
        <w:szCs w:val="24"/>
      </w:rPr>
    </w:pPr>
    <w:r w:rsidRPr="0016532A">
      <w:rPr>
        <w:rFonts w:ascii="Times New Roman" w:hAnsi="Times New Roman"/>
        <w:sz w:val="24"/>
        <w:szCs w:val="24"/>
      </w:rPr>
      <w:fldChar w:fldCharType="begin"/>
    </w:r>
    <w:r w:rsidRPr="0016532A">
      <w:rPr>
        <w:rFonts w:ascii="Times New Roman" w:hAnsi="Times New Roman"/>
        <w:sz w:val="24"/>
        <w:szCs w:val="24"/>
      </w:rPr>
      <w:instrText>PAGE   \* MERGEFORMAT</w:instrText>
    </w:r>
    <w:r w:rsidRPr="0016532A">
      <w:rPr>
        <w:rFonts w:ascii="Times New Roman" w:hAnsi="Times New Roman"/>
        <w:sz w:val="24"/>
        <w:szCs w:val="24"/>
      </w:rPr>
      <w:fldChar w:fldCharType="separate"/>
    </w:r>
    <w:r>
      <w:rPr>
        <w:rFonts w:ascii="Times New Roman" w:hAnsi="Times New Roman"/>
        <w:noProof/>
        <w:sz w:val="24"/>
        <w:szCs w:val="24"/>
      </w:rPr>
      <w:t>14</w:t>
    </w:r>
    <w:r w:rsidRPr="0016532A">
      <w:rPr>
        <w:rFonts w:ascii="Times New Roman" w:hAnsi="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748DB"/>
    <w:multiLevelType w:val="hybridMultilevel"/>
    <w:tmpl w:val="2EE2F85A"/>
    <w:lvl w:ilvl="0" w:tplc="91D898B8">
      <w:start w:val="3"/>
      <w:numFmt w:val="bullet"/>
      <w:lvlText w:val=""/>
      <w:lvlJc w:val="left"/>
      <w:pPr>
        <w:ind w:left="1778" w:hanging="360"/>
      </w:pPr>
      <w:rPr>
        <w:rFonts w:ascii="Symbol" w:eastAsia="Times New Roman" w:hAnsi="Symbol" w:cs="Times New Roman" w:hint="default"/>
      </w:rPr>
    </w:lvl>
    <w:lvl w:ilvl="1" w:tplc="04190003">
      <w:start w:val="1"/>
      <w:numFmt w:val="bullet"/>
      <w:lvlText w:val="o"/>
      <w:lvlJc w:val="left"/>
      <w:pPr>
        <w:ind w:left="2498" w:hanging="360"/>
      </w:pPr>
      <w:rPr>
        <w:rFonts w:ascii="Courier New" w:hAnsi="Courier New" w:cs="Courier New" w:hint="default"/>
      </w:rPr>
    </w:lvl>
    <w:lvl w:ilvl="2" w:tplc="04190005">
      <w:start w:val="1"/>
      <w:numFmt w:val="bullet"/>
      <w:lvlText w:val=""/>
      <w:lvlJc w:val="left"/>
      <w:pPr>
        <w:ind w:left="3218" w:hanging="360"/>
      </w:pPr>
      <w:rPr>
        <w:rFonts w:ascii="Wingdings" w:hAnsi="Wingdings" w:hint="default"/>
      </w:rPr>
    </w:lvl>
    <w:lvl w:ilvl="3" w:tplc="04190001">
      <w:start w:val="1"/>
      <w:numFmt w:val="bullet"/>
      <w:lvlText w:val=""/>
      <w:lvlJc w:val="left"/>
      <w:pPr>
        <w:ind w:left="3938" w:hanging="360"/>
      </w:pPr>
      <w:rPr>
        <w:rFonts w:ascii="Symbol" w:hAnsi="Symbol" w:hint="default"/>
      </w:rPr>
    </w:lvl>
    <w:lvl w:ilvl="4" w:tplc="04190003">
      <w:start w:val="1"/>
      <w:numFmt w:val="bullet"/>
      <w:lvlText w:val="o"/>
      <w:lvlJc w:val="left"/>
      <w:pPr>
        <w:ind w:left="4658" w:hanging="360"/>
      </w:pPr>
      <w:rPr>
        <w:rFonts w:ascii="Courier New" w:hAnsi="Courier New" w:cs="Courier New" w:hint="default"/>
      </w:rPr>
    </w:lvl>
    <w:lvl w:ilvl="5" w:tplc="04190005">
      <w:start w:val="1"/>
      <w:numFmt w:val="bullet"/>
      <w:lvlText w:val=""/>
      <w:lvlJc w:val="left"/>
      <w:pPr>
        <w:ind w:left="5378" w:hanging="360"/>
      </w:pPr>
      <w:rPr>
        <w:rFonts w:ascii="Wingdings" w:hAnsi="Wingdings" w:hint="default"/>
      </w:rPr>
    </w:lvl>
    <w:lvl w:ilvl="6" w:tplc="04190001">
      <w:start w:val="1"/>
      <w:numFmt w:val="bullet"/>
      <w:lvlText w:val=""/>
      <w:lvlJc w:val="left"/>
      <w:pPr>
        <w:ind w:left="6098" w:hanging="360"/>
      </w:pPr>
      <w:rPr>
        <w:rFonts w:ascii="Symbol" w:hAnsi="Symbol" w:hint="default"/>
      </w:rPr>
    </w:lvl>
    <w:lvl w:ilvl="7" w:tplc="04190003">
      <w:start w:val="1"/>
      <w:numFmt w:val="bullet"/>
      <w:lvlText w:val="o"/>
      <w:lvlJc w:val="left"/>
      <w:pPr>
        <w:ind w:left="6818" w:hanging="360"/>
      </w:pPr>
      <w:rPr>
        <w:rFonts w:ascii="Courier New" w:hAnsi="Courier New" w:cs="Courier New" w:hint="default"/>
      </w:rPr>
    </w:lvl>
    <w:lvl w:ilvl="8" w:tplc="04190005">
      <w:start w:val="1"/>
      <w:numFmt w:val="bullet"/>
      <w:lvlText w:val=""/>
      <w:lvlJc w:val="left"/>
      <w:pPr>
        <w:ind w:left="7538" w:hanging="360"/>
      </w:pPr>
      <w:rPr>
        <w:rFonts w:ascii="Wingdings" w:hAnsi="Wingdings" w:hint="default"/>
      </w:rPr>
    </w:lvl>
  </w:abstractNum>
  <w:abstractNum w:abstractNumId="1">
    <w:nsid w:val="19AB6704"/>
    <w:multiLevelType w:val="hybridMultilevel"/>
    <w:tmpl w:val="229292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21074C57"/>
    <w:multiLevelType w:val="hybridMultilevel"/>
    <w:tmpl w:val="DF66F834"/>
    <w:lvl w:ilvl="0" w:tplc="03AADD4A">
      <w:start w:val="1"/>
      <w:numFmt w:val="bullet"/>
      <w:lvlText w:val="-"/>
      <w:lvlJc w:val="left"/>
      <w:pPr>
        <w:tabs>
          <w:tab w:val="num" w:pos="3060"/>
        </w:tabs>
        <w:ind w:left="3060" w:hanging="360"/>
      </w:pPr>
      <w:rPr>
        <w:rFonts w:ascii="Times New Roman" w:hAnsi="Times New Roman" w:cs="Times New Roman" w:hint="default"/>
      </w:rPr>
    </w:lvl>
    <w:lvl w:ilvl="1" w:tplc="04190003">
      <w:start w:val="1"/>
      <w:numFmt w:val="bullet"/>
      <w:lvlText w:val="o"/>
      <w:lvlJc w:val="left"/>
      <w:pPr>
        <w:tabs>
          <w:tab w:val="num" w:pos="3780"/>
        </w:tabs>
        <w:ind w:left="3780" w:hanging="360"/>
      </w:pPr>
      <w:rPr>
        <w:rFonts w:ascii="Courier New" w:hAnsi="Courier New" w:cs="Times New Roman" w:hint="default"/>
      </w:rPr>
    </w:lvl>
    <w:lvl w:ilvl="2" w:tplc="04190005">
      <w:start w:val="1"/>
      <w:numFmt w:val="bullet"/>
      <w:lvlText w:val=""/>
      <w:lvlJc w:val="left"/>
      <w:pPr>
        <w:tabs>
          <w:tab w:val="num" w:pos="4500"/>
        </w:tabs>
        <w:ind w:left="4500" w:hanging="360"/>
      </w:pPr>
      <w:rPr>
        <w:rFonts w:ascii="Wingdings" w:hAnsi="Wingdings" w:hint="default"/>
      </w:rPr>
    </w:lvl>
    <w:lvl w:ilvl="3" w:tplc="04190001">
      <w:start w:val="1"/>
      <w:numFmt w:val="bullet"/>
      <w:lvlText w:val=""/>
      <w:lvlJc w:val="left"/>
      <w:pPr>
        <w:tabs>
          <w:tab w:val="num" w:pos="5220"/>
        </w:tabs>
        <w:ind w:left="5220" w:hanging="360"/>
      </w:pPr>
      <w:rPr>
        <w:rFonts w:ascii="Symbol" w:hAnsi="Symbol" w:hint="default"/>
      </w:rPr>
    </w:lvl>
    <w:lvl w:ilvl="4" w:tplc="04190003">
      <w:start w:val="1"/>
      <w:numFmt w:val="bullet"/>
      <w:lvlText w:val="o"/>
      <w:lvlJc w:val="left"/>
      <w:pPr>
        <w:tabs>
          <w:tab w:val="num" w:pos="5940"/>
        </w:tabs>
        <w:ind w:left="5940" w:hanging="360"/>
      </w:pPr>
      <w:rPr>
        <w:rFonts w:ascii="Courier New" w:hAnsi="Courier New" w:cs="Times New Roman" w:hint="default"/>
      </w:rPr>
    </w:lvl>
    <w:lvl w:ilvl="5" w:tplc="04190005">
      <w:start w:val="1"/>
      <w:numFmt w:val="bullet"/>
      <w:lvlText w:val=""/>
      <w:lvlJc w:val="left"/>
      <w:pPr>
        <w:tabs>
          <w:tab w:val="num" w:pos="6660"/>
        </w:tabs>
        <w:ind w:left="6660" w:hanging="360"/>
      </w:pPr>
      <w:rPr>
        <w:rFonts w:ascii="Wingdings" w:hAnsi="Wingdings" w:hint="default"/>
      </w:rPr>
    </w:lvl>
    <w:lvl w:ilvl="6" w:tplc="04190001">
      <w:start w:val="1"/>
      <w:numFmt w:val="bullet"/>
      <w:lvlText w:val=""/>
      <w:lvlJc w:val="left"/>
      <w:pPr>
        <w:tabs>
          <w:tab w:val="num" w:pos="7380"/>
        </w:tabs>
        <w:ind w:left="7380" w:hanging="360"/>
      </w:pPr>
      <w:rPr>
        <w:rFonts w:ascii="Symbol" w:hAnsi="Symbol" w:hint="default"/>
      </w:rPr>
    </w:lvl>
    <w:lvl w:ilvl="7" w:tplc="04190003">
      <w:start w:val="1"/>
      <w:numFmt w:val="bullet"/>
      <w:lvlText w:val="o"/>
      <w:lvlJc w:val="left"/>
      <w:pPr>
        <w:tabs>
          <w:tab w:val="num" w:pos="8100"/>
        </w:tabs>
        <w:ind w:left="8100" w:hanging="360"/>
      </w:pPr>
      <w:rPr>
        <w:rFonts w:ascii="Courier New" w:hAnsi="Courier New" w:cs="Times New Roman" w:hint="default"/>
      </w:rPr>
    </w:lvl>
    <w:lvl w:ilvl="8" w:tplc="04190005">
      <w:start w:val="1"/>
      <w:numFmt w:val="bullet"/>
      <w:lvlText w:val=""/>
      <w:lvlJc w:val="left"/>
      <w:pPr>
        <w:tabs>
          <w:tab w:val="num" w:pos="8820"/>
        </w:tabs>
        <w:ind w:left="8820" w:hanging="360"/>
      </w:pPr>
      <w:rPr>
        <w:rFonts w:ascii="Wingdings" w:hAnsi="Wingdings" w:hint="default"/>
      </w:rPr>
    </w:lvl>
  </w:abstractNum>
  <w:abstractNum w:abstractNumId="3">
    <w:nsid w:val="25875C2E"/>
    <w:multiLevelType w:val="hybridMultilevel"/>
    <w:tmpl w:val="5AEA2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D0D0239"/>
    <w:multiLevelType w:val="multilevel"/>
    <w:tmpl w:val="A13271E2"/>
    <w:lvl w:ilvl="0">
      <w:start w:val="5"/>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04A4D7E"/>
    <w:multiLevelType w:val="multilevel"/>
    <w:tmpl w:val="43DCAF92"/>
    <w:lvl w:ilvl="0">
      <w:start w:val="5"/>
      <w:numFmt w:val="decimal"/>
      <w:lvlText w:val="%1"/>
      <w:lvlJc w:val="left"/>
      <w:pPr>
        <w:ind w:left="552" w:hanging="552"/>
      </w:pPr>
      <w:rPr>
        <w:rFonts w:hint="default"/>
      </w:rPr>
    </w:lvl>
    <w:lvl w:ilvl="1">
      <w:start w:val="6"/>
      <w:numFmt w:val="decimal"/>
      <w:lvlText w:val="%1.%2"/>
      <w:lvlJc w:val="left"/>
      <w:pPr>
        <w:ind w:left="732" w:hanging="552"/>
      </w:pPr>
      <w:rPr>
        <w:rFonts w:hint="default"/>
      </w:rPr>
    </w:lvl>
    <w:lvl w:ilvl="2">
      <w:start w:val="12"/>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nsid w:val="337C5B0B"/>
    <w:multiLevelType w:val="hybridMultilevel"/>
    <w:tmpl w:val="35F6AF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44F09E2"/>
    <w:multiLevelType w:val="hybridMultilevel"/>
    <w:tmpl w:val="AC62D684"/>
    <w:lvl w:ilvl="0" w:tplc="03AADD4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DF17CEF"/>
    <w:multiLevelType w:val="multilevel"/>
    <w:tmpl w:val="79ECC94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45093BF3"/>
    <w:multiLevelType w:val="hybridMultilevel"/>
    <w:tmpl w:val="230A78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7A01BEA"/>
    <w:multiLevelType w:val="hybridMultilevel"/>
    <w:tmpl w:val="208C2654"/>
    <w:lvl w:ilvl="0" w:tplc="03AADD4A">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nsid w:val="4A514B2C"/>
    <w:multiLevelType w:val="hybridMultilevel"/>
    <w:tmpl w:val="2FF2B574"/>
    <w:lvl w:ilvl="0" w:tplc="166EF4C2">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2">
    <w:nsid w:val="4C947C3F"/>
    <w:multiLevelType w:val="hybridMultilevel"/>
    <w:tmpl w:val="D688D4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E65F09"/>
    <w:multiLevelType w:val="hybridMultilevel"/>
    <w:tmpl w:val="5A4202BC"/>
    <w:lvl w:ilvl="0" w:tplc="04190001">
      <w:start w:val="1"/>
      <w:numFmt w:val="bullet"/>
      <w:lvlText w:val=""/>
      <w:lvlJc w:val="left"/>
      <w:pPr>
        <w:ind w:left="1342" w:hanging="360"/>
      </w:pPr>
      <w:rPr>
        <w:rFonts w:ascii="Symbol" w:hAnsi="Symbol" w:hint="default"/>
      </w:rPr>
    </w:lvl>
    <w:lvl w:ilvl="1" w:tplc="04190003" w:tentative="1">
      <w:start w:val="1"/>
      <w:numFmt w:val="bullet"/>
      <w:lvlText w:val="o"/>
      <w:lvlJc w:val="left"/>
      <w:pPr>
        <w:ind w:left="2062" w:hanging="360"/>
      </w:pPr>
      <w:rPr>
        <w:rFonts w:ascii="Courier New" w:hAnsi="Courier New" w:cs="Courier New" w:hint="default"/>
      </w:rPr>
    </w:lvl>
    <w:lvl w:ilvl="2" w:tplc="04190005" w:tentative="1">
      <w:start w:val="1"/>
      <w:numFmt w:val="bullet"/>
      <w:lvlText w:val=""/>
      <w:lvlJc w:val="left"/>
      <w:pPr>
        <w:ind w:left="2782" w:hanging="360"/>
      </w:pPr>
      <w:rPr>
        <w:rFonts w:ascii="Wingdings" w:hAnsi="Wingdings" w:hint="default"/>
      </w:rPr>
    </w:lvl>
    <w:lvl w:ilvl="3" w:tplc="04190001" w:tentative="1">
      <w:start w:val="1"/>
      <w:numFmt w:val="bullet"/>
      <w:lvlText w:val=""/>
      <w:lvlJc w:val="left"/>
      <w:pPr>
        <w:ind w:left="3502" w:hanging="360"/>
      </w:pPr>
      <w:rPr>
        <w:rFonts w:ascii="Symbol" w:hAnsi="Symbol" w:hint="default"/>
      </w:rPr>
    </w:lvl>
    <w:lvl w:ilvl="4" w:tplc="04190003" w:tentative="1">
      <w:start w:val="1"/>
      <w:numFmt w:val="bullet"/>
      <w:lvlText w:val="o"/>
      <w:lvlJc w:val="left"/>
      <w:pPr>
        <w:ind w:left="4222" w:hanging="360"/>
      </w:pPr>
      <w:rPr>
        <w:rFonts w:ascii="Courier New" w:hAnsi="Courier New" w:cs="Courier New" w:hint="default"/>
      </w:rPr>
    </w:lvl>
    <w:lvl w:ilvl="5" w:tplc="04190005" w:tentative="1">
      <w:start w:val="1"/>
      <w:numFmt w:val="bullet"/>
      <w:lvlText w:val=""/>
      <w:lvlJc w:val="left"/>
      <w:pPr>
        <w:ind w:left="4942" w:hanging="360"/>
      </w:pPr>
      <w:rPr>
        <w:rFonts w:ascii="Wingdings" w:hAnsi="Wingdings" w:hint="default"/>
      </w:rPr>
    </w:lvl>
    <w:lvl w:ilvl="6" w:tplc="04190001" w:tentative="1">
      <w:start w:val="1"/>
      <w:numFmt w:val="bullet"/>
      <w:lvlText w:val=""/>
      <w:lvlJc w:val="left"/>
      <w:pPr>
        <w:ind w:left="5662" w:hanging="360"/>
      </w:pPr>
      <w:rPr>
        <w:rFonts w:ascii="Symbol" w:hAnsi="Symbol" w:hint="default"/>
      </w:rPr>
    </w:lvl>
    <w:lvl w:ilvl="7" w:tplc="04190003" w:tentative="1">
      <w:start w:val="1"/>
      <w:numFmt w:val="bullet"/>
      <w:lvlText w:val="o"/>
      <w:lvlJc w:val="left"/>
      <w:pPr>
        <w:ind w:left="6382" w:hanging="360"/>
      </w:pPr>
      <w:rPr>
        <w:rFonts w:ascii="Courier New" w:hAnsi="Courier New" w:cs="Courier New" w:hint="default"/>
      </w:rPr>
    </w:lvl>
    <w:lvl w:ilvl="8" w:tplc="04190005" w:tentative="1">
      <w:start w:val="1"/>
      <w:numFmt w:val="bullet"/>
      <w:lvlText w:val=""/>
      <w:lvlJc w:val="left"/>
      <w:pPr>
        <w:ind w:left="7102" w:hanging="360"/>
      </w:pPr>
      <w:rPr>
        <w:rFonts w:ascii="Wingdings" w:hAnsi="Wingdings" w:hint="default"/>
      </w:rPr>
    </w:lvl>
  </w:abstractNum>
  <w:abstractNum w:abstractNumId="14">
    <w:nsid w:val="56070233"/>
    <w:multiLevelType w:val="multilevel"/>
    <w:tmpl w:val="303483C0"/>
    <w:styleLink w:val="1"/>
    <w:lvl w:ilvl="0">
      <w:start w:val="2"/>
      <w:numFmt w:val="decimal"/>
      <w:lvlText w:val="%1."/>
      <w:lvlJc w:val="left"/>
      <w:pPr>
        <w:ind w:left="786" w:hanging="360"/>
      </w:pPr>
    </w:lvl>
    <w:lvl w:ilvl="1">
      <w:start w:val="1"/>
      <w:numFmt w:val="decimal"/>
      <w:isLgl/>
      <w:lvlText w:val="%1.%2."/>
      <w:lvlJc w:val="left"/>
      <w:pPr>
        <w:ind w:left="1206" w:hanging="780"/>
      </w:pPr>
    </w:lvl>
    <w:lvl w:ilvl="2">
      <w:start w:val="1"/>
      <w:numFmt w:val="decimal"/>
      <w:isLgl/>
      <w:lvlText w:val="%1.%2.%3."/>
      <w:lvlJc w:val="left"/>
      <w:pPr>
        <w:ind w:left="1206" w:hanging="780"/>
      </w:pPr>
    </w:lvl>
    <w:lvl w:ilvl="3">
      <w:start w:val="1"/>
      <w:numFmt w:val="decimal"/>
      <w:isLgl/>
      <w:lvlText w:val="%1.%2.%3.%4."/>
      <w:lvlJc w:val="left"/>
      <w:pPr>
        <w:ind w:left="1206" w:hanging="78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506" w:hanging="1080"/>
      </w:pPr>
    </w:lvl>
    <w:lvl w:ilvl="7">
      <w:start w:val="1"/>
      <w:numFmt w:val="decimal"/>
      <w:isLgl/>
      <w:lvlText w:val="%1.%2.%3.%4.%5.%6.%7.%8."/>
      <w:lvlJc w:val="left"/>
      <w:pPr>
        <w:ind w:left="1866" w:hanging="1440"/>
      </w:pPr>
    </w:lvl>
    <w:lvl w:ilvl="8">
      <w:start w:val="1"/>
      <w:numFmt w:val="decimal"/>
      <w:isLgl/>
      <w:lvlText w:val="%1.%2.%3.%4.%5.%6.%7.%8.%9."/>
      <w:lvlJc w:val="left"/>
      <w:pPr>
        <w:ind w:left="1866" w:hanging="1440"/>
      </w:pPr>
    </w:lvl>
  </w:abstractNum>
  <w:abstractNum w:abstractNumId="15">
    <w:nsid w:val="58922414"/>
    <w:multiLevelType w:val="multilevel"/>
    <w:tmpl w:val="698C95CC"/>
    <w:lvl w:ilvl="0">
      <w:start w:val="1"/>
      <w:numFmt w:val="bullet"/>
      <w:lvlText w:val="●"/>
      <w:lvlJc w:val="left"/>
      <w:pPr>
        <w:ind w:left="1153" w:hanging="360"/>
      </w:pPr>
      <w:rPr>
        <w:rFonts w:ascii="Noto Sans Symbols" w:eastAsia="Noto Sans Symbols" w:hAnsi="Noto Sans Symbols" w:cs="Noto Sans Symbols"/>
      </w:rPr>
    </w:lvl>
    <w:lvl w:ilvl="1">
      <w:start w:val="1"/>
      <w:numFmt w:val="bullet"/>
      <w:lvlText w:val="o"/>
      <w:lvlJc w:val="left"/>
      <w:pPr>
        <w:ind w:left="1873" w:hanging="360"/>
      </w:pPr>
      <w:rPr>
        <w:rFonts w:ascii="Courier New" w:eastAsia="Courier New" w:hAnsi="Courier New" w:cs="Courier New"/>
      </w:rPr>
    </w:lvl>
    <w:lvl w:ilvl="2">
      <w:start w:val="1"/>
      <w:numFmt w:val="bullet"/>
      <w:lvlText w:val="▪"/>
      <w:lvlJc w:val="left"/>
      <w:pPr>
        <w:ind w:left="2593" w:hanging="360"/>
      </w:pPr>
      <w:rPr>
        <w:rFonts w:ascii="Noto Sans Symbols" w:eastAsia="Noto Sans Symbols" w:hAnsi="Noto Sans Symbols" w:cs="Noto Sans Symbols"/>
      </w:rPr>
    </w:lvl>
    <w:lvl w:ilvl="3">
      <w:start w:val="1"/>
      <w:numFmt w:val="bullet"/>
      <w:lvlText w:val="●"/>
      <w:lvlJc w:val="left"/>
      <w:pPr>
        <w:ind w:left="3313" w:hanging="360"/>
      </w:pPr>
      <w:rPr>
        <w:rFonts w:ascii="Noto Sans Symbols" w:eastAsia="Noto Sans Symbols" w:hAnsi="Noto Sans Symbols" w:cs="Noto Sans Symbols"/>
      </w:rPr>
    </w:lvl>
    <w:lvl w:ilvl="4">
      <w:start w:val="1"/>
      <w:numFmt w:val="bullet"/>
      <w:lvlText w:val="o"/>
      <w:lvlJc w:val="left"/>
      <w:pPr>
        <w:ind w:left="4033" w:hanging="360"/>
      </w:pPr>
      <w:rPr>
        <w:rFonts w:ascii="Courier New" w:eastAsia="Courier New" w:hAnsi="Courier New" w:cs="Courier New"/>
      </w:rPr>
    </w:lvl>
    <w:lvl w:ilvl="5">
      <w:start w:val="1"/>
      <w:numFmt w:val="bullet"/>
      <w:lvlText w:val="▪"/>
      <w:lvlJc w:val="left"/>
      <w:pPr>
        <w:ind w:left="4753" w:hanging="360"/>
      </w:pPr>
      <w:rPr>
        <w:rFonts w:ascii="Noto Sans Symbols" w:eastAsia="Noto Sans Symbols" w:hAnsi="Noto Sans Symbols" w:cs="Noto Sans Symbols"/>
      </w:rPr>
    </w:lvl>
    <w:lvl w:ilvl="6">
      <w:start w:val="1"/>
      <w:numFmt w:val="bullet"/>
      <w:lvlText w:val="●"/>
      <w:lvlJc w:val="left"/>
      <w:pPr>
        <w:ind w:left="5473" w:hanging="360"/>
      </w:pPr>
      <w:rPr>
        <w:rFonts w:ascii="Noto Sans Symbols" w:eastAsia="Noto Sans Symbols" w:hAnsi="Noto Sans Symbols" w:cs="Noto Sans Symbols"/>
      </w:rPr>
    </w:lvl>
    <w:lvl w:ilvl="7">
      <w:start w:val="1"/>
      <w:numFmt w:val="bullet"/>
      <w:lvlText w:val="o"/>
      <w:lvlJc w:val="left"/>
      <w:pPr>
        <w:ind w:left="6193" w:hanging="360"/>
      </w:pPr>
      <w:rPr>
        <w:rFonts w:ascii="Courier New" w:eastAsia="Courier New" w:hAnsi="Courier New" w:cs="Courier New"/>
      </w:rPr>
    </w:lvl>
    <w:lvl w:ilvl="8">
      <w:start w:val="1"/>
      <w:numFmt w:val="bullet"/>
      <w:lvlText w:val="▪"/>
      <w:lvlJc w:val="left"/>
      <w:pPr>
        <w:ind w:left="6913" w:hanging="360"/>
      </w:pPr>
      <w:rPr>
        <w:rFonts w:ascii="Noto Sans Symbols" w:eastAsia="Noto Sans Symbols" w:hAnsi="Noto Sans Symbols" w:cs="Noto Sans Symbols"/>
      </w:rPr>
    </w:lvl>
  </w:abstractNum>
  <w:abstractNum w:abstractNumId="16">
    <w:nsid w:val="5E1E73D2"/>
    <w:multiLevelType w:val="hybridMultilevel"/>
    <w:tmpl w:val="D10EC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BE7110"/>
    <w:multiLevelType w:val="hybridMultilevel"/>
    <w:tmpl w:val="729689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643F0893"/>
    <w:multiLevelType w:val="hybridMultilevel"/>
    <w:tmpl w:val="662E4F92"/>
    <w:lvl w:ilvl="0" w:tplc="03AADD4A">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9">
    <w:nsid w:val="6A1F673D"/>
    <w:multiLevelType w:val="hybridMultilevel"/>
    <w:tmpl w:val="9EF6E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C65FD8"/>
    <w:multiLevelType w:val="multilevel"/>
    <w:tmpl w:val="97842634"/>
    <w:lvl w:ilvl="0">
      <w:start w:val="3"/>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79772D56"/>
    <w:multiLevelType w:val="multilevel"/>
    <w:tmpl w:val="07A469C4"/>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bullet"/>
      <w:lvlText w:val="-"/>
      <w:lvlJc w:val="left"/>
      <w:pPr>
        <w:tabs>
          <w:tab w:val="num" w:pos="1440"/>
        </w:tabs>
        <w:ind w:left="1440" w:hanging="360"/>
      </w:pPr>
      <w:rPr>
        <w:rFonts w:ascii="Times New Roman" w:hAnsi="Times New Roman" w:cs="Times New Roman" w:hint="default"/>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num w:numId="1">
    <w:abstractNumId w:val="12"/>
  </w:num>
  <w:num w:numId="2">
    <w:abstractNumId w:val="14"/>
  </w:num>
  <w:num w:numId="3">
    <w:abstractNumId w:val="17"/>
  </w:num>
  <w:num w:numId="4">
    <w:abstractNumId w:val="0"/>
  </w:num>
  <w:num w:numId="5">
    <w:abstractNumId w:val="1"/>
  </w:num>
  <w:num w:numId="6">
    <w:abstractNumId w:val="6"/>
  </w:num>
  <w:num w:numId="7">
    <w:abstractNumId w:val="13"/>
  </w:num>
  <w:num w:numId="8">
    <w:abstractNumId w:val="20"/>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7"/>
  </w:num>
  <w:num w:numId="12">
    <w:abstractNumId w:val="10"/>
  </w:num>
  <w:num w:numId="13">
    <w:abstractNumId w:val="2"/>
  </w:num>
  <w:num w:numId="14">
    <w:abstractNumId w:val="5"/>
  </w:num>
  <w:num w:numId="15">
    <w:abstractNumId w:val="11"/>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9"/>
  </w:num>
  <w:num w:numId="21">
    <w:abstractNumId w:val="3"/>
  </w:num>
  <w:num w:numId="22">
    <w:abstractNumId w:val="15"/>
  </w:num>
  <w:num w:numId="23">
    <w:abstractNumId w:val="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703506"/>
    <w:rsid w:val="00003073"/>
    <w:rsid w:val="00043532"/>
    <w:rsid w:val="00044DC7"/>
    <w:rsid w:val="00063E6B"/>
    <w:rsid w:val="00075A94"/>
    <w:rsid w:val="00082527"/>
    <w:rsid w:val="000A3939"/>
    <w:rsid w:val="000A4F80"/>
    <w:rsid w:val="000A7E4D"/>
    <w:rsid w:val="000C729C"/>
    <w:rsid w:val="000D2B0C"/>
    <w:rsid w:val="000D4BDF"/>
    <w:rsid w:val="000E4F56"/>
    <w:rsid w:val="000F0564"/>
    <w:rsid w:val="00102EED"/>
    <w:rsid w:val="001156A8"/>
    <w:rsid w:val="0011699C"/>
    <w:rsid w:val="001325F6"/>
    <w:rsid w:val="0015284F"/>
    <w:rsid w:val="001710D9"/>
    <w:rsid w:val="0017645D"/>
    <w:rsid w:val="00185FEC"/>
    <w:rsid w:val="001A2DA6"/>
    <w:rsid w:val="001A74B4"/>
    <w:rsid w:val="001A7FEC"/>
    <w:rsid w:val="001B6846"/>
    <w:rsid w:val="001D4F49"/>
    <w:rsid w:val="001E3CBD"/>
    <w:rsid w:val="00227520"/>
    <w:rsid w:val="002355BA"/>
    <w:rsid w:val="0026462E"/>
    <w:rsid w:val="00272B1B"/>
    <w:rsid w:val="00276E35"/>
    <w:rsid w:val="002E527B"/>
    <w:rsid w:val="003121FC"/>
    <w:rsid w:val="00317665"/>
    <w:rsid w:val="00345042"/>
    <w:rsid w:val="00345765"/>
    <w:rsid w:val="00391E7C"/>
    <w:rsid w:val="003C2316"/>
    <w:rsid w:val="003E7329"/>
    <w:rsid w:val="00416496"/>
    <w:rsid w:val="004258A9"/>
    <w:rsid w:val="00431C8B"/>
    <w:rsid w:val="004600F9"/>
    <w:rsid w:val="00460F3A"/>
    <w:rsid w:val="00495352"/>
    <w:rsid w:val="004A1646"/>
    <w:rsid w:val="004B571E"/>
    <w:rsid w:val="004E19F7"/>
    <w:rsid w:val="004F5DDC"/>
    <w:rsid w:val="004F6D98"/>
    <w:rsid w:val="00523D00"/>
    <w:rsid w:val="0052425F"/>
    <w:rsid w:val="00551DE5"/>
    <w:rsid w:val="00554A00"/>
    <w:rsid w:val="00574A56"/>
    <w:rsid w:val="005A08D7"/>
    <w:rsid w:val="005C3302"/>
    <w:rsid w:val="005C640F"/>
    <w:rsid w:val="005D0D5B"/>
    <w:rsid w:val="005D1778"/>
    <w:rsid w:val="005E05BD"/>
    <w:rsid w:val="005F44A6"/>
    <w:rsid w:val="006357E6"/>
    <w:rsid w:val="00650130"/>
    <w:rsid w:val="00661EAD"/>
    <w:rsid w:val="006721C3"/>
    <w:rsid w:val="0067382B"/>
    <w:rsid w:val="00677465"/>
    <w:rsid w:val="00683D32"/>
    <w:rsid w:val="006C0790"/>
    <w:rsid w:val="006C1997"/>
    <w:rsid w:val="006D74B9"/>
    <w:rsid w:val="006E5CDD"/>
    <w:rsid w:val="006F67EC"/>
    <w:rsid w:val="00703506"/>
    <w:rsid w:val="00736BC5"/>
    <w:rsid w:val="00752297"/>
    <w:rsid w:val="007535CA"/>
    <w:rsid w:val="007769EE"/>
    <w:rsid w:val="0079535E"/>
    <w:rsid w:val="007B757F"/>
    <w:rsid w:val="007E361C"/>
    <w:rsid w:val="007F7953"/>
    <w:rsid w:val="00803011"/>
    <w:rsid w:val="00804482"/>
    <w:rsid w:val="008116C6"/>
    <w:rsid w:val="00820891"/>
    <w:rsid w:val="0082343A"/>
    <w:rsid w:val="0083162C"/>
    <w:rsid w:val="0084309D"/>
    <w:rsid w:val="00843BDA"/>
    <w:rsid w:val="008460E5"/>
    <w:rsid w:val="008740C8"/>
    <w:rsid w:val="008748C4"/>
    <w:rsid w:val="0089734D"/>
    <w:rsid w:val="008A2D67"/>
    <w:rsid w:val="008A5A15"/>
    <w:rsid w:val="008B5EBF"/>
    <w:rsid w:val="008B74BD"/>
    <w:rsid w:val="008C6B24"/>
    <w:rsid w:val="008F345F"/>
    <w:rsid w:val="00904A9F"/>
    <w:rsid w:val="009058EC"/>
    <w:rsid w:val="00914E28"/>
    <w:rsid w:val="00940477"/>
    <w:rsid w:val="00940B89"/>
    <w:rsid w:val="00955B44"/>
    <w:rsid w:val="00963120"/>
    <w:rsid w:val="00986647"/>
    <w:rsid w:val="00986AD2"/>
    <w:rsid w:val="00997F8C"/>
    <w:rsid w:val="009A1A3D"/>
    <w:rsid w:val="009C3288"/>
    <w:rsid w:val="009C3E98"/>
    <w:rsid w:val="009E12B9"/>
    <w:rsid w:val="009E34ED"/>
    <w:rsid w:val="00A02671"/>
    <w:rsid w:val="00A13EA9"/>
    <w:rsid w:val="00A1648F"/>
    <w:rsid w:val="00A22499"/>
    <w:rsid w:val="00A24157"/>
    <w:rsid w:val="00A243D4"/>
    <w:rsid w:val="00A413E5"/>
    <w:rsid w:val="00A54ED0"/>
    <w:rsid w:val="00A60510"/>
    <w:rsid w:val="00A65D90"/>
    <w:rsid w:val="00A70ADF"/>
    <w:rsid w:val="00A7202A"/>
    <w:rsid w:val="00A745D6"/>
    <w:rsid w:val="00A912A6"/>
    <w:rsid w:val="00AA737A"/>
    <w:rsid w:val="00AB107A"/>
    <w:rsid w:val="00AC69FC"/>
    <w:rsid w:val="00AF3BAE"/>
    <w:rsid w:val="00B26F1C"/>
    <w:rsid w:val="00B46E45"/>
    <w:rsid w:val="00B85486"/>
    <w:rsid w:val="00B93523"/>
    <w:rsid w:val="00BB1F40"/>
    <w:rsid w:val="00BB6DC6"/>
    <w:rsid w:val="00BC468D"/>
    <w:rsid w:val="00BD1D51"/>
    <w:rsid w:val="00BE7C9A"/>
    <w:rsid w:val="00C0594B"/>
    <w:rsid w:val="00C05EE3"/>
    <w:rsid w:val="00C22B9B"/>
    <w:rsid w:val="00C612CF"/>
    <w:rsid w:val="00C61FF5"/>
    <w:rsid w:val="00C721A7"/>
    <w:rsid w:val="00C87556"/>
    <w:rsid w:val="00C91D69"/>
    <w:rsid w:val="00C96917"/>
    <w:rsid w:val="00CB37A4"/>
    <w:rsid w:val="00CE17DA"/>
    <w:rsid w:val="00CE428E"/>
    <w:rsid w:val="00CE7A2C"/>
    <w:rsid w:val="00D03E4F"/>
    <w:rsid w:val="00D05DB5"/>
    <w:rsid w:val="00D2270A"/>
    <w:rsid w:val="00D33C1F"/>
    <w:rsid w:val="00D424C9"/>
    <w:rsid w:val="00D465FD"/>
    <w:rsid w:val="00D50ECC"/>
    <w:rsid w:val="00D63233"/>
    <w:rsid w:val="00D67CA2"/>
    <w:rsid w:val="00D67D19"/>
    <w:rsid w:val="00D73CF9"/>
    <w:rsid w:val="00D74D2C"/>
    <w:rsid w:val="00D900F9"/>
    <w:rsid w:val="00D929BF"/>
    <w:rsid w:val="00D94572"/>
    <w:rsid w:val="00D97C42"/>
    <w:rsid w:val="00DA0ECE"/>
    <w:rsid w:val="00DD3033"/>
    <w:rsid w:val="00DD75CD"/>
    <w:rsid w:val="00DF1FA3"/>
    <w:rsid w:val="00DF40FB"/>
    <w:rsid w:val="00DF6BE6"/>
    <w:rsid w:val="00E25865"/>
    <w:rsid w:val="00E26FA6"/>
    <w:rsid w:val="00E40146"/>
    <w:rsid w:val="00E5639D"/>
    <w:rsid w:val="00E70984"/>
    <w:rsid w:val="00E90BF2"/>
    <w:rsid w:val="00EB2B5F"/>
    <w:rsid w:val="00EB763F"/>
    <w:rsid w:val="00EC477A"/>
    <w:rsid w:val="00EF4E46"/>
    <w:rsid w:val="00F03AE9"/>
    <w:rsid w:val="00F06DBB"/>
    <w:rsid w:val="00F13D86"/>
    <w:rsid w:val="00F37C22"/>
    <w:rsid w:val="00F42F60"/>
    <w:rsid w:val="00F55817"/>
    <w:rsid w:val="00F55C68"/>
    <w:rsid w:val="00F64C21"/>
    <w:rsid w:val="00F7757E"/>
    <w:rsid w:val="00FD699E"/>
    <w:rsid w:val="00FD6EF3"/>
    <w:rsid w:val="00FE049E"/>
    <w:rsid w:val="00FE1763"/>
    <w:rsid w:val="00FE56EF"/>
    <w:rsid w:val="00FF0E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D32"/>
    <w:pPr>
      <w:spacing w:line="256" w:lineRule="auto"/>
    </w:pPr>
  </w:style>
  <w:style w:type="paragraph" w:styleId="10">
    <w:name w:val="heading 1"/>
    <w:basedOn w:val="a"/>
    <w:link w:val="11"/>
    <w:uiPriority w:val="9"/>
    <w:qFormat/>
    <w:rsid w:val="00F13D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7">
    <w:name w:val="heading 7"/>
    <w:basedOn w:val="a"/>
    <w:next w:val="a"/>
    <w:link w:val="70"/>
    <w:uiPriority w:val="9"/>
    <w:semiHidden/>
    <w:unhideWhenUsed/>
    <w:qFormat/>
    <w:rsid w:val="00683D3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83D32"/>
    <w:rPr>
      <w:rFonts w:asciiTheme="majorHAnsi" w:eastAsiaTheme="majorEastAsia" w:hAnsiTheme="majorHAnsi" w:cstheme="majorBidi"/>
      <w:i/>
      <w:iCs/>
      <w:color w:val="1F3763" w:themeColor="accent1" w:themeShade="7F"/>
    </w:rPr>
  </w:style>
  <w:style w:type="paragraph" w:styleId="a3">
    <w:name w:val="footnote text"/>
    <w:aliases w:val="Знак,Знак2,Знак21, Знак"/>
    <w:basedOn w:val="a"/>
    <w:link w:val="a4"/>
    <w:unhideWhenUsed/>
    <w:qFormat/>
    <w:rsid w:val="00683D32"/>
    <w:pPr>
      <w:spacing w:after="0" w:line="240" w:lineRule="auto"/>
    </w:pPr>
    <w:rPr>
      <w:sz w:val="20"/>
      <w:szCs w:val="20"/>
    </w:rPr>
  </w:style>
  <w:style w:type="character" w:customStyle="1" w:styleId="a4">
    <w:name w:val="Текст сноски Знак"/>
    <w:aliases w:val="Знак Знак,Знак2 Знак,Знак21 Знак, Знак Знак"/>
    <w:basedOn w:val="a0"/>
    <w:link w:val="a3"/>
    <w:rsid w:val="00683D32"/>
    <w:rPr>
      <w:sz w:val="20"/>
      <w:szCs w:val="20"/>
    </w:rPr>
  </w:style>
  <w:style w:type="paragraph" w:customStyle="1" w:styleId="Standard">
    <w:name w:val="Standard"/>
    <w:rsid w:val="00683D32"/>
    <w:pPr>
      <w:suppressAutoHyphens/>
      <w:autoSpaceDN w:val="0"/>
      <w:spacing w:after="0" w:line="240" w:lineRule="auto"/>
    </w:pPr>
    <w:rPr>
      <w:rFonts w:ascii="Liberation Serif" w:eastAsia="SimSun" w:hAnsi="Liberation Serif" w:cs="Mangal"/>
      <w:kern w:val="3"/>
      <w:sz w:val="24"/>
      <w:szCs w:val="24"/>
      <w:lang w:val="en-US" w:eastAsia="zh-CN" w:bidi="hi-IN"/>
    </w:rPr>
  </w:style>
  <w:style w:type="character" w:customStyle="1" w:styleId="Internetlink">
    <w:name w:val="Internet link"/>
    <w:rsid w:val="00683D32"/>
    <w:rPr>
      <w:color w:val="000080"/>
      <w:u w:val="single" w:color="000000"/>
    </w:rPr>
  </w:style>
  <w:style w:type="character" w:styleId="a5">
    <w:name w:val="Hyperlink"/>
    <w:basedOn w:val="a0"/>
    <w:uiPriority w:val="99"/>
    <w:unhideWhenUsed/>
    <w:rsid w:val="00683D32"/>
    <w:rPr>
      <w:color w:val="0000FF"/>
      <w:u w:val="single"/>
    </w:rPr>
  </w:style>
  <w:style w:type="paragraph" w:styleId="a6">
    <w:name w:val="List Paragraph"/>
    <w:aliases w:val="ТЗ список,Bullet List,FooterText,numbered,Standart,Абзац списка литеральный,it_List1"/>
    <w:basedOn w:val="a"/>
    <w:link w:val="a7"/>
    <w:uiPriority w:val="1"/>
    <w:qFormat/>
    <w:rsid w:val="00AC69FC"/>
    <w:pPr>
      <w:ind w:left="720"/>
      <w:contextualSpacing/>
    </w:pPr>
  </w:style>
  <w:style w:type="character" w:customStyle="1" w:styleId="11">
    <w:name w:val="Заголовок 1 Знак"/>
    <w:basedOn w:val="a0"/>
    <w:link w:val="10"/>
    <w:uiPriority w:val="9"/>
    <w:rsid w:val="00F13D86"/>
    <w:rPr>
      <w:rFonts w:ascii="Times New Roman" w:eastAsia="Times New Roman" w:hAnsi="Times New Roman" w:cs="Times New Roman"/>
      <w:b/>
      <w:bCs/>
      <w:kern w:val="36"/>
      <w:sz w:val="48"/>
      <w:szCs w:val="48"/>
      <w:lang w:eastAsia="ru-RU"/>
    </w:rPr>
  </w:style>
  <w:style w:type="character" w:customStyle="1" w:styleId="a8">
    <w:name w:val="Основной текст Знак"/>
    <w:aliases w:val="Основной текст Знак Знак Знак Знак"/>
    <w:link w:val="a9"/>
    <w:locked/>
    <w:rsid w:val="00F13D86"/>
    <w:rPr>
      <w:sz w:val="24"/>
      <w:lang w:eastAsia="ru-RU"/>
    </w:rPr>
  </w:style>
  <w:style w:type="paragraph" w:styleId="a9">
    <w:name w:val="Body Text"/>
    <w:aliases w:val="Основной текст Знак Знак Знак"/>
    <w:basedOn w:val="a"/>
    <w:link w:val="a8"/>
    <w:qFormat/>
    <w:rsid w:val="00F13D86"/>
    <w:pPr>
      <w:keepNext/>
      <w:spacing w:after="0" w:line="240" w:lineRule="auto"/>
    </w:pPr>
    <w:rPr>
      <w:sz w:val="24"/>
      <w:lang w:eastAsia="ru-RU"/>
    </w:rPr>
  </w:style>
  <w:style w:type="character" w:customStyle="1" w:styleId="12">
    <w:name w:val="Основной текст Знак1"/>
    <w:basedOn w:val="a0"/>
    <w:uiPriority w:val="99"/>
    <w:semiHidden/>
    <w:rsid w:val="00F13D86"/>
  </w:style>
  <w:style w:type="paragraph" w:styleId="2">
    <w:name w:val="Body Text 2"/>
    <w:basedOn w:val="a"/>
    <w:link w:val="20"/>
    <w:rsid w:val="00F13D86"/>
    <w:pPr>
      <w:widowControl w:val="0"/>
      <w:autoSpaceDE w:val="0"/>
      <w:autoSpaceDN w:val="0"/>
      <w:adjustRightInd w:val="0"/>
      <w:spacing w:after="120" w:line="480" w:lineRule="auto"/>
      <w:jc w:val="both"/>
    </w:pPr>
    <w:rPr>
      <w:rFonts w:ascii="Arial" w:eastAsia="Times New Roman" w:hAnsi="Arial" w:cs="Arial"/>
      <w:sz w:val="18"/>
      <w:szCs w:val="18"/>
      <w:lang w:eastAsia="ru-RU"/>
    </w:rPr>
  </w:style>
  <w:style w:type="character" w:customStyle="1" w:styleId="20">
    <w:name w:val="Основной текст 2 Знак"/>
    <w:basedOn w:val="a0"/>
    <w:link w:val="2"/>
    <w:rsid w:val="00F13D86"/>
    <w:rPr>
      <w:rFonts w:ascii="Arial" w:eastAsia="Times New Roman" w:hAnsi="Arial" w:cs="Arial"/>
      <w:sz w:val="18"/>
      <w:szCs w:val="18"/>
      <w:lang w:eastAsia="ru-RU"/>
    </w:rPr>
  </w:style>
  <w:style w:type="character" w:customStyle="1" w:styleId="FontStyle34">
    <w:name w:val="Font Style34"/>
    <w:rsid w:val="00F13D86"/>
    <w:rPr>
      <w:rFonts w:ascii="Times New Roman" w:hAnsi="Times New Roman" w:cs="Times New Roman"/>
      <w:color w:val="000000"/>
      <w:sz w:val="22"/>
      <w:szCs w:val="22"/>
    </w:rPr>
  </w:style>
  <w:style w:type="paragraph" w:customStyle="1" w:styleId="ConsPlusNonformat">
    <w:name w:val="ConsPlusNonformat"/>
    <w:rsid w:val="00F13D8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F13D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F13D86"/>
    <w:pPr>
      <w:numPr>
        <w:numId w:val="2"/>
      </w:numPr>
    </w:pPr>
  </w:style>
  <w:style w:type="character" w:customStyle="1" w:styleId="-">
    <w:name w:val="Интернет-ссылка"/>
    <w:uiPriority w:val="99"/>
    <w:unhideWhenUsed/>
    <w:rsid w:val="00F13D86"/>
    <w:rPr>
      <w:color w:val="0000FF"/>
      <w:u w:val="single"/>
    </w:rPr>
  </w:style>
  <w:style w:type="paragraph" w:customStyle="1" w:styleId="13">
    <w:name w:val="Без интервала1"/>
    <w:uiPriority w:val="99"/>
    <w:qFormat/>
    <w:rsid w:val="00F13D86"/>
    <w:pPr>
      <w:spacing w:after="0" w:line="240" w:lineRule="auto"/>
    </w:pPr>
    <w:rPr>
      <w:rFonts w:ascii="Calibri" w:eastAsia="Times New Roman" w:hAnsi="Calibri" w:cs="Calibri"/>
    </w:rPr>
  </w:style>
  <w:style w:type="character" w:customStyle="1" w:styleId="a7">
    <w:name w:val="Абзац списка Знак"/>
    <w:aliases w:val="ТЗ список Знак,Bullet List Знак,FooterText Знак,numbered Знак,Standart Знак,Абзац списка литеральный Знак,it_List1 Знак"/>
    <w:link w:val="a6"/>
    <w:uiPriority w:val="1"/>
    <w:locked/>
    <w:rsid w:val="00F13D86"/>
  </w:style>
  <w:style w:type="paragraph" w:customStyle="1" w:styleId="Default">
    <w:name w:val="Default"/>
    <w:rsid w:val="00F13D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10">
    <w:name w:val="Стиль 11 пт полужирный Черный По центру Справа:  0 см Узор: Не..."/>
    <w:basedOn w:val="a"/>
    <w:uiPriority w:val="99"/>
    <w:rsid w:val="00F13D86"/>
    <w:pPr>
      <w:shd w:val="clear" w:color="auto" w:fill="FFFFFF"/>
      <w:autoSpaceDE w:val="0"/>
      <w:autoSpaceDN w:val="0"/>
      <w:spacing w:after="100" w:line="240" w:lineRule="auto"/>
      <w:jc w:val="center"/>
    </w:pPr>
    <w:rPr>
      <w:rFonts w:ascii="Times New Roman" w:eastAsia="Times New Roman" w:hAnsi="Times New Roman" w:cs="Times New Roman"/>
      <w:b/>
      <w:bCs/>
      <w:color w:val="000000"/>
      <w:szCs w:val="20"/>
      <w:lang w:eastAsia="ru-RU"/>
    </w:rPr>
  </w:style>
  <w:style w:type="paragraph" w:styleId="ab">
    <w:name w:val="Body Text Indent"/>
    <w:basedOn w:val="a"/>
    <w:link w:val="ac"/>
    <w:rsid w:val="00F13D86"/>
    <w:pPr>
      <w:spacing w:after="120" w:line="276" w:lineRule="auto"/>
      <w:ind w:left="283"/>
    </w:pPr>
    <w:rPr>
      <w:rFonts w:ascii="Calibri" w:eastAsia="Times New Roman" w:hAnsi="Calibri" w:cs="Times New Roman"/>
      <w:lang w:eastAsia="ru-RU"/>
    </w:rPr>
  </w:style>
  <w:style w:type="character" w:customStyle="1" w:styleId="ac">
    <w:name w:val="Основной текст с отступом Знак"/>
    <w:basedOn w:val="a0"/>
    <w:link w:val="ab"/>
    <w:rsid w:val="00F13D86"/>
    <w:rPr>
      <w:rFonts w:ascii="Calibri" w:eastAsia="Times New Roman" w:hAnsi="Calibri" w:cs="Times New Roman"/>
      <w:lang w:eastAsia="ru-RU"/>
    </w:rPr>
  </w:style>
  <w:style w:type="character" w:customStyle="1" w:styleId="14">
    <w:name w:val="Оглавление 1 Знак"/>
    <w:link w:val="15"/>
    <w:qFormat/>
    <w:locked/>
    <w:rsid w:val="00F13D86"/>
    <w:rPr>
      <w:sz w:val="24"/>
      <w:szCs w:val="24"/>
    </w:rPr>
  </w:style>
  <w:style w:type="paragraph" w:customStyle="1" w:styleId="15">
    <w:name w:val="Обычный1"/>
    <w:link w:val="14"/>
    <w:qFormat/>
    <w:rsid w:val="00F13D86"/>
    <w:pPr>
      <w:tabs>
        <w:tab w:val="left" w:pos="851"/>
      </w:tabs>
      <w:spacing w:before="60" w:after="60" w:line="240" w:lineRule="auto"/>
      <w:ind w:firstLine="851"/>
      <w:jc w:val="both"/>
    </w:pPr>
    <w:rPr>
      <w:sz w:val="24"/>
      <w:szCs w:val="24"/>
    </w:rPr>
  </w:style>
  <w:style w:type="paragraph" w:styleId="ad">
    <w:name w:val="header"/>
    <w:basedOn w:val="a"/>
    <w:link w:val="ae"/>
    <w:uiPriority w:val="99"/>
    <w:rsid w:val="00F13D86"/>
    <w:pPr>
      <w:tabs>
        <w:tab w:val="center" w:pos="4677"/>
        <w:tab w:val="right" w:pos="9355"/>
      </w:tabs>
      <w:spacing w:after="200" w:line="276" w:lineRule="auto"/>
    </w:pPr>
    <w:rPr>
      <w:rFonts w:ascii="Calibri" w:eastAsia="Times New Roman" w:hAnsi="Calibri" w:cs="Times New Roman"/>
      <w:lang w:eastAsia="ru-RU"/>
    </w:rPr>
  </w:style>
  <w:style w:type="character" w:customStyle="1" w:styleId="ae">
    <w:name w:val="Верхний колонтитул Знак"/>
    <w:basedOn w:val="a0"/>
    <w:link w:val="ad"/>
    <w:uiPriority w:val="99"/>
    <w:rsid w:val="00F13D86"/>
    <w:rPr>
      <w:rFonts w:ascii="Calibri" w:eastAsia="Times New Roman" w:hAnsi="Calibri" w:cs="Times New Roman"/>
      <w:lang w:eastAsia="ru-RU"/>
    </w:rPr>
  </w:style>
  <w:style w:type="paragraph" w:styleId="af">
    <w:name w:val="footer"/>
    <w:basedOn w:val="a"/>
    <w:link w:val="af0"/>
    <w:rsid w:val="00F13D86"/>
    <w:pPr>
      <w:tabs>
        <w:tab w:val="center" w:pos="4677"/>
        <w:tab w:val="right" w:pos="9355"/>
      </w:tabs>
      <w:spacing w:after="200" w:line="276" w:lineRule="auto"/>
    </w:pPr>
    <w:rPr>
      <w:rFonts w:ascii="Calibri" w:eastAsia="Times New Roman" w:hAnsi="Calibri" w:cs="Times New Roman"/>
      <w:lang w:eastAsia="ru-RU"/>
    </w:rPr>
  </w:style>
  <w:style w:type="character" w:customStyle="1" w:styleId="af0">
    <w:name w:val="Нижний колонтитул Знак"/>
    <w:basedOn w:val="a0"/>
    <w:link w:val="af"/>
    <w:rsid w:val="00F13D86"/>
    <w:rPr>
      <w:rFonts w:ascii="Calibri" w:eastAsia="Times New Roman" w:hAnsi="Calibri" w:cs="Times New Roman"/>
      <w:lang w:eastAsia="ru-RU"/>
    </w:rPr>
  </w:style>
  <w:style w:type="table" w:customStyle="1" w:styleId="TableNormal">
    <w:name w:val="Table Normal"/>
    <w:uiPriority w:val="2"/>
    <w:semiHidden/>
    <w:unhideWhenUsed/>
    <w:qFormat/>
    <w:rsid w:val="00F13D8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3D86"/>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4545957">
      <w:bodyDiv w:val="1"/>
      <w:marLeft w:val="0"/>
      <w:marRight w:val="0"/>
      <w:marTop w:val="0"/>
      <w:marBottom w:val="0"/>
      <w:divBdr>
        <w:top w:val="none" w:sz="0" w:space="0" w:color="auto"/>
        <w:left w:val="none" w:sz="0" w:space="0" w:color="auto"/>
        <w:bottom w:val="none" w:sz="0" w:space="0" w:color="auto"/>
        <w:right w:val="none" w:sz="0" w:space="0" w:color="auto"/>
      </w:divBdr>
    </w:div>
    <w:div w:id="168450744">
      <w:bodyDiv w:val="1"/>
      <w:marLeft w:val="0"/>
      <w:marRight w:val="0"/>
      <w:marTop w:val="0"/>
      <w:marBottom w:val="0"/>
      <w:divBdr>
        <w:top w:val="none" w:sz="0" w:space="0" w:color="auto"/>
        <w:left w:val="none" w:sz="0" w:space="0" w:color="auto"/>
        <w:bottom w:val="none" w:sz="0" w:space="0" w:color="auto"/>
        <w:right w:val="none" w:sz="0" w:space="0" w:color="auto"/>
      </w:divBdr>
    </w:div>
    <w:div w:id="277032062">
      <w:bodyDiv w:val="1"/>
      <w:marLeft w:val="0"/>
      <w:marRight w:val="0"/>
      <w:marTop w:val="0"/>
      <w:marBottom w:val="0"/>
      <w:divBdr>
        <w:top w:val="none" w:sz="0" w:space="0" w:color="auto"/>
        <w:left w:val="none" w:sz="0" w:space="0" w:color="auto"/>
        <w:bottom w:val="none" w:sz="0" w:space="0" w:color="auto"/>
        <w:right w:val="none" w:sz="0" w:space="0" w:color="auto"/>
      </w:divBdr>
    </w:div>
    <w:div w:id="330255862">
      <w:bodyDiv w:val="1"/>
      <w:marLeft w:val="0"/>
      <w:marRight w:val="0"/>
      <w:marTop w:val="0"/>
      <w:marBottom w:val="0"/>
      <w:divBdr>
        <w:top w:val="none" w:sz="0" w:space="0" w:color="auto"/>
        <w:left w:val="none" w:sz="0" w:space="0" w:color="auto"/>
        <w:bottom w:val="none" w:sz="0" w:space="0" w:color="auto"/>
        <w:right w:val="none" w:sz="0" w:space="0" w:color="auto"/>
      </w:divBdr>
    </w:div>
    <w:div w:id="354235882">
      <w:bodyDiv w:val="1"/>
      <w:marLeft w:val="0"/>
      <w:marRight w:val="0"/>
      <w:marTop w:val="0"/>
      <w:marBottom w:val="0"/>
      <w:divBdr>
        <w:top w:val="none" w:sz="0" w:space="0" w:color="auto"/>
        <w:left w:val="none" w:sz="0" w:space="0" w:color="auto"/>
        <w:bottom w:val="none" w:sz="0" w:space="0" w:color="auto"/>
        <w:right w:val="none" w:sz="0" w:space="0" w:color="auto"/>
      </w:divBdr>
    </w:div>
    <w:div w:id="729114020">
      <w:bodyDiv w:val="1"/>
      <w:marLeft w:val="0"/>
      <w:marRight w:val="0"/>
      <w:marTop w:val="0"/>
      <w:marBottom w:val="0"/>
      <w:divBdr>
        <w:top w:val="none" w:sz="0" w:space="0" w:color="auto"/>
        <w:left w:val="none" w:sz="0" w:space="0" w:color="auto"/>
        <w:bottom w:val="none" w:sz="0" w:space="0" w:color="auto"/>
        <w:right w:val="none" w:sz="0" w:space="0" w:color="auto"/>
      </w:divBdr>
    </w:div>
    <w:div w:id="891042351">
      <w:bodyDiv w:val="1"/>
      <w:marLeft w:val="0"/>
      <w:marRight w:val="0"/>
      <w:marTop w:val="0"/>
      <w:marBottom w:val="0"/>
      <w:divBdr>
        <w:top w:val="none" w:sz="0" w:space="0" w:color="auto"/>
        <w:left w:val="none" w:sz="0" w:space="0" w:color="auto"/>
        <w:bottom w:val="none" w:sz="0" w:space="0" w:color="auto"/>
        <w:right w:val="none" w:sz="0" w:space="0" w:color="auto"/>
      </w:divBdr>
    </w:div>
    <w:div w:id="928318277">
      <w:bodyDiv w:val="1"/>
      <w:marLeft w:val="0"/>
      <w:marRight w:val="0"/>
      <w:marTop w:val="0"/>
      <w:marBottom w:val="0"/>
      <w:divBdr>
        <w:top w:val="none" w:sz="0" w:space="0" w:color="auto"/>
        <w:left w:val="none" w:sz="0" w:space="0" w:color="auto"/>
        <w:bottom w:val="none" w:sz="0" w:space="0" w:color="auto"/>
        <w:right w:val="none" w:sz="0" w:space="0" w:color="auto"/>
      </w:divBdr>
    </w:div>
    <w:div w:id="1125654252">
      <w:bodyDiv w:val="1"/>
      <w:marLeft w:val="0"/>
      <w:marRight w:val="0"/>
      <w:marTop w:val="0"/>
      <w:marBottom w:val="0"/>
      <w:divBdr>
        <w:top w:val="none" w:sz="0" w:space="0" w:color="auto"/>
        <w:left w:val="none" w:sz="0" w:space="0" w:color="auto"/>
        <w:bottom w:val="none" w:sz="0" w:space="0" w:color="auto"/>
        <w:right w:val="none" w:sz="0" w:space="0" w:color="auto"/>
      </w:divBdr>
    </w:div>
    <w:div w:id="1284380080">
      <w:bodyDiv w:val="1"/>
      <w:marLeft w:val="0"/>
      <w:marRight w:val="0"/>
      <w:marTop w:val="0"/>
      <w:marBottom w:val="0"/>
      <w:divBdr>
        <w:top w:val="none" w:sz="0" w:space="0" w:color="auto"/>
        <w:left w:val="none" w:sz="0" w:space="0" w:color="auto"/>
        <w:bottom w:val="none" w:sz="0" w:space="0" w:color="auto"/>
        <w:right w:val="none" w:sz="0" w:space="0" w:color="auto"/>
      </w:divBdr>
    </w:div>
    <w:div w:id="1360737831">
      <w:bodyDiv w:val="1"/>
      <w:marLeft w:val="0"/>
      <w:marRight w:val="0"/>
      <w:marTop w:val="0"/>
      <w:marBottom w:val="0"/>
      <w:divBdr>
        <w:top w:val="none" w:sz="0" w:space="0" w:color="auto"/>
        <w:left w:val="none" w:sz="0" w:space="0" w:color="auto"/>
        <w:bottom w:val="none" w:sz="0" w:space="0" w:color="auto"/>
        <w:right w:val="none" w:sz="0" w:space="0" w:color="auto"/>
      </w:divBdr>
    </w:div>
    <w:div w:id="1405369527">
      <w:bodyDiv w:val="1"/>
      <w:marLeft w:val="0"/>
      <w:marRight w:val="0"/>
      <w:marTop w:val="0"/>
      <w:marBottom w:val="0"/>
      <w:divBdr>
        <w:top w:val="none" w:sz="0" w:space="0" w:color="auto"/>
        <w:left w:val="none" w:sz="0" w:space="0" w:color="auto"/>
        <w:bottom w:val="none" w:sz="0" w:space="0" w:color="auto"/>
        <w:right w:val="none" w:sz="0" w:space="0" w:color="auto"/>
      </w:divBdr>
    </w:div>
    <w:div w:id="1423181191">
      <w:bodyDiv w:val="1"/>
      <w:marLeft w:val="0"/>
      <w:marRight w:val="0"/>
      <w:marTop w:val="0"/>
      <w:marBottom w:val="0"/>
      <w:divBdr>
        <w:top w:val="none" w:sz="0" w:space="0" w:color="auto"/>
        <w:left w:val="none" w:sz="0" w:space="0" w:color="auto"/>
        <w:bottom w:val="none" w:sz="0" w:space="0" w:color="auto"/>
        <w:right w:val="none" w:sz="0" w:space="0" w:color="auto"/>
      </w:divBdr>
    </w:div>
    <w:div w:id="1448310274">
      <w:bodyDiv w:val="1"/>
      <w:marLeft w:val="0"/>
      <w:marRight w:val="0"/>
      <w:marTop w:val="0"/>
      <w:marBottom w:val="0"/>
      <w:divBdr>
        <w:top w:val="none" w:sz="0" w:space="0" w:color="auto"/>
        <w:left w:val="none" w:sz="0" w:space="0" w:color="auto"/>
        <w:bottom w:val="none" w:sz="0" w:space="0" w:color="auto"/>
        <w:right w:val="none" w:sz="0" w:space="0" w:color="auto"/>
      </w:divBdr>
    </w:div>
    <w:div w:id="1458529757">
      <w:bodyDiv w:val="1"/>
      <w:marLeft w:val="0"/>
      <w:marRight w:val="0"/>
      <w:marTop w:val="0"/>
      <w:marBottom w:val="0"/>
      <w:divBdr>
        <w:top w:val="none" w:sz="0" w:space="0" w:color="auto"/>
        <w:left w:val="none" w:sz="0" w:space="0" w:color="auto"/>
        <w:bottom w:val="none" w:sz="0" w:space="0" w:color="auto"/>
        <w:right w:val="none" w:sz="0" w:space="0" w:color="auto"/>
      </w:divBdr>
    </w:div>
    <w:div w:id="1788311069">
      <w:bodyDiv w:val="1"/>
      <w:marLeft w:val="0"/>
      <w:marRight w:val="0"/>
      <w:marTop w:val="0"/>
      <w:marBottom w:val="0"/>
      <w:divBdr>
        <w:top w:val="none" w:sz="0" w:space="0" w:color="auto"/>
        <w:left w:val="none" w:sz="0" w:space="0" w:color="auto"/>
        <w:bottom w:val="none" w:sz="0" w:space="0" w:color="auto"/>
        <w:right w:val="none" w:sz="0" w:space="0" w:color="auto"/>
      </w:divBdr>
    </w:div>
    <w:div w:id="1825048827">
      <w:bodyDiv w:val="1"/>
      <w:marLeft w:val="0"/>
      <w:marRight w:val="0"/>
      <w:marTop w:val="0"/>
      <w:marBottom w:val="0"/>
      <w:divBdr>
        <w:top w:val="none" w:sz="0" w:space="0" w:color="auto"/>
        <w:left w:val="none" w:sz="0" w:space="0" w:color="auto"/>
        <w:bottom w:val="none" w:sz="0" w:space="0" w:color="auto"/>
        <w:right w:val="none" w:sz="0" w:space="0" w:color="auto"/>
      </w:divBdr>
    </w:div>
    <w:div w:id="1878424296">
      <w:bodyDiv w:val="1"/>
      <w:marLeft w:val="0"/>
      <w:marRight w:val="0"/>
      <w:marTop w:val="0"/>
      <w:marBottom w:val="0"/>
      <w:divBdr>
        <w:top w:val="none" w:sz="0" w:space="0" w:color="auto"/>
        <w:left w:val="none" w:sz="0" w:space="0" w:color="auto"/>
        <w:bottom w:val="none" w:sz="0" w:space="0" w:color="auto"/>
        <w:right w:val="none" w:sz="0" w:space="0" w:color="auto"/>
      </w:divBdr>
    </w:div>
    <w:div w:id="203040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1128</Words>
  <Characters>6435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SH</dc:creator>
  <cp:lastModifiedBy>макароваеа</cp:lastModifiedBy>
  <cp:revision>7</cp:revision>
  <dcterms:created xsi:type="dcterms:W3CDTF">2024-06-30T12:57:00Z</dcterms:created>
  <dcterms:modified xsi:type="dcterms:W3CDTF">2024-08-02T06:01:00Z</dcterms:modified>
</cp:coreProperties>
</file>