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3FF" w:rsidRDefault="00B473FF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  <w:r w:rsidRPr="00884493">
        <w:rPr>
          <w:rFonts w:ascii="Times New Roman" w:eastAsia="Times New Roman" w:hAnsi="Times New Roman" w:cs="Times New Roman"/>
          <w:color w:val="000000" w:themeColor="text1"/>
        </w:rPr>
        <w:t>УТВЕРЖДАЮ</w:t>
      </w:r>
    </w:p>
    <w:p w:rsidR="00B473FF" w:rsidRPr="00884493" w:rsidRDefault="00B473FF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</w:p>
    <w:p w:rsidR="00B473FF" w:rsidRPr="00884493" w:rsidRDefault="00E61FE6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Д</w:t>
      </w:r>
      <w:r w:rsidR="00B473FF" w:rsidRPr="00884493">
        <w:rPr>
          <w:rFonts w:ascii="Times New Roman" w:eastAsia="Times New Roman" w:hAnsi="Times New Roman" w:cs="Times New Roman"/>
          <w:color w:val="000000" w:themeColor="text1"/>
        </w:rPr>
        <w:t>иректор Санкт-Петербургского государственного казенного учреждения «Жилищное агентство Пушкинского района Санкт-Петербурга»</w:t>
      </w:r>
    </w:p>
    <w:p w:rsidR="00B473FF" w:rsidRPr="00884493" w:rsidRDefault="00B473FF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  <w:r w:rsidRPr="00884493">
        <w:rPr>
          <w:rFonts w:ascii="Times New Roman" w:eastAsia="Times New Roman" w:hAnsi="Times New Roman" w:cs="Times New Roman"/>
          <w:color w:val="000000" w:themeColor="text1"/>
        </w:rPr>
        <w:t xml:space="preserve">_________________ </w:t>
      </w:r>
      <w:r w:rsidR="00E61FE6">
        <w:rPr>
          <w:rFonts w:ascii="Times New Roman" w:eastAsia="Times New Roman" w:hAnsi="Times New Roman" w:cs="Times New Roman"/>
          <w:color w:val="000000" w:themeColor="text1"/>
        </w:rPr>
        <w:t>Т.Г. Нам</w:t>
      </w:r>
    </w:p>
    <w:p w:rsidR="000971E8" w:rsidRPr="006822B9" w:rsidRDefault="00B473FF" w:rsidP="00B473F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                                  «___» ____________ 2024</w:t>
      </w:r>
      <w:r w:rsidRPr="00884493">
        <w:rPr>
          <w:rFonts w:ascii="Times New Roman" w:eastAsia="Times New Roman" w:hAnsi="Times New Roman" w:cs="Times New Roman"/>
          <w:color w:val="000000" w:themeColor="text1"/>
        </w:rPr>
        <w:t xml:space="preserve"> г.</w:t>
      </w:r>
    </w:p>
    <w:p w:rsidR="00262176" w:rsidRDefault="0026217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:rsidR="00303999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262176" w:rsidRPr="000971E8" w:rsidRDefault="0026217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FB3E79">
        <w:rPr>
          <w:rFonts w:ascii="Times New Roman" w:hAnsi="Times New Roman" w:cs="Times New Roman"/>
          <w:color w:val="auto"/>
        </w:rPr>
        <w:t>п</w:t>
      </w:r>
      <w:r w:rsidR="00FB3E79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роектно-сметн</w:t>
      </w:r>
      <w:r w:rsidR="00FB3E79">
        <w:rPr>
          <w:rFonts w:ascii="Times New Roman" w:eastAsiaTheme="minorHAnsi" w:hAnsi="Times New Roman" w:cs="Times New Roman"/>
          <w:color w:val="auto"/>
          <w:lang w:eastAsia="en-US" w:bidi="ar-SA"/>
        </w:rPr>
        <w:t>ого</w:t>
      </w:r>
      <w:r w:rsidR="00FB3E79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Проектно-сметный метод заключается в определении начальной (максимальной) цены контракта на: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строительство, реконструкцию,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Федерации;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руководства, технического и авторского надзора, на основании согласованной в порядке</w:t>
      </w:r>
      <w:r w:rsidRPr="006822B9">
        <w:rPr>
          <w:rStyle w:val="af"/>
          <w:rFonts w:ascii="Times New Roman" w:eastAsiaTheme="minorHAnsi" w:hAnsi="Times New Roman" w:cs="Times New Roman"/>
          <w:color w:val="auto"/>
          <w:lang w:eastAsia="en-US" w:bidi="ar-SA"/>
        </w:rPr>
        <w:footnoteReference w:id="1"/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, установленном законодательством Российской Федерации, проектной документации на проведение работ по сохранению объектов культурного наследия и в соответствии с реставрационными нормами и правилами, утвержденными федеральным органом исполнительной власти, уполномоченным Правительством Российской Федерации в области государственной охраны объектов культурного наследия.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Проектно-сметный метод может применяться при определении и обосновании начальной (максимальной) цены контракта на текущий ремонт зданий, строений, сооружений, помещений.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Определение начальной (максимальной) цены контракта, предметом которого являются строительство, реконструкция, капитальный ремонт, снос объектов капитального строительства, выполнение работ по сохранению объектов культурного наследия, с использованием проектно-сметного метода осуществляется в порядке, установленном Законом, исходя из сметной стоимости строительства, реконструкции, капитального ремонта объектов капитального строительства, определенной в соответствии со статьей 8.3 Градостроительного кодекса Российской Федерации.</w:t>
      </w:r>
    </w:p>
    <w:p w:rsidR="00FB3E79" w:rsidRPr="006822B9" w:rsidRDefault="00FB3E79" w:rsidP="00FB3E79">
      <w:pPr>
        <w:pStyle w:val="afff0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822B9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lastRenderedPageBreak/>
        <w:t xml:space="preserve">Порядок определения начальной (максимальной) цены контракта, предметом которого одновременно являются подготовка проектной документации и (или) выполнение инженерных изысканий, выполнение работ по строительству, реконструкции и (или) капитальному ремонту объекта капитального строительства, включенного в перечни объектов капитального строительства, утвержденных Правительством Российской Федерации, высшими исполнительными органами государственной власти субъектов Российской Федерации, местными администрациями, цены такого контракта, заключаемого с единственным поставщиком (подрядчиком, исполнителем), методики составления сметы такого контракта, порядка изменения цены такого контракта в случаях, предусмотренных подпунктом «а» пункта 1 и пунктом 2 части 62 статьи 112 Закона </w:t>
      </w:r>
      <w:r w:rsidRPr="006822B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утвержден приказом </w:t>
      </w:r>
      <w:r w:rsidRPr="006822B9">
        <w:rPr>
          <w:rFonts w:ascii="Times New Roman" w:hAnsi="Times New Roman" w:cs="Times New Roman"/>
          <w:color w:val="auto"/>
          <w:sz w:val="24"/>
          <w:szCs w:val="24"/>
        </w:rPr>
        <w:t>Министерства строительства и жилищно-коммунального хозяйства Российской Федерации от 30.03.2020 № 175/</w:t>
      </w:r>
      <w:proofErr w:type="spellStart"/>
      <w:r w:rsidRPr="006822B9">
        <w:rPr>
          <w:rFonts w:ascii="Times New Roman" w:hAnsi="Times New Roman" w:cs="Times New Roman"/>
          <w:color w:val="auto"/>
          <w:sz w:val="24"/>
          <w:szCs w:val="24"/>
        </w:rPr>
        <w:t>пр</w:t>
      </w:r>
      <w:proofErr w:type="spellEnd"/>
      <w:r w:rsidRPr="006822B9">
        <w:rPr>
          <w:rFonts w:ascii="Times New Roman" w:hAnsi="Times New Roman" w:cs="Times New Roman"/>
          <w:color w:val="auto"/>
          <w:sz w:val="24"/>
          <w:szCs w:val="24"/>
        </w:rPr>
        <w:t xml:space="preserve"> «Об утверждении порядка определения начальной (максимальной) цены контракта, предметом которого одновременно являются подготовка проектной документации и (или) выполнение инженерных изысканий, выполнение работ по строительству, реконструкции и (или) капитальному ремонту объекта капитального строительства, включенного в перечни объектов капитального строительства, утвержденных Правительством Российской Федерации, высшими исполнительными органами государственной власти субъектов Российской Федерации, местными администрациями, цены такого контракта, заключаемого с единственным поставщиком (подрядчиком, исполнителем), методики составления сметы такого контракта, порядка изменения цены такого контракта в случаях, предусмотренных подпунктом «а» пункта 1 и пунктом 2 части 62 статьи 112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</w:t>
      </w:r>
      <w:r w:rsidRPr="006822B9">
        <w:rPr>
          <w:rFonts w:ascii="Times New Roman" w:hAnsi="Times New Roman" w:cs="Times New Roman"/>
          <w:color w:val="auto"/>
        </w:rPr>
        <w:t>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 xml:space="preserve">При определении начальной 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(максимальной) </w:t>
      </w:r>
      <w:r w:rsidRPr="006822B9">
        <w:rPr>
          <w:rFonts w:ascii="Times New Roman" w:hAnsi="Times New Roman" w:cs="Times New Roman"/>
          <w:color w:val="auto"/>
        </w:rPr>
        <w:t xml:space="preserve"> цены контракта заказчики используют информацию из общедоступных изданий Санкт-Петербургского государственного бюджетного учреждения «Центр мониторинга и экспертизы цен» об утвержденных нормативах, предназначенных для определения сметной стоимости строительства, реконструкции, реставрации, ремонта, эксплуатации и содержания объектов капитального строительства в Санкт-Петербурге (территориальные сметные нормативы), территориальных единичных расценках в соответствии с утвержденными государственными сметными нормативами, а также территориальных сборников сметных цен на материалы, изделия и конструкции, сборников сметных цен на перевозку грузов для строительства и капитального ремонта зданий и сооружений, сборников сметных норм и расценок на эксплуатацию строительных машин и автотранспортных средств, сборников единичных расценок на строительные, монтажные, специальные строительные и ремонтно-строительные работы, отраслевых сборников специализированных видов строительства, рыночных ценах.</w:t>
      </w:r>
    </w:p>
    <w:p w:rsidR="00A01A8B" w:rsidRPr="006822B9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>поставщиками (исполнителями, подрядчиками) - рубль Российской Федерации.</w:t>
      </w:r>
    </w:p>
    <w:p w:rsidR="00DA6CD9" w:rsidRDefault="00DA6CD9" w:rsidP="00262176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</w:p>
    <w:p w:rsidR="00262176" w:rsidRDefault="00262176" w:rsidP="00262176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0A41BB" w:rsidRPr="005C6643" w:rsidRDefault="001B0D14" w:rsidP="005C6643">
      <w:pPr>
        <w:pStyle w:val="a5"/>
        <w:widowControl/>
        <w:numPr>
          <w:ilvl w:val="0"/>
          <w:numId w:val="48"/>
        </w:numPr>
        <w:ind w:left="0" w:firstLine="567"/>
        <w:jc w:val="both"/>
        <w:outlineLvl w:val="0"/>
        <w:rPr>
          <w:rFonts w:ascii="Times New Roman" w:hAnsi="Times New Roman" w:cs="Times New Roman"/>
          <w:bCs/>
          <w:color w:val="auto"/>
        </w:rPr>
      </w:pPr>
      <w:r w:rsidRPr="005C6643">
        <w:rPr>
          <w:rFonts w:ascii="Times New Roman" w:hAnsi="Times New Roman" w:cs="Times New Roman"/>
          <w:bCs/>
          <w:color w:val="auto"/>
        </w:rPr>
        <w:t xml:space="preserve">Приложение № 1 </w:t>
      </w:r>
      <w:r w:rsidR="000707D4" w:rsidRPr="005C6643">
        <w:rPr>
          <w:rFonts w:ascii="Times New Roman" w:hAnsi="Times New Roman" w:cs="Times New Roman"/>
          <w:bCs/>
          <w:color w:val="auto"/>
        </w:rPr>
        <w:t>Проект смет</w:t>
      </w:r>
      <w:r w:rsidR="00065042" w:rsidRPr="005C6643">
        <w:rPr>
          <w:rFonts w:ascii="Times New Roman" w:hAnsi="Times New Roman" w:cs="Times New Roman"/>
          <w:bCs/>
          <w:color w:val="auto"/>
        </w:rPr>
        <w:t>ы</w:t>
      </w:r>
      <w:r w:rsidR="000A41BB" w:rsidRPr="005C6643">
        <w:rPr>
          <w:rFonts w:ascii="Times New Roman" w:hAnsi="Times New Roman" w:cs="Times New Roman"/>
          <w:bCs/>
          <w:color w:val="auto"/>
        </w:rPr>
        <w:t xml:space="preserve"> на </w:t>
      </w:r>
      <w:r w:rsidR="00065042" w:rsidRPr="005C6643">
        <w:rPr>
          <w:rFonts w:ascii="Times New Roman" w:hAnsi="Times New Roman" w:cs="Times New Roman"/>
          <w:bCs/>
          <w:color w:val="auto"/>
        </w:rPr>
        <w:t>разработку п</w:t>
      </w:r>
      <w:r w:rsidR="005C6643" w:rsidRPr="005C6643">
        <w:rPr>
          <w:rFonts w:ascii="Times New Roman" w:hAnsi="Times New Roman" w:cs="Times New Roman"/>
          <w:bCs/>
          <w:color w:val="auto"/>
        </w:rPr>
        <w:t>роектно-сметной документации на</w:t>
      </w:r>
      <w:r w:rsidR="00065042" w:rsidRPr="005C6643">
        <w:rPr>
          <w:rFonts w:ascii="Times New Roman" w:hAnsi="Times New Roman" w:cs="Times New Roman"/>
          <w:bCs/>
          <w:color w:val="auto"/>
        </w:rPr>
        <w:t xml:space="preserve"> создани</w:t>
      </w:r>
      <w:r w:rsidR="005C6643" w:rsidRPr="005C6643">
        <w:rPr>
          <w:rFonts w:ascii="Times New Roman" w:hAnsi="Times New Roman" w:cs="Times New Roman"/>
          <w:bCs/>
          <w:color w:val="auto"/>
        </w:rPr>
        <w:t>е</w:t>
      </w:r>
      <w:r w:rsidR="00065042" w:rsidRPr="005C6643">
        <w:rPr>
          <w:rFonts w:ascii="Times New Roman" w:hAnsi="Times New Roman" w:cs="Times New Roman"/>
          <w:bCs/>
          <w:color w:val="auto"/>
        </w:rPr>
        <w:t xml:space="preserve"> условий доступности для инвалидов и иных маломобильных групп населения по адресу: Санкт-Петербург, г. Пушкин, Радищева ул., д.25/14, литера А</w:t>
      </w:r>
      <w:r w:rsidR="005C6643" w:rsidRPr="005C6643">
        <w:rPr>
          <w:rFonts w:ascii="Times New Roman" w:hAnsi="Times New Roman" w:cs="Times New Roman"/>
          <w:bCs/>
          <w:color w:val="auto"/>
        </w:rPr>
        <w:t>.</w:t>
      </w:r>
    </w:p>
    <w:p w:rsidR="005C6643" w:rsidRDefault="005C6643" w:rsidP="005C6643">
      <w:pPr>
        <w:pStyle w:val="a5"/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5C6643" w:rsidRDefault="005C6643" w:rsidP="005C6643">
      <w:pPr>
        <w:pStyle w:val="a5"/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5C6643" w:rsidRPr="005C6643" w:rsidRDefault="005C6643" w:rsidP="005C6643">
      <w:pPr>
        <w:pStyle w:val="a5"/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0A41BB" w:rsidRDefault="000A41BB" w:rsidP="00AA66A5">
      <w:pPr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310532" w:rsidRDefault="00563C7A" w:rsidP="000A41B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iCs/>
          <w:color w:val="auto"/>
          <w:lang w:bidi="ar-SA"/>
        </w:rPr>
        <w:sectPr w:rsidR="00310532" w:rsidSect="005C6643">
          <w:pgSz w:w="11906" w:h="16838"/>
          <w:pgMar w:top="851" w:right="851" w:bottom="1134" w:left="1276" w:header="0" w:footer="0" w:gutter="0"/>
          <w:cols w:space="720"/>
          <w:noEndnote/>
          <w:titlePg/>
          <w:docGrid w:linePitch="360"/>
        </w:sectPr>
      </w:pPr>
      <w:r>
        <w:rPr>
          <w:rFonts w:ascii="Times New Roman" w:hAnsi="Times New Roman" w:cs="Times New Roman"/>
          <w:b/>
          <w:bCs/>
          <w:color w:val="auto"/>
        </w:rPr>
        <w:t>Начальник</w:t>
      </w:r>
      <w:r w:rsidR="00065042" w:rsidRPr="00065042">
        <w:rPr>
          <w:rFonts w:ascii="Times New Roman" w:hAnsi="Times New Roman" w:cs="Times New Roman"/>
          <w:b/>
          <w:bCs/>
          <w:color w:val="auto"/>
        </w:rPr>
        <w:t xml:space="preserve"> ОКР и ТН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auto"/>
        </w:rPr>
        <w:t xml:space="preserve">         </w:t>
      </w:r>
      <w:r w:rsidR="00065042" w:rsidRPr="00065042">
        <w:rPr>
          <w:rFonts w:ascii="Times New Roman" w:hAnsi="Times New Roman" w:cs="Times New Roman"/>
          <w:b/>
          <w:bCs/>
          <w:color w:val="auto"/>
        </w:rPr>
        <w:t xml:space="preserve">  </w:t>
      </w:r>
      <w:r>
        <w:rPr>
          <w:rFonts w:ascii="Times New Roman" w:hAnsi="Times New Roman" w:cs="Times New Roman"/>
          <w:b/>
          <w:bCs/>
          <w:color w:val="auto"/>
        </w:rPr>
        <w:t xml:space="preserve">Е.К. </w:t>
      </w:r>
      <w:proofErr w:type="spellStart"/>
      <w:r>
        <w:rPr>
          <w:rFonts w:ascii="Times New Roman" w:hAnsi="Times New Roman" w:cs="Times New Roman"/>
          <w:b/>
          <w:bCs/>
          <w:color w:val="auto"/>
        </w:rPr>
        <w:t>Глумова</w:t>
      </w:r>
      <w:proofErr w:type="spellEnd"/>
    </w:p>
    <w:p w:rsidR="004912F6" w:rsidRDefault="00930620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930620">
        <w:rPr>
          <w:rFonts w:ascii="Times New Roman" w:hAnsi="Times New Roman" w:cs="Times New Roman"/>
          <w:color w:val="auto"/>
        </w:rPr>
        <w:lastRenderedPageBreak/>
        <w:t>Приложение № 1 к обоснованию начальной (максимальной) цены контракта</w:t>
      </w:r>
    </w:p>
    <w:p w:rsidR="00241BFD" w:rsidRDefault="00241BFD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:rsidR="004757F1" w:rsidRDefault="004757F1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tbl>
      <w:tblPr>
        <w:tblW w:w="14739" w:type="dxa"/>
        <w:jc w:val="center"/>
        <w:tblLook w:val="04A0" w:firstRow="1" w:lastRow="0" w:firstColumn="1" w:lastColumn="0" w:noHBand="0" w:noVBand="1"/>
      </w:tblPr>
      <w:tblGrid>
        <w:gridCol w:w="4535"/>
        <w:gridCol w:w="567"/>
        <w:gridCol w:w="4535"/>
        <w:gridCol w:w="567"/>
        <w:gridCol w:w="4535"/>
      </w:tblGrid>
      <w:tr w:rsidR="00E00C47" w:rsidTr="005C6643">
        <w:trPr>
          <w:trHeight w:val="441"/>
          <w:jc w:val="center"/>
        </w:trPr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УТВЕРЖДАЮ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СОГЛАСОВАНО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СОГЛАСОВАНО</w:t>
            </w:r>
          </w:p>
        </w:tc>
      </w:tr>
      <w:tr w:rsidR="00E00C47" w:rsidTr="005C6643">
        <w:trPr>
          <w:trHeight w:val="1141"/>
          <w:jc w:val="center"/>
        </w:trPr>
        <w:tc>
          <w:tcPr>
            <w:tcW w:w="4535" w:type="dxa"/>
            <w:vAlign w:val="center"/>
            <w:hideMark/>
          </w:tcPr>
          <w:p w:rsidR="00E00C47" w:rsidRDefault="00E61FE6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Д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иректор Санкт-Петербургского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государственного казенного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учреждения  «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Жилищное агентство Пушкинского района Санкт-Петербурга»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273D60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Н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ачальник</w:t>
            </w:r>
            <w:r w:rsidR="004757F1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отдела районного хозяйства администрации 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Пушкинского района Санкт-Петербурга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Заместитель 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Главы администрации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Пушкинского района Санкт-Петербурга</w:t>
            </w:r>
          </w:p>
        </w:tc>
      </w:tr>
      <w:tr w:rsidR="00E00C47" w:rsidTr="005C6643">
        <w:trPr>
          <w:trHeight w:val="434"/>
          <w:jc w:val="center"/>
        </w:trPr>
        <w:tc>
          <w:tcPr>
            <w:tcW w:w="4535" w:type="dxa"/>
            <w:vAlign w:val="center"/>
            <w:hideMark/>
          </w:tcPr>
          <w:p w:rsidR="00E00C47" w:rsidRDefault="00E00C47" w:rsidP="00E61FE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_____________________ </w:t>
            </w:r>
            <w:r w:rsidR="00E61FE6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Т.Г. Нам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4757F1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_____________________ </w:t>
            </w:r>
            <w:r w:rsidR="004757F1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А.С. Трушко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63C7A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_____________________ </w:t>
            </w:r>
            <w:r w:rsidR="00563C7A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В.Г. Львов</w:t>
            </w:r>
          </w:p>
        </w:tc>
      </w:tr>
      <w:tr w:rsidR="00E00C47" w:rsidTr="005C6643">
        <w:trPr>
          <w:trHeight w:val="413"/>
          <w:jc w:val="center"/>
        </w:trPr>
        <w:tc>
          <w:tcPr>
            <w:tcW w:w="4535" w:type="dxa"/>
            <w:vAlign w:val="center"/>
            <w:hideMark/>
          </w:tcPr>
          <w:p w:rsidR="00E00C47" w:rsidRDefault="004757F1" w:rsidP="000F34A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« ___ » _______________ 202</w:t>
            </w:r>
            <w:r w:rsidR="000F34A4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4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г.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4757F1" w:rsidP="000F34A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« ___ » _______________ 202</w:t>
            </w:r>
            <w:r w:rsidR="000F34A4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4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г.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4757F1" w:rsidP="000F34A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« ___ » _______________ 202</w:t>
            </w:r>
            <w:r w:rsidR="000F34A4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4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г.</w:t>
            </w:r>
          </w:p>
        </w:tc>
      </w:tr>
      <w:tr w:rsidR="00E00C47" w:rsidTr="005C6643">
        <w:trPr>
          <w:trHeight w:val="80"/>
          <w:jc w:val="center"/>
        </w:trPr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.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.</w:t>
            </w:r>
          </w:p>
        </w:tc>
      </w:tr>
    </w:tbl>
    <w:p w:rsidR="00E00C47" w:rsidRDefault="00E00C47" w:rsidP="00E00C4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</w:p>
    <w:p w:rsidR="00E00C47" w:rsidRDefault="00E00C47" w:rsidP="00E00C4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i/>
          <w:iCs/>
          <w:color w:val="auto"/>
          <w:lang w:bidi="ar-SA"/>
        </w:rPr>
      </w:pPr>
    </w:p>
    <w:p w:rsidR="00E00C47" w:rsidRPr="00914D7D" w:rsidRDefault="00E00C47" w:rsidP="00E00C4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Проект сметы</w:t>
      </w:r>
    </w:p>
    <w:p w:rsidR="00E00C47" w:rsidRDefault="00C95E30" w:rsidP="00C95E30">
      <w:pPr>
        <w:widowControl/>
        <w:ind w:left="360"/>
        <w:jc w:val="center"/>
        <w:rPr>
          <w:rFonts w:ascii="Times New Roman" w:hAnsi="Times New Roman" w:cs="Times New Roman"/>
          <w:b/>
          <w:bCs/>
          <w:color w:val="auto"/>
        </w:rPr>
      </w:pPr>
      <w:r w:rsidRPr="00C95E30">
        <w:rPr>
          <w:rFonts w:ascii="Times New Roman" w:hAnsi="Times New Roman" w:cs="Times New Roman"/>
          <w:b/>
          <w:bCs/>
          <w:color w:val="auto"/>
        </w:rPr>
        <w:t>на разработку проектно-сметной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доме, расположенном по адресу: Санкт-Петербург, г. Пушкин, Радищева ул., д.25/14, литера А.</w:t>
      </w:r>
    </w:p>
    <w:p w:rsidR="00C95E30" w:rsidRDefault="00C95E30" w:rsidP="00C95E30">
      <w:pPr>
        <w:widowControl/>
        <w:ind w:left="36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1" w:name="_GoBack"/>
      <w:bookmarkEnd w:id="1"/>
    </w:p>
    <w:p w:rsidR="00E00C47" w:rsidRDefault="00E82125" w:rsidP="00E61FE6">
      <w:pPr>
        <w:widowControl/>
        <w:ind w:left="36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82125">
        <w:rPr>
          <w:rFonts w:ascii="Times New Roman" w:hAnsi="Times New Roman" w:cs="Times New Roman"/>
          <w:b/>
        </w:rPr>
        <w:t xml:space="preserve">на </w:t>
      </w:r>
      <w:proofErr w:type="gramStart"/>
      <w:r w:rsidRPr="00E82125">
        <w:rPr>
          <w:rFonts w:ascii="Times New Roman" w:hAnsi="Times New Roman" w:cs="Times New Roman"/>
          <w:b/>
        </w:rPr>
        <w:t xml:space="preserve">сумму: </w:t>
      </w:r>
      <w:r w:rsidR="007A475F">
        <w:rPr>
          <w:rFonts w:ascii="Times New Roman" w:hAnsi="Times New Roman" w:cs="Times New Roman"/>
          <w:b/>
        </w:rPr>
        <w:t xml:space="preserve"> </w:t>
      </w:r>
      <w:r w:rsidR="00B26426">
        <w:rPr>
          <w:rFonts w:ascii="Times New Roman" w:hAnsi="Times New Roman" w:cs="Times New Roman"/>
          <w:b/>
        </w:rPr>
        <w:t>307</w:t>
      </w:r>
      <w:proofErr w:type="gramEnd"/>
      <w:r w:rsidR="00B26426">
        <w:rPr>
          <w:rFonts w:ascii="Times New Roman" w:hAnsi="Times New Roman" w:cs="Times New Roman"/>
          <w:b/>
        </w:rPr>
        <w:t xml:space="preserve"> 608 рублей </w:t>
      </w:r>
      <w:r w:rsidR="00B26426" w:rsidRPr="00B26426">
        <w:rPr>
          <w:rFonts w:ascii="Times New Roman" w:hAnsi="Times New Roman" w:cs="Times New Roman"/>
          <w:b/>
        </w:rPr>
        <w:t xml:space="preserve">18 </w:t>
      </w:r>
      <w:r w:rsidRPr="00E82125">
        <w:rPr>
          <w:rFonts w:ascii="Times New Roman" w:hAnsi="Times New Roman" w:cs="Times New Roman"/>
          <w:b/>
        </w:rPr>
        <w:t>коп.</w:t>
      </w:r>
    </w:p>
    <w:tbl>
      <w:tblPr>
        <w:tblpPr w:leftFromText="180" w:rightFromText="180" w:bottomFromText="160" w:vertAnchor="text" w:horzAnchor="margin" w:tblpY="50"/>
        <w:tblW w:w="14567" w:type="dxa"/>
        <w:tblLook w:val="01E0" w:firstRow="1" w:lastRow="1" w:firstColumn="1" w:lastColumn="1" w:noHBand="0" w:noVBand="0"/>
      </w:tblPr>
      <w:tblGrid>
        <w:gridCol w:w="6948"/>
        <w:gridCol w:w="1620"/>
        <w:gridCol w:w="5999"/>
      </w:tblGrid>
      <w:tr w:rsidR="00E00C47" w:rsidTr="005C6643">
        <w:trPr>
          <w:trHeight w:val="546"/>
        </w:trPr>
        <w:tc>
          <w:tcPr>
            <w:tcW w:w="6948" w:type="dxa"/>
          </w:tcPr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20" w:type="dxa"/>
          </w:tcPr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99" w:type="dxa"/>
          </w:tcPr>
          <w:p w:rsidR="00E00C47" w:rsidRDefault="00E00C47" w:rsidP="00E00C47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E00C47" w:rsidRPr="00A05F9A" w:rsidRDefault="00E00C47" w:rsidP="00E00C4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bCs/>
          <w:lang w:bidi="ar-SA"/>
        </w:rPr>
      </w:pPr>
      <w:r w:rsidRPr="00A05F9A">
        <w:rPr>
          <w:rFonts w:ascii="Times New Roman" w:eastAsia="Times New Roman" w:hAnsi="Times New Roman" w:cs="Times New Roman"/>
          <w:bCs/>
          <w:lang w:bidi="ar-SA"/>
        </w:rPr>
        <w:t>Санкт-Петербург</w:t>
      </w:r>
    </w:p>
    <w:p w:rsidR="00E00C47" w:rsidRPr="00A05F9A" w:rsidRDefault="00032C9C" w:rsidP="00E00C4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bCs/>
          <w:lang w:bidi="ar-SA"/>
        </w:rPr>
      </w:pPr>
      <w:r>
        <w:rPr>
          <w:rFonts w:ascii="Times New Roman" w:eastAsia="Times New Roman" w:hAnsi="Times New Roman" w:cs="Times New Roman"/>
          <w:bCs/>
          <w:lang w:bidi="ar-SA"/>
        </w:rPr>
        <w:t>202</w:t>
      </w:r>
      <w:r w:rsidR="005C6643">
        <w:rPr>
          <w:rFonts w:ascii="Times New Roman" w:eastAsia="Times New Roman" w:hAnsi="Times New Roman" w:cs="Times New Roman"/>
          <w:bCs/>
          <w:lang w:bidi="ar-SA"/>
        </w:rPr>
        <w:t>4</w:t>
      </w:r>
      <w:r w:rsidR="00E00C47" w:rsidRPr="00A05F9A">
        <w:rPr>
          <w:rFonts w:ascii="Times New Roman" w:eastAsia="Times New Roman" w:hAnsi="Times New Roman" w:cs="Times New Roman"/>
          <w:bCs/>
          <w:lang w:bidi="ar-SA"/>
        </w:rPr>
        <w:t xml:space="preserve"> </w:t>
      </w:r>
    </w:p>
    <w:p w:rsidR="007A475F" w:rsidRDefault="007A475F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  <w:sectPr w:rsidR="007A475F" w:rsidSect="00E00C47">
          <w:pgSz w:w="16838" w:h="11906" w:orient="landscape"/>
          <w:pgMar w:top="851" w:right="1134" w:bottom="1134" w:left="851" w:header="0" w:footer="0" w:gutter="0"/>
          <w:cols w:space="720"/>
          <w:noEndnote/>
          <w:titlePg/>
          <w:docGrid w:linePitch="360"/>
        </w:sectPr>
      </w:pPr>
    </w:p>
    <w:tbl>
      <w:tblPr>
        <w:tblW w:w="16684" w:type="dxa"/>
        <w:tblInd w:w="392" w:type="dxa"/>
        <w:tblLook w:val="04A0" w:firstRow="1" w:lastRow="0" w:firstColumn="1" w:lastColumn="0" w:noHBand="0" w:noVBand="1"/>
      </w:tblPr>
      <w:tblGrid>
        <w:gridCol w:w="439"/>
        <w:gridCol w:w="1120"/>
        <w:gridCol w:w="3605"/>
        <w:gridCol w:w="81"/>
        <w:gridCol w:w="236"/>
        <w:gridCol w:w="980"/>
        <w:gridCol w:w="980"/>
        <w:gridCol w:w="2198"/>
        <w:gridCol w:w="1861"/>
        <w:gridCol w:w="1400"/>
        <w:gridCol w:w="1984"/>
        <w:gridCol w:w="61"/>
        <w:gridCol w:w="73"/>
        <w:gridCol w:w="1666"/>
      </w:tblGrid>
      <w:tr w:rsidR="007A475F" w:rsidRPr="007A475F" w:rsidTr="007A475F">
        <w:trPr>
          <w:gridAfter w:val="2"/>
          <w:wAfter w:w="1739" w:type="dxa"/>
          <w:trHeight w:val="255"/>
        </w:trPr>
        <w:tc>
          <w:tcPr>
            <w:tcW w:w="149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8B376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 xml:space="preserve">Смета </w:t>
            </w:r>
          </w:p>
        </w:tc>
      </w:tr>
      <w:tr w:rsidR="007A475F" w:rsidRPr="007A475F" w:rsidTr="007A475F">
        <w:trPr>
          <w:gridAfter w:val="2"/>
          <w:wAfter w:w="1739" w:type="dxa"/>
          <w:trHeight w:val="255"/>
        </w:trPr>
        <w:tc>
          <w:tcPr>
            <w:tcW w:w="149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на проектные (изыскательские) работы</w:t>
            </w:r>
          </w:p>
        </w:tc>
      </w:tr>
      <w:tr w:rsidR="007A475F" w:rsidRPr="007A475F" w:rsidTr="007A475F">
        <w:trPr>
          <w:trHeight w:val="7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A475F" w:rsidRPr="007A475F" w:rsidTr="007A475F">
        <w:trPr>
          <w:gridAfter w:val="2"/>
          <w:wAfter w:w="1739" w:type="dxa"/>
          <w:trHeight w:val="821"/>
        </w:trPr>
        <w:tc>
          <w:tcPr>
            <w:tcW w:w="5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Наименование предприятия, здания, сооружения, стадии проектирования, этапа, вида проектных или изыскательских работ</w:t>
            </w:r>
          </w:p>
        </w:tc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  <w:t>на разработку проектно-сметной документации на создание условий доступности для инвалидов и иных маломобильных групп населения по адресу: Санкт-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  <w:t>Петербург,  г.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  <w:t xml:space="preserve"> Пушкин, Радищева ул., д.25/14, литера А</w:t>
            </w:r>
          </w:p>
        </w:tc>
      </w:tr>
      <w:tr w:rsidR="007A475F" w:rsidRPr="007A475F" w:rsidTr="007A475F">
        <w:trPr>
          <w:trHeight w:val="7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A475F" w:rsidRPr="007A475F" w:rsidTr="007A475F">
        <w:trPr>
          <w:gridAfter w:val="2"/>
          <w:wAfter w:w="1739" w:type="dxa"/>
          <w:trHeight w:val="255"/>
        </w:trPr>
        <w:tc>
          <w:tcPr>
            <w:tcW w:w="14945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Сметный расчет составлен в ценах I кв. 2024 г.</w:t>
            </w:r>
          </w:p>
        </w:tc>
      </w:tr>
      <w:tr w:rsidR="007A475F" w:rsidRPr="007A475F" w:rsidTr="007A475F">
        <w:trPr>
          <w:gridAfter w:val="1"/>
          <w:wAfter w:w="1666" w:type="dxa"/>
          <w:trHeight w:val="1070"/>
        </w:trPr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пп</w:t>
            </w:r>
            <w:proofErr w:type="spellEnd"/>
          </w:p>
        </w:tc>
        <w:tc>
          <w:tcPr>
            <w:tcW w:w="48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Характеристика предприятия, здания, сооружения или виды работ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16"/>
                <w:szCs w:val="16"/>
                <w:lang w:bidi="ar-SA"/>
              </w:rPr>
              <w:t>Расчет стоимости: (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16"/>
                <w:szCs w:val="16"/>
                <w:lang w:bidi="ar-SA"/>
              </w:rPr>
              <w:t>a+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16"/>
                <w:szCs w:val="16"/>
                <w:lang w:bidi="ar-SA"/>
              </w:rPr>
              <w:t>bx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16"/>
                <w:szCs w:val="16"/>
                <w:lang w:bidi="ar-SA"/>
              </w:rPr>
              <w:t>)*</w:t>
            </w:r>
            <w:proofErr w:type="spellStart"/>
            <w:proofErr w:type="gramEnd"/>
            <w:r w:rsidRPr="007A475F">
              <w:rPr>
                <w:rFonts w:ascii="Arial" w:eastAsia="Times New Roman" w:hAnsi="Arial" w:cs="Arial"/>
                <w:color w:val="auto"/>
                <w:sz w:val="16"/>
                <w:szCs w:val="16"/>
                <w:lang w:bidi="ar-SA"/>
              </w:rPr>
              <w:t>Ki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16"/>
                <w:szCs w:val="16"/>
                <w:lang w:bidi="ar-SA"/>
              </w:rPr>
              <w:t xml:space="preserve">, или (объем строительно-монтажных работ) * проц./100 или количество x цена 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Стоимость, руб.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4806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</w:t>
            </w:r>
          </w:p>
        </w:tc>
      </w:tr>
      <w:tr w:rsidR="007A475F" w:rsidRPr="007A475F" w:rsidTr="007A475F">
        <w:trPr>
          <w:gridAfter w:val="1"/>
          <w:wAfter w:w="1666" w:type="dxa"/>
          <w:trHeight w:val="2244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Памятники с простой историей строительства, имеющие небольшие переделки. Время постройки после XVIII века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1-4. Историко-архивные и библиографические изыскания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A=0.560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(памятник)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K1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560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 * 0.2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7 591,36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0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При выполнении указанных работ с выездом на место и частичной проверкой в натуре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K1 = 0.2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Общие, п.6 (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Ценообразующий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57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(20.0% + 80.0%)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Составление библиографического списка и описи архивных дел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20% = 1518.27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83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2. Выписки из архивных и библиографических источников, просмотр музейных и архивных фондов, гравюр, акварелей и т.д.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80% = 6073.09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37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Исторические записки, справки по памятникам, имеющим до 30% утрат первоначального облика, с простой историей строительства. На основе опубликованных материалов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1-5. Составление исторических записок, справок по памятникам истории и культуры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культуры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A=0.380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(печатный лист)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K1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380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 * 0.2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5 151,28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0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При выполнении указанных работ с выездом на место и частичной проверкой в натуре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K1 = 0.2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Общие, п.6 (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Ценообразующий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5151.28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162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Описание памятника с перечислением всех параметров, отражающих его техническое и художественное состояние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2 Движимые памятники истории и культуры (ДПИ), Глава 2 Научно-изыскательские работы по предметам декоративно-прикладного искусства, Таблица 2-11. Отдельные виды работ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A=0.717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(П/лист)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K1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717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 * 0.2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9 719,65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0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При выполнении указанных работ с выездом на место и частичной проверкой в натуре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K1 = 0.2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Общие, п.6 (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Ценообразующий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9719.65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086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Инженерно-топографические планы. Масштаб съемки 1:500. Высота сечения рельефа 0,5 м. Категория сложности I. Вид территории: застроенная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Справочник базовых цен на инженерные изыскания для строительства. Инженерно-геодезические изыскания. 2004 г. Часть I, Глава 2, Таблица 9. Цены на создание инженерно-топографических планов в масштабах 1:500-1:10000 п.4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A=737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(1 га)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737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5.96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4 392,52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01.01.2001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5.96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4392.52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969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Инженерно-топографические планы. Масштаб съемки 1:500. Высота сечения рельефа 0,5 м. Категория сложности I. Вид территории: застроенная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Справочник базовых цен на инженерные изыскания для строительства. Инженерно-геодезические изыскания. 2004 г. Часть I, Глава 2, Таблица 9. Цены на создание инженерно-топографических планов в масштабах 1:500-1:10000 п.4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A=2233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(1 га)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2233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5.96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13 308,68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01.01.2001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5.96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13308.68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038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6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Масштаб чертежа 1:20. I категория сложности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</w:t>
            </w:r>
            <w:proofErr w:type="spellStart"/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работы,Таблица</w:t>
            </w:r>
            <w:proofErr w:type="spellEnd"/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1-9. Обмеры конструкций памятника п.2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A=0.116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5 (лист)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116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5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39 312,40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57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(50% + 50.0%)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27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Полевые работы: обмер памятника в натуре с зарисовкой обмерных схем (кроки), с постановкой на них размеров, нулевки и т.д.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50% = 19656.20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14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2. Камеральная обработка: составление обмерных чертежей на ватмане по обмерным схемам в заданном масштабе с нанесением надписей, размеров и пр.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50% = 19656.20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922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Объем памятника до 1,0 тыс.м3. I категория сложности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1-12. Инженерное обследование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A=0.475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(памятник)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475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32 195,50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82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(30.0% + 6.0% + 11.0% + 8.0% + 45.0%)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0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Обследование и замеры конструкций и их деформаций (без выпуска обмерных чертежей)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30% = 9658.65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51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2. Определение и фиксация мест отбора проб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6% = 1931.73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0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3. Определение статической схемы памятника и производство статических расчетов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11% = 3541.51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0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4. Изучение и привязка геологических и топографических условий района памятника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8% = 2575.64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0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5. Обработка результатов обследования с выдачей заключения о техническом состоянии памятника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45% = 14487.98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182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Фрагменты фасадов интерьеров и развертки стен. Масштаб 1:25, 1:20. I категория сложности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1-16. Разработка рабочих чертежей отдельных частей фрагментов памятника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A=0.140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4 (лист)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140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4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37 956,80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37956.80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308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9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Планы помещений. Масштаб 1:25, 1:20. I категория сложности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1-16. Разработка рабочих чертежей отдельных частей фрагментов памятника п.2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A=0.090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4 (лист)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90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4 * 66.38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23 896,80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23896.80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977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Разработка рабочих чертежей узлов и деталей конструкций. Масштаб 1:10-1:1. I категория сложности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1-19. Инженерно-конструкторская документация п.2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A=0.080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3 (лист)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80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3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16 267,20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16267.20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999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Зондаж. Глубина зондажа: до 0,3 м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1-10. Зондажи и шурфы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A=0.021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3 (зонд)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21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3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4 270,14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4270.14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269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12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Шурф. Глубина шурфа: до 3 м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1-10. Зондажи и шурфы п.2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A=0.059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2 (шурф)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59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2 * 66.38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7 832,84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7832.84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270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13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 xml:space="preserve">Разработка схем с показом шурфов, зондажей и </w:t>
            </w:r>
            <w:proofErr w:type="spellStart"/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фотофиксации</w:t>
            </w:r>
            <w:proofErr w:type="spellEnd"/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. Масштаб 1:10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1-11. Фиксация и разработка схем по шурфам и зондажам п.3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A=0.015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(форматка)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15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995,70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995.70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260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14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Фиксация по шурфам и зондажам с привязкой к нулевке без вычерчивания в карандаше и обводки тушью. Масштаб 1:10, 1:5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1-11. Фиксация и разработка схем по шурфам и зондажам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A=0.012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3 (форматка)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12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3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2 440,08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2440.08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845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15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научно-технических отчетов о проделанной работе и научно-методических рекомендаций по реставрации, консервации, защите памятников истории культуры. I категория сложности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Сборник цен на научно-проектные работы по памятникам истории и культуры. 1991 г. Раздел 7 Исследование состояния материалов и разработка технологии реставрации, Глава 5 Составление научно-технических отчетов, научно-технических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рекомендаций  Таблица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7-19. Составление научно-технических отчетов, научно-технических рекомендаций ст. А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A=0.480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(п/л текстового материала. со схемами, расчетами, таблицами)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480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32 534,40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32534.40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987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16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ведомости объемов реставрационных работ с составлением календарного графика производства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A=0.199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(ведомость с графиком)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199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13 488,22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13488.22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119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17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ведомости потребности в трудовых ресурсах с составлением графика движения рабочей силы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п.2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A=0.168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(ведомость с графиком)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168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11 387,04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11387.04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988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18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ведомости потребности в материальных ресурсах с построением графика потребности в материалах и полуфабрикатах по срокам производства реставрационных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п.3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A=0.276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(ведомость с графиком)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276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18 707,28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18707.28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896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19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технических таблиц расхода электроэнергии, воды, пара и пр. необходимых для осуществления производства реставрационных работ (по каждому виду)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п.5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A=0.029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(таблица)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29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67.78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1 965,62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инд.2кв.2024г.к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67.78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27.04.2024 №24796-АЛ/09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1965.62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1702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20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смет на реставрационно-восстановительные работы, реставрационные консервационные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3 Сметные работы, Таблица 3-4. Составление смет п.1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A=0.0176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5 (10 позиций сметы)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17.6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5 * 66.38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5 841,44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4394" w:type="dxa"/>
            <w:gridSpan w:val="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76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5841.44 руб.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21</w:t>
            </w:r>
          </w:p>
        </w:tc>
        <w:tc>
          <w:tcPr>
            <w:tcW w:w="4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Итого по смете:</w:t>
            </w: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289 254,95</w:t>
            </w: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22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Переход в цены 2001 г.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Коэф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- т 0.188 от п.21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54 379,93</w:t>
            </w:r>
          </w:p>
        </w:tc>
      </w:tr>
      <w:tr w:rsidR="007A475F" w:rsidRPr="007A475F" w:rsidTr="007A475F">
        <w:trPr>
          <w:gridAfter w:val="1"/>
          <w:wAfter w:w="1666" w:type="dxa"/>
          <w:trHeight w:val="2865"/>
        </w:trPr>
        <w:tc>
          <w:tcPr>
            <w:tcW w:w="4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23</w:t>
            </w:r>
          </w:p>
        </w:tc>
        <w:tc>
          <w:tcPr>
            <w:tcW w:w="4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Историко-культурная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экспертиза проектной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документации. Постановление Правительства РФ от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05.03.2007 №145 "О порядке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организации и проведения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государственной экспертизы проектной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документации и результатов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инженерных изысканий" 33,75% -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п. 60 Постановления Правительства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РФ №145 от 05.07.2007г. (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Спд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0 - 0,15 млн. руб. в ценах 2001 года)</w:t>
            </w:r>
          </w:p>
        </w:tc>
        <w:tc>
          <w:tcPr>
            <w:tcW w:w="43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Коэф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- т 0.3375 от п.22</w:t>
            </w:r>
          </w:p>
        </w:tc>
        <w:tc>
          <w:tcPr>
            <w:tcW w:w="211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18 353,23</w:t>
            </w:r>
          </w:p>
        </w:tc>
      </w:tr>
      <w:tr w:rsidR="007A475F" w:rsidRPr="007A475F" w:rsidTr="007A475F">
        <w:trPr>
          <w:gridAfter w:val="1"/>
          <w:wAfter w:w="1666" w:type="dxa"/>
          <w:trHeight w:val="230"/>
        </w:trPr>
        <w:tc>
          <w:tcPr>
            <w:tcW w:w="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2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</w:tr>
      <w:tr w:rsidR="007A475F" w:rsidRPr="007A475F" w:rsidTr="007A475F">
        <w:trPr>
          <w:gridAfter w:val="1"/>
          <w:wAfter w:w="1666" w:type="dxa"/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24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Всего по смете: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307 608,18</w:t>
            </w:r>
          </w:p>
        </w:tc>
      </w:tr>
      <w:tr w:rsidR="007A475F" w:rsidRPr="007A475F" w:rsidTr="007A475F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A475F" w:rsidRPr="007A475F" w:rsidTr="007A475F">
        <w:trPr>
          <w:gridAfter w:val="2"/>
          <w:wAfter w:w="1739" w:type="dxa"/>
          <w:trHeight w:val="499"/>
        </w:trPr>
        <w:tc>
          <w:tcPr>
            <w:tcW w:w="5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Всего по смете (руб.):</w:t>
            </w:r>
          </w:p>
        </w:tc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307 608,18</w:t>
            </w:r>
            <w:r w:rsidR="00B26426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руб.</w:t>
            </w:r>
          </w:p>
        </w:tc>
      </w:tr>
      <w:tr w:rsidR="007A475F" w:rsidRPr="007A475F" w:rsidTr="007A475F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A475F" w:rsidRPr="007A475F" w:rsidTr="007A475F">
        <w:trPr>
          <w:gridAfter w:val="2"/>
          <w:wAfter w:w="1739" w:type="dxa"/>
          <w:trHeight w:val="255"/>
        </w:trPr>
        <w:tc>
          <w:tcPr>
            <w:tcW w:w="14945" w:type="dxa"/>
            <w:gridSpan w:val="12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Составил: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Инженер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ОКРиТН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СПб ГКУ "Жилищное агентство Пушкинского района СПб"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                                                                                   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Л.Д. Елизарова</w:t>
            </w:r>
          </w:p>
        </w:tc>
      </w:tr>
      <w:tr w:rsidR="007A475F" w:rsidRPr="007A475F" w:rsidTr="007A475F">
        <w:trPr>
          <w:trHeight w:val="255"/>
        </w:trPr>
        <w:tc>
          <w:tcPr>
            <w:tcW w:w="439" w:type="dxa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059" w:type="dxa"/>
            <w:gridSpan w:val="2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384" w:type="dxa"/>
            <w:gridSpan w:val="2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gridSpan w:val="3"/>
            <w:shd w:val="clear" w:color="auto" w:fill="auto"/>
            <w:vAlign w:val="bottom"/>
            <w:hideMark/>
          </w:tcPr>
          <w:p w:rsidR="007A475F" w:rsidRPr="007A475F" w:rsidRDefault="007A475F" w:rsidP="007A475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A475F" w:rsidRPr="007A475F" w:rsidTr="007A475F">
        <w:trPr>
          <w:gridAfter w:val="2"/>
          <w:wAfter w:w="1739" w:type="dxa"/>
          <w:trHeight w:val="765"/>
        </w:trPr>
        <w:tc>
          <w:tcPr>
            <w:tcW w:w="14945" w:type="dxa"/>
            <w:gridSpan w:val="12"/>
            <w:shd w:val="clear" w:color="auto" w:fill="auto"/>
            <w:hideMark/>
          </w:tcPr>
          <w:p w:rsidR="007A475F" w:rsidRDefault="007A475F" w:rsidP="007A475F">
            <w:pPr>
              <w:rPr>
                <w:rFonts w:ascii="Times New Roman" w:hAnsi="Times New Roman" w:cs="Times New Roman"/>
                <w:color w:val="auto"/>
              </w:rPr>
            </w:pP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Проверил: Начальник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ОКРиТН</w:t>
            </w:r>
            <w:proofErr w:type="spellEnd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СПб ГКУ "Жилищное агентство Пушкинского района СПб" 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                                                                                    </w:t>
            </w:r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Е.К. </w:t>
            </w:r>
            <w:proofErr w:type="spellStart"/>
            <w:r w:rsidRPr="007A475F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Глумова</w:t>
            </w:r>
            <w:proofErr w:type="spellEnd"/>
          </w:p>
          <w:p w:rsidR="007A475F" w:rsidRPr="007A475F" w:rsidRDefault="007A475F" w:rsidP="007A475F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7A475F" w:rsidRDefault="007A475F">
      <w:pPr>
        <w:jc w:val="center"/>
        <w:rPr>
          <w:rFonts w:ascii="Times New Roman" w:hAnsi="Times New Roman" w:cs="Times New Roman"/>
          <w:color w:val="auto"/>
        </w:rPr>
      </w:pPr>
    </w:p>
    <w:sectPr w:rsidR="007A475F" w:rsidSect="007A475F">
      <w:pgSz w:w="16838" w:h="11906" w:orient="landscape"/>
      <w:pgMar w:top="851" w:right="709" w:bottom="1134" w:left="85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643" w:rsidRDefault="005C6643" w:rsidP="0035503B">
      <w:r>
        <w:separator/>
      </w:r>
    </w:p>
  </w:endnote>
  <w:endnote w:type="continuationSeparator" w:id="0">
    <w:p w:rsidR="005C6643" w:rsidRDefault="005C6643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643" w:rsidRDefault="005C6643" w:rsidP="0035503B">
      <w:r>
        <w:separator/>
      </w:r>
    </w:p>
  </w:footnote>
  <w:footnote w:type="continuationSeparator" w:id="0">
    <w:p w:rsidR="005C6643" w:rsidRDefault="005C6643" w:rsidP="0035503B">
      <w:r>
        <w:continuationSeparator/>
      </w:r>
    </w:p>
  </w:footnote>
  <w:footnote w:id="1">
    <w:p w:rsidR="005C6643" w:rsidRPr="005570BA" w:rsidRDefault="005C6643" w:rsidP="00FB3E79">
      <w:pPr>
        <w:pStyle w:val="ad"/>
      </w:pPr>
      <w:r w:rsidRPr="005570BA">
        <w:rPr>
          <w:rStyle w:val="af"/>
        </w:rPr>
        <w:footnoteRef/>
      </w:r>
      <w:r w:rsidRPr="005570BA">
        <w:t xml:space="preserve"> Приказ Министерства культуры Российской Федерации от 05.06.2015 № 1749 «О</w:t>
      </w:r>
      <w:r w:rsidRPr="005570BA">
        <w:rPr>
          <w:rFonts w:eastAsiaTheme="minorHAnsi"/>
          <w:lang w:eastAsia="en-US"/>
        </w:rPr>
        <w:t>б утверждении порядка подготовки и согласования проектной документации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C46085"/>
    <w:multiLevelType w:val="hybridMultilevel"/>
    <w:tmpl w:val="15522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6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4"/>
  </w:num>
  <w:num w:numId="2">
    <w:abstractNumId w:val="25"/>
  </w:num>
  <w:num w:numId="3">
    <w:abstractNumId w:val="23"/>
  </w:num>
  <w:num w:numId="4">
    <w:abstractNumId w:val="29"/>
  </w:num>
  <w:num w:numId="5">
    <w:abstractNumId w:val="40"/>
  </w:num>
  <w:num w:numId="6">
    <w:abstractNumId w:val="24"/>
  </w:num>
  <w:num w:numId="7">
    <w:abstractNumId w:val="4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7"/>
  </w:num>
  <w:num w:numId="33">
    <w:abstractNumId w:val="22"/>
  </w:num>
  <w:num w:numId="34">
    <w:abstractNumId w:val="37"/>
  </w:num>
  <w:num w:numId="35">
    <w:abstractNumId w:val="43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6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0BB6"/>
    <w:rsid w:val="000319E9"/>
    <w:rsid w:val="000326FC"/>
    <w:rsid w:val="00032C9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5042"/>
    <w:rsid w:val="00066272"/>
    <w:rsid w:val="000664FD"/>
    <w:rsid w:val="00066952"/>
    <w:rsid w:val="000670EA"/>
    <w:rsid w:val="00067FAE"/>
    <w:rsid w:val="000707D4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6C4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41BB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34A4"/>
    <w:rsid w:val="000F4003"/>
    <w:rsid w:val="000F4364"/>
    <w:rsid w:val="000F4910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338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D14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8A6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6C2F"/>
    <w:rsid w:val="001E781F"/>
    <w:rsid w:val="001F0FD0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FD"/>
    <w:rsid w:val="00243158"/>
    <w:rsid w:val="00243B9C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2176"/>
    <w:rsid w:val="00263D5D"/>
    <w:rsid w:val="00264B69"/>
    <w:rsid w:val="002653FA"/>
    <w:rsid w:val="0026750A"/>
    <w:rsid w:val="00267D82"/>
    <w:rsid w:val="002704B7"/>
    <w:rsid w:val="00270C72"/>
    <w:rsid w:val="00272F0A"/>
    <w:rsid w:val="0027314F"/>
    <w:rsid w:val="0027353E"/>
    <w:rsid w:val="00273D60"/>
    <w:rsid w:val="00274431"/>
    <w:rsid w:val="002746E0"/>
    <w:rsid w:val="00274923"/>
    <w:rsid w:val="00274DDB"/>
    <w:rsid w:val="00275641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181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0532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3B82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10A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D2B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6F5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57F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12F6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1AA"/>
    <w:rsid w:val="004A3686"/>
    <w:rsid w:val="004A46F7"/>
    <w:rsid w:val="004A4C67"/>
    <w:rsid w:val="004A4FCD"/>
    <w:rsid w:val="004A79A5"/>
    <w:rsid w:val="004B0728"/>
    <w:rsid w:val="004B180B"/>
    <w:rsid w:val="004B23CD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DB2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5EBF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C7A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01D3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643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2741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60A42"/>
    <w:rsid w:val="007617BD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4256"/>
    <w:rsid w:val="0078552E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75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382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21C0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376C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3A7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1FE0"/>
    <w:rsid w:val="00922E82"/>
    <w:rsid w:val="00923EE4"/>
    <w:rsid w:val="0092741F"/>
    <w:rsid w:val="00927AD2"/>
    <w:rsid w:val="009301C9"/>
    <w:rsid w:val="009304D7"/>
    <w:rsid w:val="00930620"/>
    <w:rsid w:val="00931A5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1E04"/>
    <w:rsid w:val="00982724"/>
    <w:rsid w:val="0098302E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B23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19A8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6A5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426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3FF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57A"/>
    <w:rsid w:val="00BB3A89"/>
    <w:rsid w:val="00BB4182"/>
    <w:rsid w:val="00BB5863"/>
    <w:rsid w:val="00BB66E9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6A9D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834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30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1CCA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11F"/>
    <w:rsid w:val="00CF5E25"/>
    <w:rsid w:val="00CF6336"/>
    <w:rsid w:val="00CF6B98"/>
    <w:rsid w:val="00CF7617"/>
    <w:rsid w:val="00D01AA9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2F7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59EF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CC1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6DE4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D9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0C47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11FB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1FE6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125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56A0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3E79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6CE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5FFD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  <w15:docId w15:val="{F0E1D9F8-0B4C-4B2D-B345-1741B789F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12F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  <w:style w:type="table" w:customStyle="1" w:styleId="1f1">
    <w:name w:val="Сетка таблицы1"/>
    <w:basedOn w:val="a1"/>
    <w:next w:val="afff3"/>
    <w:uiPriority w:val="59"/>
    <w:rsid w:val="00491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31232-5545-401F-8EEA-00A3409EC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14</Pages>
  <Words>3696</Words>
  <Characters>21071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Голубева Алина Николаевна</cp:lastModifiedBy>
  <cp:revision>87</cp:revision>
  <cp:lastPrinted>2024-05-20T13:35:00Z</cp:lastPrinted>
  <dcterms:created xsi:type="dcterms:W3CDTF">2022-01-20T11:41:00Z</dcterms:created>
  <dcterms:modified xsi:type="dcterms:W3CDTF">2024-07-26T11:57:00Z</dcterms:modified>
</cp:coreProperties>
</file>