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AC5" w:rsidRDefault="000728F8">
      <w:pPr>
        <w:spacing w:before="94"/>
        <w:ind w:left="5769"/>
        <w:rPr>
          <w:sz w:val="11"/>
        </w:rPr>
      </w:pPr>
      <w:bookmarkStart w:id="0" w:name="_GoBack"/>
      <w:r>
        <w:rPr>
          <w:w w:val="105"/>
          <w:sz w:val="11"/>
        </w:rPr>
        <w:t xml:space="preserve">                                     </w:t>
      </w:r>
      <w:r>
        <w:rPr>
          <w:w w:val="105"/>
          <w:sz w:val="11"/>
        </w:rPr>
        <w:t>Приложение</w:t>
      </w:r>
      <w:r>
        <w:rPr>
          <w:rFonts w:ascii="Times New Roman" w:hAnsi="Times New Roman"/>
          <w:spacing w:val="6"/>
          <w:w w:val="105"/>
          <w:sz w:val="11"/>
        </w:rPr>
        <w:t xml:space="preserve"> </w:t>
      </w:r>
      <w:r>
        <w:rPr>
          <w:w w:val="105"/>
          <w:sz w:val="11"/>
        </w:rPr>
        <w:t>№1</w:t>
      </w:r>
      <w:r>
        <w:rPr>
          <w:rFonts w:ascii="Times New Roman" w:hAnsi="Times New Roman"/>
          <w:spacing w:val="6"/>
          <w:w w:val="105"/>
          <w:sz w:val="11"/>
        </w:rPr>
        <w:t xml:space="preserve"> </w:t>
      </w:r>
      <w:r>
        <w:rPr>
          <w:w w:val="105"/>
          <w:sz w:val="11"/>
        </w:rPr>
        <w:t>к</w:t>
      </w:r>
      <w:r>
        <w:rPr>
          <w:rFonts w:ascii="Times New Roman" w:hAnsi="Times New Roman"/>
          <w:spacing w:val="7"/>
          <w:w w:val="105"/>
          <w:sz w:val="11"/>
        </w:rPr>
        <w:t xml:space="preserve"> </w:t>
      </w:r>
      <w:r>
        <w:rPr>
          <w:spacing w:val="-2"/>
          <w:w w:val="105"/>
          <w:sz w:val="11"/>
        </w:rPr>
        <w:t>контракту</w:t>
      </w:r>
    </w:p>
    <w:p w:rsidR="00562AC5" w:rsidRDefault="000728F8">
      <w:pPr>
        <w:tabs>
          <w:tab w:val="left" w:leader="underscore" w:pos="7998"/>
        </w:tabs>
        <w:spacing w:before="34"/>
        <w:ind w:left="7029"/>
        <w:rPr>
          <w:sz w:val="11"/>
        </w:rPr>
      </w:pPr>
      <w:r>
        <w:rPr>
          <w:spacing w:val="-5"/>
          <w:w w:val="110"/>
          <w:sz w:val="11"/>
        </w:rPr>
        <w:t>от</w:t>
      </w:r>
      <w:r>
        <w:rPr>
          <w:rFonts w:ascii="Times New Roman" w:hAnsi="Times New Roman"/>
          <w:sz w:val="11"/>
        </w:rPr>
        <w:tab/>
      </w:r>
      <w:r>
        <w:rPr>
          <w:w w:val="110"/>
          <w:sz w:val="11"/>
        </w:rPr>
        <w:t>№</w:t>
      </w:r>
      <w:r>
        <w:rPr>
          <w:rFonts w:ascii="Times New Roman" w:hAnsi="Times New Roman"/>
          <w:spacing w:val="6"/>
          <w:w w:val="110"/>
          <w:sz w:val="11"/>
        </w:rPr>
        <w:t xml:space="preserve"> </w:t>
      </w:r>
      <w:r>
        <w:rPr>
          <w:spacing w:val="-5"/>
          <w:w w:val="110"/>
          <w:sz w:val="11"/>
        </w:rPr>
        <w:t>370</w:t>
      </w:r>
    </w:p>
    <w:p w:rsidR="00562AC5" w:rsidRDefault="00562AC5">
      <w:pPr>
        <w:spacing w:before="7"/>
        <w:rPr>
          <w:sz w:val="12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3908"/>
        <w:gridCol w:w="778"/>
        <w:gridCol w:w="557"/>
        <w:gridCol w:w="576"/>
        <w:gridCol w:w="1296"/>
        <w:gridCol w:w="730"/>
      </w:tblGrid>
      <w:tr w:rsidR="00562AC5">
        <w:trPr>
          <w:trHeight w:val="414"/>
        </w:trPr>
        <w:tc>
          <w:tcPr>
            <w:tcW w:w="394" w:type="dxa"/>
          </w:tcPr>
          <w:p w:rsidR="00562AC5" w:rsidRDefault="000728F8">
            <w:pPr>
              <w:pStyle w:val="TableParagraph"/>
              <w:spacing w:before="42" w:line="268" w:lineRule="auto"/>
              <w:ind w:left="98" w:right="82" w:firstLine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10"/>
                <w:sz w:val="13"/>
              </w:rPr>
              <w:t>№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5"/>
                <w:sz w:val="13"/>
              </w:rPr>
              <w:t>п</w:t>
            </w:r>
            <w:proofErr w:type="gramEnd"/>
            <w:r>
              <w:rPr>
                <w:rFonts w:ascii="Arial" w:hAnsi="Arial"/>
                <w:b/>
                <w:spacing w:val="-5"/>
                <w:sz w:val="13"/>
              </w:rPr>
              <w:t>/п</w:t>
            </w:r>
          </w:p>
        </w:tc>
        <w:tc>
          <w:tcPr>
            <w:tcW w:w="3908" w:type="dxa"/>
          </w:tcPr>
          <w:p w:rsidR="00562AC5" w:rsidRDefault="000728F8">
            <w:pPr>
              <w:pStyle w:val="TableParagraph"/>
              <w:spacing w:before="126"/>
              <w:ind w:left="93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Наименование</w:t>
            </w:r>
            <w:r>
              <w:rPr>
                <w:rFonts w:ascii="Times New Roman" w:hAnsi="Times New Roman"/>
                <w:spacing w:val="6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объекта</w:t>
            </w:r>
            <w:r>
              <w:rPr>
                <w:rFonts w:ascii="Times New Roman" w:hAnsi="Times New Roman"/>
                <w:spacing w:val="6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закупки</w:t>
            </w:r>
          </w:p>
        </w:tc>
        <w:tc>
          <w:tcPr>
            <w:tcW w:w="778" w:type="dxa"/>
          </w:tcPr>
          <w:p w:rsidR="00562AC5" w:rsidRDefault="000728F8">
            <w:pPr>
              <w:pStyle w:val="TableParagraph"/>
              <w:spacing w:line="108" w:lineRule="exact"/>
              <w:ind w:left="11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5"/>
                <w:sz w:val="13"/>
              </w:rPr>
              <w:t>Год</w:t>
            </w:r>
          </w:p>
          <w:p w:rsidR="00562AC5" w:rsidRDefault="000728F8">
            <w:pPr>
              <w:pStyle w:val="TableParagraph"/>
              <w:spacing w:line="160" w:lineRule="atLeast"/>
              <w:ind w:left="11" w:right="2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оказания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услуг</w:t>
            </w:r>
          </w:p>
        </w:tc>
        <w:tc>
          <w:tcPr>
            <w:tcW w:w="557" w:type="dxa"/>
          </w:tcPr>
          <w:p w:rsidR="00562AC5" w:rsidRDefault="000728F8">
            <w:pPr>
              <w:pStyle w:val="TableParagraph"/>
              <w:spacing w:before="47" w:line="268" w:lineRule="auto"/>
              <w:ind w:left="137" w:right="124" w:firstLine="38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4"/>
                <w:sz w:val="13"/>
              </w:rPr>
              <w:t>Ед.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3"/>
              </w:rPr>
              <w:t>изм.</w:t>
            </w:r>
          </w:p>
        </w:tc>
        <w:tc>
          <w:tcPr>
            <w:tcW w:w="576" w:type="dxa"/>
          </w:tcPr>
          <w:p w:rsidR="00562AC5" w:rsidRDefault="000728F8">
            <w:pPr>
              <w:pStyle w:val="TableParagraph"/>
              <w:spacing w:line="108" w:lineRule="exact"/>
              <w:ind w:left="6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Кол-</w:t>
            </w:r>
            <w:r>
              <w:rPr>
                <w:rFonts w:ascii="Arial" w:hAnsi="Arial"/>
                <w:b/>
                <w:spacing w:val="-7"/>
                <w:sz w:val="13"/>
              </w:rPr>
              <w:t>во</w:t>
            </w:r>
          </w:p>
          <w:p w:rsidR="00562AC5" w:rsidRDefault="000728F8">
            <w:pPr>
              <w:pStyle w:val="TableParagraph"/>
              <w:spacing w:line="160" w:lineRule="atLeast"/>
              <w:ind w:left="91" w:right="34" w:hanging="39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(объем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услуг)</w:t>
            </w:r>
          </w:p>
        </w:tc>
        <w:tc>
          <w:tcPr>
            <w:tcW w:w="1296" w:type="dxa"/>
          </w:tcPr>
          <w:p w:rsidR="00562AC5" w:rsidRDefault="000728F8">
            <w:pPr>
              <w:pStyle w:val="TableParagraph"/>
              <w:spacing w:before="42" w:line="268" w:lineRule="auto"/>
              <w:ind w:left="209" w:right="72" w:hanging="10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Стоимость</w:t>
            </w:r>
            <w:r>
              <w:rPr>
                <w:rFonts w:ascii="Times New Roman" w:hAnsi="Times New Roman"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услуг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и</w:t>
            </w:r>
            <w:r>
              <w:rPr>
                <w:rFonts w:ascii="Times New Roman" w:hAnsi="Times New Roman"/>
                <w:spacing w:val="-2"/>
                <w:sz w:val="13"/>
              </w:rPr>
              <w:t xml:space="preserve"> </w:t>
            </w:r>
            <w:r>
              <w:rPr>
                <w:rFonts w:ascii="Arial" w:hAnsi="Arial"/>
                <w:b/>
                <w:sz w:val="13"/>
              </w:rPr>
              <w:t>затра</w:t>
            </w:r>
            <w:proofErr w:type="gramStart"/>
            <w:r>
              <w:rPr>
                <w:rFonts w:ascii="Arial" w:hAnsi="Arial"/>
                <w:b/>
                <w:sz w:val="13"/>
              </w:rPr>
              <w:t>т(</w:t>
            </w:r>
            <w:proofErr w:type="gramEnd"/>
            <w:r>
              <w:rPr>
                <w:rFonts w:ascii="Arial" w:hAnsi="Arial"/>
                <w:b/>
                <w:sz w:val="13"/>
              </w:rPr>
              <w:t>руб.)</w:t>
            </w:r>
          </w:p>
        </w:tc>
        <w:tc>
          <w:tcPr>
            <w:tcW w:w="730" w:type="dxa"/>
          </w:tcPr>
          <w:p w:rsidR="00562AC5" w:rsidRDefault="000728F8">
            <w:pPr>
              <w:pStyle w:val="TableParagraph"/>
              <w:spacing w:line="108" w:lineRule="exact"/>
              <w:ind w:left="20" w:right="5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в</w:t>
            </w:r>
            <w:r>
              <w:rPr>
                <w:rFonts w:ascii="Times New Roman" w:hAnsi="Times New Roman"/>
                <w:spacing w:val="2"/>
                <w:sz w:val="1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4"/>
                <w:sz w:val="13"/>
              </w:rPr>
              <w:t>т.ч</w:t>
            </w:r>
            <w:proofErr w:type="spellEnd"/>
            <w:r>
              <w:rPr>
                <w:rFonts w:ascii="Arial" w:hAnsi="Arial"/>
                <w:b/>
                <w:spacing w:val="-4"/>
                <w:sz w:val="13"/>
              </w:rPr>
              <w:t>.</w:t>
            </w:r>
          </w:p>
          <w:p w:rsidR="00562AC5" w:rsidRDefault="000728F8">
            <w:pPr>
              <w:pStyle w:val="TableParagraph"/>
              <w:spacing w:before="18"/>
              <w:ind w:left="20" w:right="11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НДС</w:t>
            </w:r>
            <w:r>
              <w:rPr>
                <w:rFonts w:ascii="Times New Roman" w:hAnsi="Times New Roman"/>
                <w:spacing w:val="-2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3"/>
              </w:rPr>
              <w:t>20%</w:t>
            </w:r>
          </w:p>
          <w:p w:rsidR="00562AC5" w:rsidRDefault="000728F8">
            <w:pPr>
              <w:pStyle w:val="TableParagraph"/>
              <w:spacing w:before="19" w:line="100" w:lineRule="exact"/>
              <w:ind w:left="20" w:right="7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(руб.)</w:t>
            </w:r>
          </w:p>
        </w:tc>
      </w:tr>
      <w:tr w:rsidR="00562AC5">
        <w:trPr>
          <w:trHeight w:val="3039"/>
        </w:trPr>
        <w:tc>
          <w:tcPr>
            <w:tcW w:w="394" w:type="dxa"/>
          </w:tcPr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spacing w:before="108"/>
              <w:rPr>
                <w:sz w:val="13"/>
              </w:rPr>
            </w:pPr>
          </w:p>
          <w:p w:rsidR="00562AC5" w:rsidRDefault="000728F8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3908" w:type="dxa"/>
          </w:tcPr>
          <w:p w:rsidR="00562AC5" w:rsidRDefault="000728F8">
            <w:pPr>
              <w:pStyle w:val="TableParagraph"/>
              <w:spacing w:before="127" w:line="266" w:lineRule="auto"/>
              <w:ind w:left="23" w:right="110"/>
              <w:rPr>
                <w:sz w:val="13"/>
              </w:rPr>
            </w:pPr>
            <w:r>
              <w:rPr>
                <w:sz w:val="13"/>
              </w:rPr>
              <w:t>Оказание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услуг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по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проведению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государственной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экспертизы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части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проверки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достоверности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определения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сметной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стоимости</w:t>
            </w:r>
            <w:r>
              <w:rPr>
                <w:rFonts w:ascii="Times New Roman" w:hAnsi="Times New Roman"/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в</w:t>
            </w:r>
            <w:r>
              <w:rPr>
                <w:rFonts w:ascii="Times New Roman" w:hAnsi="Times New Roman"/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отношении</w:t>
            </w:r>
            <w:r>
              <w:rPr>
                <w:rFonts w:ascii="Times New Roman" w:hAnsi="Times New Roman"/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объекта</w:t>
            </w:r>
            <w:r>
              <w:rPr>
                <w:rFonts w:ascii="Times New Roman" w:hAnsi="Times New Roman"/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капитального</w:t>
            </w:r>
            <w:r>
              <w:rPr>
                <w:rFonts w:ascii="Times New Roman" w:hAnsi="Times New Roman"/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строительства: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Объект</w:t>
            </w:r>
            <w:r>
              <w:rPr>
                <w:rFonts w:ascii="Times New Roman" w:hAnsi="Times New Roman"/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культурного</w:t>
            </w:r>
            <w:r>
              <w:rPr>
                <w:rFonts w:ascii="Times New Roman" w:hAnsi="Times New Roman"/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наследия</w:t>
            </w:r>
            <w:r>
              <w:rPr>
                <w:rFonts w:ascii="Times New Roman" w:hAnsi="Times New Roman"/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"Музей</w:t>
            </w:r>
            <w:r>
              <w:rPr>
                <w:rFonts w:ascii="Times New Roman" w:hAnsi="Times New Roman"/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сельскохозяйственный"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составе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объекта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культурного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наследия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федерального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значения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"Соляной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городок".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Здесь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в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1870г.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проводилась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Всероссийская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промышленная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выставка"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по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адресу:</w:t>
            </w:r>
          </w:p>
          <w:p w:rsidR="00562AC5" w:rsidRDefault="000728F8">
            <w:pPr>
              <w:pStyle w:val="TableParagraph"/>
              <w:spacing w:line="266" w:lineRule="auto"/>
              <w:ind w:left="23" w:right="555"/>
              <w:rPr>
                <w:sz w:val="13"/>
              </w:rPr>
            </w:pPr>
            <w:r>
              <w:rPr>
                <w:sz w:val="13"/>
              </w:rPr>
              <w:t>Санкт-Петербург,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Соляной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пер.,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д.9,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лит.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А.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(Работы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</w:t>
            </w:r>
            <w:r>
              <w:rPr>
                <w:rFonts w:ascii="Times New Roman" w:hAnsi="Times New Roman"/>
                <w:spacing w:val="-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обследованию</w:t>
            </w:r>
            <w:r>
              <w:rPr>
                <w:rFonts w:ascii="Times New Roman" w:hAnsi="Times New Roman"/>
                <w:spacing w:val="-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технического</w:t>
            </w:r>
            <w:r>
              <w:rPr>
                <w:rFonts w:ascii="Times New Roman" w:hAnsi="Times New Roman"/>
                <w:spacing w:val="-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состояния</w:t>
            </w:r>
            <w:r>
              <w:rPr>
                <w:rFonts w:ascii="Times New Roman" w:hAnsi="Times New Roman"/>
                <w:spacing w:val="-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конструкций</w:t>
            </w:r>
            <w:proofErr w:type="gramEnd"/>
          </w:p>
          <w:p w:rsidR="00562AC5" w:rsidRDefault="000728F8">
            <w:pPr>
              <w:pStyle w:val="TableParagraph"/>
              <w:spacing w:line="266" w:lineRule="auto"/>
              <w:ind w:left="23" w:right="116"/>
              <w:rPr>
                <w:sz w:val="13"/>
              </w:rPr>
            </w:pPr>
            <w:r>
              <w:rPr>
                <w:sz w:val="13"/>
              </w:rPr>
              <w:t>и</w:t>
            </w:r>
            <w:r>
              <w:rPr>
                <w:rFonts w:ascii="Times New Roman" w:hAnsi="Times New Roman"/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инженерных</w:t>
            </w:r>
            <w:r>
              <w:rPr>
                <w:rFonts w:ascii="Times New Roman" w:hAnsi="Times New Roman"/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сетей</w:t>
            </w:r>
            <w:r>
              <w:rPr>
                <w:rFonts w:ascii="Times New Roman" w:hAnsi="Times New Roman"/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и</w:t>
            </w:r>
            <w:r>
              <w:rPr>
                <w:rFonts w:ascii="Times New Roman" w:hAnsi="Times New Roman"/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разработке</w:t>
            </w:r>
            <w:r>
              <w:rPr>
                <w:rFonts w:ascii="Times New Roman" w:hAnsi="Times New Roman"/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проектной</w:t>
            </w:r>
            <w:r>
              <w:rPr>
                <w:rFonts w:ascii="Times New Roman" w:hAnsi="Times New Roman"/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документации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rFonts w:ascii="Times New Roman" w:hAnsi="Times New Roman"/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выполнение</w:t>
            </w:r>
            <w:r>
              <w:rPr>
                <w:rFonts w:ascii="Times New Roman" w:hAnsi="Times New Roman"/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работ</w:t>
            </w:r>
            <w:r>
              <w:rPr>
                <w:rFonts w:ascii="Times New Roman" w:hAnsi="Times New Roman"/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по</w:t>
            </w:r>
            <w:r>
              <w:rPr>
                <w:rFonts w:ascii="Times New Roman" w:hAnsi="Times New Roman"/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ремонту</w:t>
            </w:r>
            <w:r>
              <w:rPr>
                <w:rFonts w:ascii="Times New Roman" w:hAnsi="Times New Roman"/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и</w:t>
            </w:r>
            <w:r>
              <w:rPr>
                <w:rFonts w:ascii="Times New Roman" w:hAnsi="Times New Roman"/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реставрации</w:t>
            </w:r>
            <w:r>
              <w:rPr>
                <w:rFonts w:ascii="Times New Roman" w:hAnsi="Times New Roman"/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помещения</w:t>
            </w:r>
          </w:p>
          <w:p w:rsidR="00562AC5" w:rsidRDefault="000728F8">
            <w:pPr>
              <w:pStyle w:val="TableParagraph"/>
              <w:spacing w:line="266" w:lineRule="auto"/>
              <w:ind w:left="23"/>
              <w:rPr>
                <w:sz w:val="13"/>
              </w:rPr>
            </w:pPr>
            <w:r>
              <w:rPr>
                <w:sz w:val="13"/>
              </w:rPr>
              <w:t>47-Н: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комната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1;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помещения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48-Н: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комната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1;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помещения</w:t>
            </w:r>
            <w:r>
              <w:rPr>
                <w:rFonts w:ascii="Times New Roman" w:hAnsi="Times New Roman"/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54-Н: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комнаты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1,2,3,4;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лестничной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клетки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Л-4;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помещений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I,II,III,IV</w:t>
            </w:r>
          </w:p>
          <w:p w:rsidR="00562AC5" w:rsidRDefault="000728F8">
            <w:pPr>
              <w:pStyle w:val="TableParagraph"/>
              <w:spacing w:line="266" w:lineRule="auto"/>
              <w:ind w:left="23" w:right="396"/>
              <w:rPr>
                <w:sz w:val="13"/>
              </w:rPr>
            </w:pPr>
            <w:r>
              <w:rPr>
                <w:sz w:val="13"/>
              </w:rPr>
              <w:t>в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здании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по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адресу: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Санкт-Петербург,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Соляной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пер.,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д.</w:t>
            </w:r>
            <w:r>
              <w:rPr>
                <w:rFonts w:ascii="Times New Roman" w:hAnsi="Times New Roman"/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9,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лит.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А).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Проектная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документация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(ремонт,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реставрация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и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приспособление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для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современного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использования</w:t>
            </w:r>
            <w:r>
              <w:rPr>
                <w:rFonts w:ascii="Times New Roman" w:hAnsi="Times New Roman"/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помещений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и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фасадов</w:t>
            </w:r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лит.</w:t>
            </w:r>
            <w:proofErr w:type="gramEnd"/>
            <w:r>
              <w:rPr>
                <w:rFonts w:ascii="Times New Roman" w:hAnsi="Times New Roman"/>
                <w:sz w:val="13"/>
              </w:rPr>
              <w:t xml:space="preserve"> </w:t>
            </w:r>
            <w:r>
              <w:rPr>
                <w:sz w:val="13"/>
              </w:rPr>
              <w:t>А)</w:t>
            </w:r>
          </w:p>
        </w:tc>
        <w:tc>
          <w:tcPr>
            <w:tcW w:w="778" w:type="dxa"/>
          </w:tcPr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spacing w:before="108"/>
              <w:rPr>
                <w:sz w:val="13"/>
              </w:rPr>
            </w:pPr>
          </w:p>
          <w:p w:rsidR="00562AC5" w:rsidRDefault="000728F8">
            <w:pPr>
              <w:pStyle w:val="TableParagraph"/>
              <w:ind w:left="248"/>
              <w:rPr>
                <w:sz w:val="13"/>
              </w:rPr>
            </w:pPr>
            <w:r>
              <w:rPr>
                <w:spacing w:val="-4"/>
                <w:sz w:val="13"/>
              </w:rPr>
              <w:t>2024</w:t>
            </w:r>
          </w:p>
        </w:tc>
        <w:tc>
          <w:tcPr>
            <w:tcW w:w="557" w:type="dxa"/>
          </w:tcPr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spacing w:before="115"/>
              <w:rPr>
                <w:sz w:val="13"/>
              </w:rPr>
            </w:pPr>
          </w:p>
          <w:p w:rsidR="00562AC5" w:rsidRDefault="000728F8">
            <w:pPr>
              <w:pStyle w:val="TableParagraph"/>
              <w:ind w:left="67"/>
              <w:rPr>
                <w:sz w:val="13"/>
              </w:rPr>
            </w:pPr>
            <w:proofErr w:type="spellStart"/>
            <w:r>
              <w:rPr>
                <w:sz w:val="13"/>
              </w:rPr>
              <w:t>усл</w:t>
            </w:r>
            <w:proofErr w:type="spellEnd"/>
            <w:r>
              <w:rPr>
                <w:sz w:val="13"/>
              </w:rPr>
              <w:t>.</w:t>
            </w:r>
            <w:r>
              <w:rPr>
                <w:rFonts w:ascii="Times New Roman" w:hAnsi="Times New Roman"/>
                <w:spacing w:val="3"/>
                <w:sz w:val="13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13"/>
              </w:rPr>
              <w:t>ед</w:t>
            </w:r>
            <w:proofErr w:type="spellEnd"/>
            <w:proofErr w:type="gramEnd"/>
          </w:p>
        </w:tc>
        <w:tc>
          <w:tcPr>
            <w:tcW w:w="576" w:type="dxa"/>
          </w:tcPr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spacing w:before="108"/>
              <w:rPr>
                <w:sz w:val="13"/>
              </w:rPr>
            </w:pPr>
          </w:p>
          <w:p w:rsidR="00562AC5" w:rsidRDefault="000728F8">
            <w:pPr>
              <w:pStyle w:val="TableParagraph"/>
              <w:ind w:left="20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296" w:type="dxa"/>
          </w:tcPr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spacing w:before="108"/>
              <w:rPr>
                <w:sz w:val="13"/>
              </w:rPr>
            </w:pPr>
          </w:p>
          <w:p w:rsidR="00562AC5" w:rsidRDefault="000728F8">
            <w:pPr>
              <w:pStyle w:val="TableParagraph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336</w:t>
            </w:r>
            <w:r>
              <w:rPr>
                <w:rFonts w:ascii="Times New Roman"/>
                <w:spacing w:val="-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708,50</w:t>
            </w:r>
          </w:p>
        </w:tc>
        <w:tc>
          <w:tcPr>
            <w:tcW w:w="730" w:type="dxa"/>
          </w:tcPr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rPr>
                <w:sz w:val="13"/>
              </w:rPr>
            </w:pPr>
          </w:p>
          <w:p w:rsidR="00562AC5" w:rsidRDefault="00562AC5">
            <w:pPr>
              <w:pStyle w:val="TableParagraph"/>
              <w:spacing w:before="108"/>
              <w:rPr>
                <w:sz w:val="13"/>
              </w:rPr>
            </w:pPr>
          </w:p>
          <w:p w:rsidR="00562AC5" w:rsidRDefault="000728F8">
            <w:pPr>
              <w:pStyle w:val="TableParagraph"/>
              <w:ind w:left="20" w:right="1"/>
              <w:jc w:val="center"/>
              <w:rPr>
                <w:sz w:val="13"/>
              </w:rPr>
            </w:pPr>
            <w:r>
              <w:rPr>
                <w:sz w:val="13"/>
              </w:rPr>
              <w:t>56</w:t>
            </w:r>
            <w:r>
              <w:rPr>
                <w:rFonts w:ascii="Times New Roman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118,08</w:t>
            </w:r>
          </w:p>
        </w:tc>
      </w:tr>
      <w:tr w:rsidR="00562AC5" w:rsidTr="000728F8">
        <w:trPr>
          <w:trHeight w:val="356"/>
        </w:trPr>
        <w:tc>
          <w:tcPr>
            <w:tcW w:w="394" w:type="dxa"/>
          </w:tcPr>
          <w:p w:rsidR="00562AC5" w:rsidRDefault="00562A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908" w:type="dxa"/>
          </w:tcPr>
          <w:p w:rsidR="000728F8" w:rsidRDefault="000728F8">
            <w:pPr>
              <w:pStyle w:val="TableParagraph"/>
              <w:spacing w:line="114" w:lineRule="exact"/>
              <w:ind w:right="4"/>
              <w:jc w:val="right"/>
              <w:rPr>
                <w:rFonts w:ascii="Arial" w:hAnsi="Arial"/>
                <w:b/>
                <w:spacing w:val="-2"/>
                <w:sz w:val="13"/>
              </w:rPr>
            </w:pPr>
          </w:p>
          <w:p w:rsidR="00562AC5" w:rsidRDefault="000728F8">
            <w:pPr>
              <w:pStyle w:val="TableParagraph"/>
              <w:spacing w:line="114" w:lineRule="exact"/>
              <w:ind w:right="4"/>
              <w:jc w:val="right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Итого:</w:t>
            </w:r>
          </w:p>
        </w:tc>
        <w:tc>
          <w:tcPr>
            <w:tcW w:w="778" w:type="dxa"/>
          </w:tcPr>
          <w:p w:rsidR="00562AC5" w:rsidRDefault="00562A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7" w:type="dxa"/>
          </w:tcPr>
          <w:p w:rsidR="00562AC5" w:rsidRDefault="00562A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76" w:type="dxa"/>
          </w:tcPr>
          <w:p w:rsidR="00562AC5" w:rsidRDefault="00562AC5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296" w:type="dxa"/>
          </w:tcPr>
          <w:p w:rsidR="000728F8" w:rsidRDefault="000728F8">
            <w:pPr>
              <w:pStyle w:val="TableParagraph"/>
              <w:spacing w:line="114" w:lineRule="exact"/>
              <w:ind w:left="20"/>
              <w:jc w:val="center"/>
              <w:rPr>
                <w:sz w:val="13"/>
              </w:rPr>
            </w:pPr>
          </w:p>
          <w:p w:rsidR="00562AC5" w:rsidRDefault="000728F8">
            <w:pPr>
              <w:pStyle w:val="TableParagraph"/>
              <w:spacing w:line="114" w:lineRule="exact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336</w:t>
            </w:r>
            <w:r>
              <w:rPr>
                <w:rFonts w:ascii="Times New Roman"/>
                <w:spacing w:val="-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708,50</w:t>
            </w:r>
          </w:p>
        </w:tc>
        <w:tc>
          <w:tcPr>
            <w:tcW w:w="730" w:type="dxa"/>
          </w:tcPr>
          <w:p w:rsidR="000728F8" w:rsidRDefault="000728F8">
            <w:pPr>
              <w:pStyle w:val="TableParagraph"/>
              <w:spacing w:line="114" w:lineRule="exact"/>
              <w:ind w:left="20"/>
              <w:jc w:val="center"/>
              <w:rPr>
                <w:sz w:val="13"/>
              </w:rPr>
            </w:pPr>
          </w:p>
          <w:p w:rsidR="00562AC5" w:rsidRDefault="000728F8">
            <w:pPr>
              <w:pStyle w:val="TableParagraph"/>
              <w:spacing w:line="114" w:lineRule="exact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56</w:t>
            </w:r>
            <w:r>
              <w:rPr>
                <w:rFonts w:ascii="Times New Roman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118,08</w:t>
            </w:r>
          </w:p>
        </w:tc>
      </w:tr>
    </w:tbl>
    <w:p w:rsidR="00562AC5" w:rsidRDefault="00562AC5">
      <w:pPr>
        <w:spacing w:before="59"/>
        <w:rPr>
          <w:sz w:val="11"/>
        </w:rPr>
      </w:pPr>
    </w:p>
    <w:p w:rsidR="00562AC5" w:rsidRDefault="000728F8">
      <w:pPr>
        <w:pStyle w:val="a3"/>
        <w:spacing w:line="276" w:lineRule="auto"/>
        <w:ind w:left="343" w:right="833" w:firstLine="42"/>
        <w:jc w:val="center"/>
      </w:pPr>
      <w:r>
        <w:t>Расчет</w:t>
      </w:r>
      <w:r>
        <w:rPr>
          <w:rFonts w:ascii="Times New Roman" w:hAnsi="Times New Roman"/>
          <w:b w:val="0"/>
        </w:rPr>
        <w:t xml:space="preserve"> </w:t>
      </w:r>
      <w:r>
        <w:t>размера</w:t>
      </w:r>
      <w:r>
        <w:rPr>
          <w:rFonts w:ascii="Times New Roman" w:hAnsi="Times New Roman"/>
          <w:b w:val="0"/>
        </w:rPr>
        <w:t xml:space="preserve"> </w:t>
      </w:r>
      <w:r>
        <w:t>платы</w:t>
      </w:r>
      <w:r>
        <w:rPr>
          <w:rFonts w:ascii="Times New Roman" w:hAnsi="Times New Roman"/>
          <w:b w:val="0"/>
        </w:rPr>
        <w:t xml:space="preserve"> </w:t>
      </w:r>
      <w:r>
        <w:t>за</w:t>
      </w:r>
      <w:r>
        <w:rPr>
          <w:rFonts w:ascii="Times New Roman" w:hAnsi="Times New Roman"/>
          <w:b w:val="0"/>
        </w:rPr>
        <w:t xml:space="preserve"> </w:t>
      </w:r>
      <w:r>
        <w:t>проведение</w:t>
      </w:r>
      <w:r>
        <w:rPr>
          <w:rFonts w:ascii="Times New Roman" w:hAnsi="Times New Roman"/>
          <w:b w:val="0"/>
        </w:rPr>
        <w:t xml:space="preserve"> </w:t>
      </w:r>
      <w:r>
        <w:t>государственной</w:t>
      </w:r>
      <w:r>
        <w:rPr>
          <w:rFonts w:ascii="Times New Roman" w:hAnsi="Times New Roman"/>
          <w:b w:val="0"/>
        </w:rPr>
        <w:t xml:space="preserve"> </w:t>
      </w:r>
      <w:r>
        <w:t>экспертизы</w:t>
      </w:r>
      <w:r>
        <w:rPr>
          <w:rFonts w:ascii="Times New Roman" w:hAnsi="Times New Roman"/>
          <w:b w:val="0"/>
        </w:rPr>
        <w:t xml:space="preserve"> </w:t>
      </w:r>
      <w:r>
        <w:t>в</w:t>
      </w:r>
      <w:r>
        <w:rPr>
          <w:rFonts w:ascii="Times New Roman" w:hAnsi="Times New Roman"/>
          <w:b w:val="0"/>
        </w:rPr>
        <w:t xml:space="preserve"> </w:t>
      </w:r>
      <w:r>
        <w:t>части</w:t>
      </w:r>
      <w:r>
        <w:rPr>
          <w:rFonts w:ascii="Times New Roman" w:hAnsi="Times New Roman"/>
          <w:b w:val="0"/>
        </w:rPr>
        <w:t xml:space="preserve"> </w:t>
      </w:r>
      <w:r>
        <w:t>проверки</w:t>
      </w:r>
      <w:r>
        <w:rPr>
          <w:rFonts w:ascii="Times New Roman" w:hAnsi="Times New Roman"/>
          <w:b w:val="0"/>
        </w:rPr>
        <w:t xml:space="preserve"> </w:t>
      </w:r>
      <w:r>
        <w:t>достоверности</w:t>
      </w:r>
      <w:r>
        <w:rPr>
          <w:rFonts w:ascii="Times New Roman" w:hAnsi="Times New Roman"/>
          <w:b w:val="0"/>
          <w:spacing w:val="80"/>
        </w:rPr>
        <w:t xml:space="preserve"> </w:t>
      </w:r>
      <w:r>
        <w:t>определения</w:t>
      </w:r>
      <w:r>
        <w:rPr>
          <w:rFonts w:ascii="Times New Roman" w:hAnsi="Times New Roman"/>
          <w:b w:val="0"/>
        </w:rPr>
        <w:t xml:space="preserve"> </w:t>
      </w:r>
      <w:r>
        <w:t>сметной</w:t>
      </w:r>
      <w:r>
        <w:rPr>
          <w:rFonts w:ascii="Times New Roman" w:hAnsi="Times New Roman"/>
          <w:b w:val="0"/>
        </w:rPr>
        <w:t xml:space="preserve"> </w:t>
      </w:r>
      <w:r>
        <w:t>стоимости</w:t>
      </w:r>
      <w:r>
        <w:rPr>
          <w:rFonts w:ascii="Times New Roman" w:hAnsi="Times New Roman"/>
          <w:b w:val="0"/>
        </w:rPr>
        <w:t xml:space="preserve"> </w:t>
      </w:r>
      <w:r>
        <w:t>в</w:t>
      </w:r>
      <w:r>
        <w:rPr>
          <w:rFonts w:ascii="Times New Roman" w:hAnsi="Times New Roman"/>
          <w:b w:val="0"/>
        </w:rPr>
        <w:t xml:space="preserve"> </w:t>
      </w:r>
      <w:r>
        <w:t>отношении</w:t>
      </w:r>
      <w:r>
        <w:rPr>
          <w:rFonts w:ascii="Times New Roman" w:hAnsi="Times New Roman"/>
          <w:b w:val="0"/>
        </w:rPr>
        <w:t xml:space="preserve"> </w:t>
      </w:r>
      <w:r>
        <w:t>объекта</w:t>
      </w:r>
      <w:r>
        <w:rPr>
          <w:rFonts w:ascii="Times New Roman" w:hAnsi="Times New Roman"/>
          <w:b w:val="0"/>
        </w:rPr>
        <w:t xml:space="preserve"> </w:t>
      </w:r>
      <w:r>
        <w:t>капитального</w:t>
      </w:r>
      <w:r>
        <w:rPr>
          <w:rFonts w:ascii="Times New Roman" w:hAnsi="Times New Roman"/>
          <w:b w:val="0"/>
        </w:rPr>
        <w:t xml:space="preserve"> </w:t>
      </w:r>
      <w:r>
        <w:t>строительства:</w:t>
      </w:r>
      <w:r>
        <w:rPr>
          <w:rFonts w:ascii="Times New Roman" w:hAnsi="Times New Roman"/>
          <w:b w:val="0"/>
        </w:rPr>
        <w:t xml:space="preserve"> </w:t>
      </w:r>
      <w:r>
        <w:t>Объект</w:t>
      </w:r>
      <w:r>
        <w:rPr>
          <w:rFonts w:ascii="Times New Roman" w:hAnsi="Times New Roman"/>
          <w:b w:val="0"/>
        </w:rPr>
        <w:t xml:space="preserve"> </w:t>
      </w:r>
      <w:r>
        <w:t>культурного</w:t>
      </w:r>
      <w:r>
        <w:rPr>
          <w:rFonts w:ascii="Times New Roman" w:hAnsi="Times New Roman"/>
          <w:b w:val="0"/>
          <w:spacing w:val="80"/>
        </w:rPr>
        <w:t xml:space="preserve"> </w:t>
      </w:r>
      <w:r>
        <w:t>наследия</w:t>
      </w:r>
      <w:r>
        <w:rPr>
          <w:rFonts w:ascii="Times New Roman" w:hAnsi="Times New Roman"/>
          <w:b w:val="0"/>
        </w:rPr>
        <w:t xml:space="preserve"> </w:t>
      </w:r>
      <w:r>
        <w:t>"Музей</w:t>
      </w:r>
      <w:r>
        <w:rPr>
          <w:rFonts w:ascii="Times New Roman" w:hAnsi="Times New Roman"/>
          <w:b w:val="0"/>
        </w:rPr>
        <w:t xml:space="preserve"> </w:t>
      </w:r>
      <w:r>
        <w:t>сельскохозяйственный"</w:t>
      </w:r>
      <w:r>
        <w:rPr>
          <w:rFonts w:ascii="Times New Roman" w:hAnsi="Times New Roman"/>
          <w:b w:val="0"/>
        </w:rPr>
        <w:t xml:space="preserve"> </w:t>
      </w:r>
      <w:r>
        <w:t>в</w:t>
      </w:r>
      <w:r>
        <w:rPr>
          <w:rFonts w:ascii="Times New Roman" w:hAnsi="Times New Roman"/>
          <w:b w:val="0"/>
        </w:rPr>
        <w:t xml:space="preserve"> </w:t>
      </w:r>
      <w:r>
        <w:t>составе</w:t>
      </w:r>
      <w:r>
        <w:rPr>
          <w:rFonts w:ascii="Times New Roman" w:hAnsi="Times New Roman"/>
          <w:b w:val="0"/>
        </w:rPr>
        <w:t xml:space="preserve"> </w:t>
      </w:r>
      <w:r>
        <w:t>объекта</w:t>
      </w:r>
      <w:r>
        <w:rPr>
          <w:rFonts w:ascii="Times New Roman" w:hAnsi="Times New Roman"/>
          <w:b w:val="0"/>
        </w:rPr>
        <w:t xml:space="preserve"> </w:t>
      </w:r>
      <w:r>
        <w:t>культурного</w:t>
      </w:r>
      <w:r>
        <w:rPr>
          <w:rFonts w:ascii="Times New Roman" w:hAnsi="Times New Roman"/>
          <w:b w:val="0"/>
        </w:rPr>
        <w:t xml:space="preserve"> </w:t>
      </w:r>
      <w:r>
        <w:t>наследия</w:t>
      </w:r>
      <w:r>
        <w:rPr>
          <w:rFonts w:ascii="Times New Roman" w:hAnsi="Times New Roman"/>
          <w:b w:val="0"/>
        </w:rPr>
        <w:t xml:space="preserve"> </w:t>
      </w:r>
      <w:r>
        <w:t>федерального</w:t>
      </w:r>
      <w:r>
        <w:rPr>
          <w:rFonts w:ascii="Times New Roman" w:hAnsi="Times New Roman"/>
          <w:b w:val="0"/>
        </w:rPr>
        <w:t xml:space="preserve"> </w:t>
      </w:r>
      <w:r>
        <w:t>значения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"Соляной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городок".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Здесь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в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1870г.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проводилась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Всероссийская</w:t>
      </w:r>
      <w:r>
        <w:rPr>
          <w:rFonts w:ascii="Times New Roman" w:hAnsi="Times New Roman"/>
          <w:b w:val="0"/>
          <w:spacing w:val="32"/>
        </w:rPr>
        <w:t xml:space="preserve"> </w:t>
      </w:r>
      <w:r>
        <w:t>промышленная</w:t>
      </w:r>
      <w:r>
        <w:rPr>
          <w:rFonts w:ascii="Times New Roman" w:hAnsi="Times New Roman"/>
          <w:b w:val="0"/>
          <w:spacing w:val="32"/>
        </w:rPr>
        <w:t xml:space="preserve"> </w:t>
      </w:r>
      <w:r>
        <w:t>выставка"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по</w:t>
      </w:r>
      <w:r>
        <w:rPr>
          <w:rFonts w:ascii="Times New Roman" w:hAnsi="Times New Roman"/>
          <w:b w:val="0"/>
          <w:spacing w:val="33"/>
        </w:rPr>
        <w:t xml:space="preserve"> </w:t>
      </w:r>
      <w:r>
        <w:t>адресу:</w:t>
      </w:r>
    </w:p>
    <w:p w:rsidR="00562AC5" w:rsidRDefault="000728F8">
      <w:pPr>
        <w:pStyle w:val="a3"/>
        <w:spacing w:line="276" w:lineRule="auto"/>
        <w:ind w:left="309" w:right="783" w:firstLine="60"/>
        <w:jc w:val="both"/>
      </w:pPr>
      <w:r>
        <w:t>Санкт-Петербург,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Соляной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пер.,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д.9,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лит.</w:t>
      </w:r>
      <w:r>
        <w:rPr>
          <w:rFonts w:ascii="Times New Roman" w:hAnsi="Times New Roman"/>
          <w:b w:val="0"/>
          <w:spacing w:val="27"/>
        </w:rPr>
        <w:t xml:space="preserve"> </w:t>
      </w:r>
      <w:proofErr w:type="gramStart"/>
      <w:r>
        <w:t>А.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(Работы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по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обследованию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технического</w:t>
      </w:r>
      <w:r>
        <w:rPr>
          <w:rFonts w:ascii="Times New Roman" w:hAnsi="Times New Roman"/>
          <w:b w:val="0"/>
          <w:spacing w:val="27"/>
        </w:rPr>
        <w:t xml:space="preserve"> </w:t>
      </w:r>
      <w:r>
        <w:t>состояния</w:t>
      </w:r>
      <w:r>
        <w:rPr>
          <w:rFonts w:ascii="Times New Roman" w:hAnsi="Times New Roman"/>
          <w:b w:val="0"/>
          <w:spacing w:val="25"/>
        </w:rPr>
        <w:t xml:space="preserve"> </w:t>
      </w:r>
      <w:r>
        <w:t>конструкций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инженерных</w:t>
      </w:r>
      <w:r>
        <w:rPr>
          <w:rFonts w:ascii="Times New Roman" w:hAnsi="Times New Roman"/>
          <w:b w:val="0"/>
        </w:rPr>
        <w:t xml:space="preserve"> </w:t>
      </w:r>
      <w:r>
        <w:t>сетей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разработке</w:t>
      </w:r>
      <w:r>
        <w:rPr>
          <w:rFonts w:ascii="Times New Roman" w:hAnsi="Times New Roman"/>
          <w:b w:val="0"/>
        </w:rPr>
        <w:t xml:space="preserve"> </w:t>
      </w:r>
      <w:r>
        <w:t>проектной</w:t>
      </w:r>
      <w:r>
        <w:rPr>
          <w:rFonts w:ascii="Times New Roman" w:hAnsi="Times New Roman"/>
          <w:b w:val="0"/>
        </w:rPr>
        <w:t xml:space="preserve"> </w:t>
      </w:r>
      <w:r>
        <w:t>документации</w:t>
      </w:r>
      <w:r>
        <w:rPr>
          <w:rFonts w:ascii="Times New Roman" w:hAnsi="Times New Roman"/>
          <w:b w:val="0"/>
        </w:rPr>
        <w:t xml:space="preserve"> </w:t>
      </w:r>
      <w:r>
        <w:t>на</w:t>
      </w:r>
      <w:r>
        <w:rPr>
          <w:rFonts w:ascii="Times New Roman" w:hAnsi="Times New Roman"/>
          <w:b w:val="0"/>
        </w:rPr>
        <w:t xml:space="preserve"> </w:t>
      </w:r>
      <w:r>
        <w:t>выполнение</w:t>
      </w:r>
      <w:r>
        <w:rPr>
          <w:rFonts w:ascii="Times New Roman" w:hAnsi="Times New Roman"/>
          <w:b w:val="0"/>
        </w:rPr>
        <w:t xml:space="preserve"> </w:t>
      </w:r>
      <w:r>
        <w:t>работ</w:t>
      </w:r>
      <w:r>
        <w:rPr>
          <w:rFonts w:ascii="Times New Roman" w:hAnsi="Times New Roman"/>
          <w:b w:val="0"/>
        </w:rPr>
        <w:t xml:space="preserve"> </w:t>
      </w:r>
      <w:r>
        <w:t>по</w:t>
      </w:r>
      <w:r>
        <w:rPr>
          <w:rFonts w:ascii="Times New Roman" w:hAnsi="Times New Roman"/>
          <w:b w:val="0"/>
        </w:rPr>
        <w:t xml:space="preserve"> </w:t>
      </w:r>
      <w:r>
        <w:t>ремонту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реставрации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помещения</w:t>
      </w:r>
      <w:r>
        <w:rPr>
          <w:rFonts w:ascii="Times New Roman" w:hAnsi="Times New Roman"/>
          <w:b w:val="0"/>
          <w:spacing w:val="16"/>
        </w:rPr>
        <w:t xml:space="preserve"> </w:t>
      </w:r>
      <w:r>
        <w:t>47-Н: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комната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1;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помещения</w:t>
      </w:r>
      <w:r>
        <w:rPr>
          <w:rFonts w:ascii="Times New Roman" w:hAnsi="Times New Roman"/>
          <w:b w:val="0"/>
          <w:spacing w:val="16"/>
        </w:rPr>
        <w:t xml:space="preserve"> </w:t>
      </w:r>
      <w:r>
        <w:t>48-Н: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комната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1;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помещения</w:t>
      </w:r>
      <w:r>
        <w:rPr>
          <w:rFonts w:ascii="Times New Roman" w:hAnsi="Times New Roman"/>
          <w:b w:val="0"/>
          <w:spacing w:val="16"/>
        </w:rPr>
        <w:t xml:space="preserve"> </w:t>
      </w:r>
      <w:r>
        <w:t>54-Н: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комнаты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1,2,3,4;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лестничной</w:t>
      </w:r>
      <w:r>
        <w:rPr>
          <w:rFonts w:ascii="Times New Roman" w:hAnsi="Times New Roman"/>
          <w:b w:val="0"/>
          <w:spacing w:val="18"/>
        </w:rPr>
        <w:t xml:space="preserve"> </w:t>
      </w:r>
      <w:r>
        <w:t>клетки</w:t>
      </w:r>
      <w:proofErr w:type="gramEnd"/>
    </w:p>
    <w:p w:rsidR="00562AC5" w:rsidRDefault="000728F8">
      <w:pPr>
        <w:pStyle w:val="a3"/>
        <w:spacing w:line="276" w:lineRule="auto"/>
        <w:ind w:left="168" w:right="671" w:firstLine="2"/>
        <w:jc w:val="center"/>
      </w:pPr>
      <w:r>
        <w:t>Л-4;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помещений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I,II,III,IV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в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здании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по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адресу: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Санкт-Петербург,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Соляной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пер.,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д.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9,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лит.</w:t>
      </w:r>
      <w:r>
        <w:rPr>
          <w:rFonts w:ascii="Times New Roman" w:hAnsi="Times New Roman"/>
          <w:b w:val="0"/>
          <w:spacing w:val="26"/>
        </w:rPr>
        <w:t xml:space="preserve"> </w:t>
      </w:r>
      <w:r>
        <w:t>А).</w:t>
      </w:r>
      <w:r>
        <w:rPr>
          <w:rFonts w:ascii="Times New Roman" w:hAnsi="Times New Roman"/>
          <w:b w:val="0"/>
          <w:spacing w:val="26"/>
        </w:rPr>
        <w:t xml:space="preserve"> </w:t>
      </w:r>
      <w:proofErr w:type="gramStart"/>
      <w:r>
        <w:t>Проектная</w:t>
      </w:r>
      <w:r>
        <w:rPr>
          <w:rFonts w:ascii="Times New Roman" w:hAnsi="Times New Roman"/>
          <w:b w:val="0"/>
          <w:spacing w:val="40"/>
        </w:rPr>
        <w:t xml:space="preserve"> </w:t>
      </w:r>
      <w:r>
        <w:t>документация</w:t>
      </w:r>
      <w:r>
        <w:rPr>
          <w:rFonts w:ascii="Times New Roman" w:hAnsi="Times New Roman"/>
          <w:b w:val="0"/>
        </w:rPr>
        <w:t xml:space="preserve"> </w:t>
      </w:r>
      <w:r>
        <w:t>(ремонт,</w:t>
      </w:r>
      <w:r>
        <w:rPr>
          <w:rFonts w:ascii="Times New Roman" w:hAnsi="Times New Roman"/>
          <w:b w:val="0"/>
        </w:rPr>
        <w:t xml:space="preserve"> </w:t>
      </w:r>
      <w:r>
        <w:t>реставрация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приспособление</w:t>
      </w:r>
      <w:r>
        <w:rPr>
          <w:rFonts w:ascii="Times New Roman" w:hAnsi="Times New Roman"/>
          <w:b w:val="0"/>
        </w:rPr>
        <w:t xml:space="preserve"> </w:t>
      </w:r>
      <w:r>
        <w:t>для</w:t>
      </w:r>
      <w:r>
        <w:rPr>
          <w:rFonts w:ascii="Times New Roman" w:hAnsi="Times New Roman"/>
          <w:b w:val="0"/>
        </w:rPr>
        <w:t xml:space="preserve"> </w:t>
      </w:r>
      <w:r>
        <w:t>современного</w:t>
      </w:r>
      <w:r>
        <w:rPr>
          <w:rFonts w:ascii="Times New Roman" w:hAnsi="Times New Roman"/>
          <w:b w:val="0"/>
        </w:rPr>
        <w:t xml:space="preserve"> </w:t>
      </w:r>
      <w:r>
        <w:t>использования</w:t>
      </w:r>
      <w:r>
        <w:rPr>
          <w:rFonts w:ascii="Times New Roman" w:hAnsi="Times New Roman"/>
          <w:b w:val="0"/>
        </w:rPr>
        <w:t xml:space="preserve"> </w:t>
      </w:r>
      <w:r>
        <w:t>помещений</w:t>
      </w:r>
      <w:r>
        <w:rPr>
          <w:rFonts w:ascii="Times New Roman" w:hAnsi="Times New Roman"/>
          <w:b w:val="0"/>
        </w:rPr>
        <w:t xml:space="preserve"> </w:t>
      </w:r>
      <w:r>
        <w:t>и</w:t>
      </w:r>
      <w:r>
        <w:rPr>
          <w:rFonts w:ascii="Times New Roman" w:hAnsi="Times New Roman"/>
          <w:b w:val="0"/>
        </w:rPr>
        <w:t xml:space="preserve"> </w:t>
      </w:r>
      <w:r>
        <w:t>фасадов</w:t>
      </w:r>
      <w:r>
        <w:rPr>
          <w:rFonts w:ascii="Times New Roman" w:hAnsi="Times New Roman"/>
          <w:b w:val="0"/>
          <w:spacing w:val="80"/>
        </w:rPr>
        <w:t xml:space="preserve"> </w:t>
      </w:r>
      <w:r>
        <w:t>лит.</w:t>
      </w:r>
      <w:proofErr w:type="gramEnd"/>
      <w:r>
        <w:rPr>
          <w:rFonts w:ascii="Times New Roman" w:hAnsi="Times New Roman"/>
          <w:b w:val="0"/>
        </w:rPr>
        <w:t xml:space="preserve"> </w:t>
      </w:r>
      <w:r>
        <w:t>А)</w:t>
      </w:r>
      <w:r>
        <w:rPr>
          <w:rFonts w:ascii="Times New Roman" w:hAnsi="Times New Roman"/>
          <w:b w:val="0"/>
        </w:rPr>
        <w:t xml:space="preserve"> </w:t>
      </w:r>
      <w:r>
        <w:t>(дело</w:t>
      </w:r>
      <w:r>
        <w:rPr>
          <w:rFonts w:ascii="Times New Roman" w:hAnsi="Times New Roman"/>
          <w:b w:val="0"/>
        </w:rPr>
        <w:t xml:space="preserve"> </w:t>
      </w:r>
      <w:r>
        <w:t>285-24-СКР)</w:t>
      </w:r>
    </w:p>
    <w:p w:rsidR="00562AC5" w:rsidRDefault="00562AC5">
      <w:pPr>
        <w:pStyle w:val="a3"/>
        <w:spacing w:before="1"/>
        <w:rPr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"/>
        <w:gridCol w:w="6384"/>
        <w:gridCol w:w="1458"/>
      </w:tblGrid>
      <w:tr w:rsidR="00562AC5">
        <w:trPr>
          <w:trHeight w:val="427"/>
        </w:trPr>
        <w:tc>
          <w:tcPr>
            <w:tcW w:w="395" w:type="dxa"/>
            <w:tcBorders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33" w:line="276" w:lineRule="auto"/>
              <w:ind w:left="71" w:firstLine="4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10"/>
                <w:sz w:val="14"/>
              </w:rPr>
              <w:t>№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4"/>
                <w:sz w:val="14"/>
              </w:rPr>
              <w:t>П</w:t>
            </w:r>
            <w:proofErr w:type="gramEnd"/>
            <w:r>
              <w:rPr>
                <w:rFonts w:ascii="Arial" w:hAnsi="Arial"/>
                <w:b/>
                <w:spacing w:val="-4"/>
                <w:sz w:val="14"/>
              </w:rPr>
              <w:t>/П</w:t>
            </w:r>
          </w:p>
        </w:tc>
        <w:tc>
          <w:tcPr>
            <w:tcW w:w="6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125"/>
              <w:ind w:left="34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Наименование</w:t>
            </w:r>
            <w:r>
              <w:rPr>
                <w:rFonts w:ascii="Times New Roman" w:hAnsi="Times New Roman"/>
                <w:spacing w:val="1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затрат</w:t>
            </w:r>
          </w:p>
        </w:tc>
        <w:tc>
          <w:tcPr>
            <w:tcW w:w="1458" w:type="dxa"/>
            <w:tcBorders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125"/>
              <w:ind w:left="49" w:right="8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Стоимость</w:t>
            </w:r>
          </w:p>
        </w:tc>
      </w:tr>
      <w:tr w:rsidR="00562AC5">
        <w:trPr>
          <w:trHeight w:val="414"/>
        </w:trPr>
        <w:tc>
          <w:tcPr>
            <w:tcW w:w="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94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before="1" w:line="139" w:lineRule="exact"/>
              <w:ind w:left="27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54" w:line="170" w:lineRule="atLeast"/>
              <w:ind w:left="31" w:right="2709"/>
              <w:rPr>
                <w:sz w:val="14"/>
              </w:rPr>
            </w:pPr>
            <w:r>
              <w:rPr>
                <w:sz w:val="14"/>
              </w:rPr>
              <w:t>Стоимость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sz w:val="14"/>
              </w:rPr>
              <w:t>экспертизы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sz w:val="14"/>
              </w:rPr>
              <w:t>проектной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sz w:val="14"/>
              </w:rPr>
              <w:t>документации;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proofErr w:type="spellStart"/>
            <w:r>
              <w:rPr>
                <w:color w:val="402F03"/>
                <w:sz w:val="14"/>
              </w:rPr>
              <w:t>Сэксп</w:t>
            </w:r>
            <w:proofErr w:type="spellEnd"/>
            <w:r>
              <w:rPr>
                <w:color w:val="402F03"/>
                <w:sz w:val="14"/>
              </w:rPr>
              <w:t>;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в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ценах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3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кв.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2024</w:t>
            </w:r>
            <w:r>
              <w:rPr>
                <w:rFonts w:ascii="Times New Roman" w:hAnsi="Times New Roman"/>
                <w:color w:val="402F03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г.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124"/>
              <w:ind w:left="49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402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952,08</w:t>
            </w:r>
          </w:p>
        </w:tc>
      </w:tr>
      <w:tr w:rsidR="00562AC5">
        <w:trPr>
          <w:trHeight w:val="325"/>
        </w:trPr>
        <w:tc>
          <w:tcPr>
            <w:tcW w:w="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line="139" w:lineRule="exact"/>
              <w:ind w:left="27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line="139" w:lineRule="exact"/>
              <w:ind w:left="31"/>
              <w:rPr>
                <w:sz w:val="14"/>
              </w:rPr>
            </w:pPr>
            <w:r>
              <w:rPr>
                <w:sz w:val="14"/>
              </w:rPr>
              <w:t>Процент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от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стоимости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экспертизы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проектной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документации,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поданной</w:t>
            </w:r>
            <w:r>
              <w:rPr>
                <w:rFonts w:ascii="Times New Roman" w:hAnsi="Times New Roman"/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ранее,</w:t>
            </w:r>
            <w:r>
              <w:rPr>
                <w:rFonts w:ascii="Times New Roman" w:hAnsi="Times New Roman"/>
                <w:spacing w:val="13"/>
                <w:sz w:val="14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14"/>
              </w:rPr>
              <w:t>Пр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78"/>
              <w:ind w:left="49" w:right="3"/>
              <w:jc w:val="center"/>
              <w:rPr>
                <w:sz w:val="14"/>
              </w:rPr>
            </w:pPr>
            <w:r>
              <w:rPr>
                <w:sz w:val="14"/>
              </w:rPr>
              <w:t>20%</w:t>
            </w:r>
            <w:r>
              <w:rPr>
                <w:rFonts w:ascii="Times New Roman"/>
                <w:spacing w:val="4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(0,2)</w:t>
            </w:r>
          </w:p>
        </w:tc>
      </w:tr>
      <w:tr w:rsidR="00562AC5">
        <w:trPr>
          <w:trHeight w:val="325"/>
        </w:trPr>
        <w:tc>
          <w:tcPr>
            <w:tcW w:w="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:rsidR="00562AC5" w:rsidRDefault="000728F8">
            <w:pPr>
              <w:pStyle w:val="TableParagraph"/>
              <w:spacing w:line="139" w:lineRule="exact"/>
              <w:ind w:left="27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1"/>
              <w:ind w:left="31"/>
              <w:rPr>
                <w:sz w:val="14"/>
              </w:rPr>
            </w:pPr>
            <w:r>
              <w:rPr>
                <w:sz w:val="14"/>
              </w:rPr>
              <w:t>Расчет</w:t>
            </w:r>
            <w:r>
              <w:rPr>
                <w:rFonts w:ascii="Times New Roman" w:hAnsi="Times New Roman"/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размера</w:t>
            </w:r>
            <w:r>
              <w:rPr>
                <w:rFonts w:ascii="Times New Roman" w:hAnsi="Times New Roman"/>
                <w:spacing w:val="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платы</w:t>
            </w:r>
          </w:p>
          <w:p w:rsidR="00562AC5" w:rsidRDefault="000728F8">
            <w:pPr>
              <w:pStyle w:val="TableParagraph"/>
              <w:spacing w:before="7" w:line="139" w:lineRule="exact"/>
              <w:ind w:left="31"/>
              <w:rPr>
                <w:sz w:val="14"/>
              </w:rPr>
            </w:pPr>
            <w:proofErr w:type="spellStart"/>
            <w:r>
              <w:rPr>
                <w:color w:val="402F03"/>
                <w:sz w:val="14"/>
              </w:rPr>
              <w:t>Сэксп</w:t>
            </w:r>
            <w:proofErr w:type="spellEnd"/>
            <w:r>
              <w:rPr>
                <w:rFonts w:ascii="Times New Roman" w:hAnsi="Times New Roman"/>
                <w:color w:val="402F03"/>
                <w:spacing w:val="6"/>
                <w:sz w:val="14"/>
              </w:rPr>
              <w:t xml:space="preserve"> </w:t>
            </w:r>
            <w:r>
              <w:rPr>
                <w:color w:val="402F03"/>
                <w:sz w:val="14"/>
              </w:rPr>
              <w:t>Х</w:t>
            </w:r>
            <w:r>
              <w:rPr>
                <w:rFonts w:ascii="Times New Roman" w:hAnsi="Times New Roman"/>
                <w:color w:val="402F03"/>
                <w:spacing w:val="6"/>
                <w:sz w:val="14"/>
              </w:rPr>
              <w:t xml:space="preserve"> </w:t>
            </w:r>
            <w:proofErr w:type="spellStart"/>
            <w:proofErr w:type="gramStart"/>
            <w:r>
              <w:rPr>
                <w:color w:val="402F03"/>
                <w:sz w:val="14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/>
                <w:color w:val="402F03"/>
                <w:spacing w:val="7"/>
                <w:sz w:val="14"/>
              </w:rPr>
              <w:t xml:space="preserve"> </w:t>
            </w:r>
            <w:r>
              <w:rPr>
                <w:color w:val="402F03"/>
                <w:spacing w:val="-4"/>
                <w:sz w:val="14"/>
              </w:rPr>
              <w:t>/100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2AC5" w:rsidRDefault="000728F8">
            <w:pPr>
              <w:pStyle w:val="TableParagraph"/>
              <w:spacing w:before="78"/>
              <w:ind w:left="49"/>
              <w:jc w:val="center"/>
              <w:rPr>
                <w:sz w:val="14"/>
              </w:rPr>
            </w:pPr>
            <w:r>
              <w:rPr>
                <w:sz w:val="14"/>
              </w:rPr>
              <w:t>280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590,42</w:t>
            </w:r>
          </w:p>
        </w:tc>
      </w:tr>
      <w:tr w:rsidR="00562AC5">
        <w:trPr>
          <w:trHeight w:val="194"/>
        </w:trPr>
        <w:tc>
          <w:tcPr>
            <w:tcW w:w="395" w:type="dxa"/>
            <w:tcBorders>
              <w:top w:val="single" w:sz="6" w:space="0" w:color="000000"/>
              <w:right w:val="single" w:sz="6" w:space="0" w:color="000000"/>
            </w:tcBorders>
          </w:tcPr>
          <w:p w:rsidR="00562AC5" w:rsidRDefault="00562AC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62AC5" w:rsidRDefault="000728F8">
            <w:pPr>
              <w:pStyle w:val="TableParagraph"/>
              <w:spacing w:before="40" w:line="135" w:lineRule="exact"/>
              <w:ind w:left="31"/>
              <w:rPr>
                <w:sz w:val="14"/>
              </w:rPr>
            </w:pPr>
            <w:r>
              <w:rPr>
                <w:sz w:val="14"/>
              </w:rPr>
              <w:t>НДС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20%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</w:tcBorders>
          </w:tcPr>
          <w:p w:rsidR="00562AC5" w:rsidRDefault="000728F8">
            <w:pPr>
              <w:pStyle w:val="TableParagraph"/>
              <w:spacing w:before="18" w:line="156" w:lineRule="exact"/>
              <w:ind w:left="49" w:right="3"/>
              <w:jc w:val="center"/>
              <w:rPr>
                <w:sz w:val="14"/>
              </w:rPr>
            </w:pPr>
            <w:r>
              <w:rPr>
                <w:sz w:val="14"/>
              </w:rPr>
              <w:t>56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118,08</w:t>
            </w:r>
          </w:p>
        </w:tc>
      </w:tr>
      <w:tr w:rsidR="00562AC5">
        <w:trPr>
          <w:trHeight w:val="214"/>
        </w:trPr>
        <w:tc>
          <w:tcPr>
            <w:tcW w:w="395" w:type="dxa"/>
          </w:tcPr>
          <w:p w:rsidR="00562AC5" w:rsidRDefault="00562AC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84" w:type="dxa"/>
          </w:tcPr>
          <w:p w:rsidR="00562AC5" w:rsidRDefault="000728F8">
            <w:pPr>
              <w:pStyle w:val="TableParagraph"/>
              <w:spacing w:before="57" w:line="137" w:lineRule="exact"/>
              <w:ind w:left="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Размер</w:t>
            </w:r>
            <w:r>
              <w:rPr>
                <w:rFonts w:ascii="Times New Roman" w:hAnsi="Times New Roman"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платы</w:t>
            </w:r>
            <w:r>
              <w:rPr>
                <w:rFonts w:ascii="Times New Roman" w:hAnsi="Times New Roman"/>
                <w:spacing w:val="1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с</w:t>
            </w:r>
            <w:r>
              <w:rPr>
                <w:rFonts w:ascii="Times New Roman" w:hAnsi="Times New Roman"/>
                <w:spacing w:val="1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НДС</w:t>
            </w:r>
          </w:p>
        </w:tc>
        <w:tc>
          <w:tcPr>
            <w:tcW w:w="1458" w:type="dxa"/>
          </w:tcPr>
          <w:p w:rsidR="00562AC5" w:rsidRDefault="000728F8">
            <w:pPr>
              <w:pStyle w:val="TableParagraph"/>
              <w:spacing w:before="24"/>
              <w:ind w:left="4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336</w:t>
            </w:r>
            <w:r>
              <w:rPr>
                <w:rFonts w:ascii="Times New Roman"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708,50</w:t>
            </w:r>
          </w:p>
        </w:tc>
      </w:tr>
    </w:tbl>
    <w:p w:rsidR="00562AC5" w:rsidRDefault="00562AC5">
      <w:pPr>
        <w:pStyle w:val="a3"/>
      </w:pPr>
    </w:p>
    <w:p w:rsidR="00562AC5" w:rsidRDefault="00562AC5">
      <w:pPr>
        <w:pStyle w:val="a3"/>
        <w:spacing w:before="118"/>
      </w:pPr>
    </w:p>
    <w:p w:rsidR="00562AC5" w:rsidRPr="000728F8" w:rsidRDefault="000728F8" w:rsidP="000728F8">
      <w:pPr>
        <w:spacing w:line="266" w:lineRule="auto"/>
        <w:ind w:left="156" w:right="325"/>
        <w:jc w:val="both"/>
        <w:rPr>
          <w:rFonts w:ascii="Times New Roman" w:hAnsi="Times New Roman" w:cs="Times New Roman"/>
          <w:sz w:val="24"/>
          <w:szCs w:val="24"/>
        </w:rPr>
      </w:pPr>
      <w:r w:rsidRPr="000728F8">
        <w:rPr>
          <w:rFonts w:ascii="Times New Roman" w:hAnsi="Times New Roman" w:cs="Times New Roman"/>
          <w:sz w:val="24"/>
          <w:szCs w:val="24"/>
        </w:rPr>
        <w:t>*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Расчет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размера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платы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за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проведение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государственной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экспертизы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произведен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посредством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применения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нормативного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метода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и</w:t>
      </w:r>
      <w:r w:rsidRPr="000728F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в</w:t>
      </w:r>
      <w:r w:rsidRPr="000728F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соответствии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с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Разделом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VIII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Положения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об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организации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и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проведении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государственной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экспертизы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проектной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документации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и</w:t>
      </w:r>
      <w:r w:rsidRPr="000728F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результатов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инженерных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изысканий,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утвержденного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постановлением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Правительства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Российской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Федерации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от</w:t>
      </w:r>
      <w:r w:rsidRPr="000728F8">
        <w:rPr>
          <w:rFonts w:ascii="Times New Roman" w:hAnsi="Times New Roman" w:cs="Times New Roman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z w:val="24"/>
          <w:szCs w:val="24"/>
        </w:rPr>
        <w:t>05.03.2007</w:t>
      </w:r>
    </w:p>
    <w:p w:rsidR="00562AC5" w:rsidRPr="000728F8" w:rsidRDefault="000728F8" w:rsidP="000728F8">
      <w:pPr>
        <w:spacing w:line="147" w:lineRule="exact"/>
        <w:ind w:left="156"/>
        <w:jc w:val="both"/>
        <w:rPr>
          <w:rFonts w:ascii="Times New Roman" w:hAnsi="Times New Roman" w:cs="Times New Roman"/>
          <w:sz w:val="24"/>
          <w:szCs w:val="24"/>
        </w:rPr>
      </w:pPr>
      <w:r w:rsidRPr="000728F8">
        <w:rPr>
          <w:rFonts w:ascii="Times New Roman" w:hAnsi="Times New Roman" w:cs="Times New Roman"/>
          <w:sz w:val="24"/>
          <w:szCs w:val="24"/>
        </w:rPr>
        <w:t>№</w:t>
      </w:r>
      <w:r w:rsidRPr="000728F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28F8">
        <w:rPr>
          <w:rFonts w:ascii="Times New Roman" w:hAnsi="Times New Roman" w:cs="Times New Roman"/>
          <w:spacing w:val="-4"/>
          <w:sz w:val="24"/>
          <w:szCs w:val="24"/>
        </w:rPr>
        <w:t>145.</w:t>
      </w:r>
    </w:p>
    <w:p w:rsidR="00562AC5" w:rsidRDefault="00562AC5">
      <w:pPr>
        <w:spacing w:before="87"/>
        <w:rPr>
          <w:sz w:val="13"/>
        </w:rPr>
      </w:pPr>
    </w:p>
    <w:p w:rsidR="00562AC5" w:rsidRDefault="000728F8">
      <w:pPr>
        <w:ind w:left="156"/>
        <w:rPr>
          <w:rFonts w:ascii="Arial" w:hAnsi="Arial"/>
          <w:b/>
          <w:sz w:val="13"/>
        </w:rPr>
      </w:pPr>
      <w:r>
        <w:rPr>
          <w:rFonts w:ascii="Arial" w:hAnsi="Arial"/>
          <w:b/>
          <w:spacing w:val="-2"/>
          <w:sz w:val="13"/>
        </w:rPr>
        <w:t>Исполнитель:</w:t>
      </w:r>
    </w:p>
    <w:p w:rsidR="00562AC5" w:rsidRDefault="00562AC5">
      <w:pPr>
        <w:spacing w:before="5"/>
        <w:rPr>
          <w:sz w:val="10"/>
        </w:rPr>
      </w:pPr>
    </w:p>
    <w:p w:rsidR="00562AC5" w:rsidRDefault="00562AC5">
      <w:pPr>
        <w:rPr>
          <w:sz w:val="10"/>
        </w:rPr>
        <w:sectPr w:rsidR="00562AC5">
          <w:type w:val="continuous"/>
          <w:pgSz w:w="11900" w:h="16840"/>
          <w:pgMar w:top="1340" w:right="1680" w:bottom="280" w:left="1200" w:header="720" w:footer="720" w:gutter="0"/>
          <w:cols w:space="720"/>
        </w:sectPr>
      </w:pPr>
    </w:p>
    <w:p w:rsidR="00562AC5" w:rsidRDefault="00562AC5">
      <w:pPr>
        <w:spacing w:before="7"/>
        <w:rPr>
          <w:sz w:val="11"/>
        </w:rPr>
      </w:pPr>
    </w:p>
    <w:p w:rsidR="00562AC5" w:rsidRDefault="000728F8">
      <w:pPr>
        <w:ind w:left="156"/>
        <w:rPr>
          <w:rFonts w:ascii="Arial" w:hAnsi="Arial"/>
          <w:b/>
          <w:sz w:val="13"/>
        </w:rPr>
      </w:pPr>
      <w:r>
        <w:rPr>
          <w:rFonts w:ascii="Arial" w:hAnsi="Arial"/>
          <w:b/>
          <w:spacing w:val="-2"/>
          <w:sz w:val="13"/>
        </w:rPr>
        <w:t>Заказчик:</w:t>
      </w:r>
    </w:p>
    <w:p w:rsidR="00562AC5" w:rsidRDefault="000728F8">
      <w:pPr>
        <w:spacing w:before="105"/>
        <w:ind w:left="153"/>
        <w:rPr>
          <w:sz w:val="11"/>
        </w:rPr>
      </w:pPr>
      <w:r>
        <w:br w:type="column"/>
      </w:r>
    </w:p>
    <w:p w:rsidR="00562AC5" w:rsidRDefault="00562AC5">
      <w:pPr>
        <w:rPr>
          <w:sz w:val="11"/>
        </w:rPr>
        <w:sectPr w:rsidR="00562AC5">
          <w:type w:val="continuous"/>
          <w:pgSz w:w="11900" w:h="16840"/>
          <w:pgMar w:top="1340" w:right="1680" w:bottom="280" w:left="1200" w:header="720" w:footer="720" w:gutter="0"/>
          <w:cols w:num="2" w:space="720" w:equalWidth="0">
            <w:col w:w="1503" w:space="5274"/>
            <w:col w:w="2243"/>
          </w:cols>
        </w:sectPr>
      </w:pPr>
    </w:p>
    <w:p w:rsidR="00562AC5" w:rsidRDefault="000728F8">
      <w:pPr>
        <w:spacing w:before="88" w:line="266" w:lineRule="auto"/>
        <w:ind w:left="156" w:right="1378"/>
        <w:rPr>
          <w:sz w:val="13"/>
        </w:rPr>
      </w:pPr>
      <w:r>
        <w:rPr>
          <w:sz w:val="13"/>
        </w:rPr>
        <w:lastRenderedPageBreak/>
        <w:t>Санкт-Петербургское</w:t>
      </w:r>
      <w:r>
        <w:rPr>
          <w:rFonts w:ascii="Times New Roman" w:hAnsi="Times New Roman"/>
          <w:spacing w:val="-9"/>
          <w:sz w:val="13"/>
        </w:rPr>
        <w:t xml:space="preserve"> </w:t>
      </w:r>
      <w:r>
        <w:rPr>
          <w:sz w:val="13"/>
        </w:rPr>
        <w:t>государственное</w:t>
      </w:r>
      <w:r>
        <w:rPr>
          <w:rFonts w:ascii="Times New Roman" w:hAnsi="Times New Roman"/>
          <w:spacing w:val="-8"/>
          <w:sz w:val="13"/>
        </w:rPr>
        <w:t xml:space="preserve"> </w:t>
      </w:r>
      <w:r>
        <w:rPr>
          <w:sz w:val="13"/>
        </w:rPr>
        <w:t>бюджетное</w:t>
      </w:r>
      <w:r>
        <w:rPr>
          <w:rFonts w:ascii="Times New Roman" w:hAnsi="Times New Roman"/>
          <w:spacing w:val="-8"/>
          <w:sz w:val="13"/>
        </w:rPr>
        <w:t xml:space="preserve"> </w:t>
      </w:r>
      <w:r>
        <w:rPr>
          <w:sz w:val="13"/>
        </w:rPr>
        <w:t>учреждение</w:t>
      </w:r>
      <w:r>
        <w:rPr>
          <w:rFonts w:ascii="Times New Roman" w:hAnsi="Times New Roman"/>
          <w:spacing w:val="-8"/>
          <w:sz w:val="13"/>
        </w:rPr>
        <w:t xml:space="preserve"> </w:t>
      </w:r>
      <w:r>
        <w:rPr>
          <w:sz w:val="13"/>
        </w:rPr>
        <w:t>культуры</w:t>
      </w:r>
      <w:r>
        <w:rPr>
          <w:rFonts w:ascii="Times New Roman" w:hAnsi="Times New Roman"/>
          <w:spacing w:val="-8"/>
          <w:sz w:val="13"/>
        </w:rPr>
        <w:t xml:space="preserve"> </w:t>
      </w:r>
      <w:r>
        <w:rPr>
          <w:sz w:val="13"/>
        </w:rPr>
        <w:t>"Государственный</w:t>
      </w:r>
      <w:r>
        <w:rPr>
          <w:rFonts w:ascii="Times New Roman" w:hAnsi="Times New Roman"/>
          <w:spacing w:val="-8"/>
          <w:sz w:val="13"/>
        </w:rPr>
        <w:t xml:space="preserve"> </w:t>
      </w:r>
      <w:r>
        <w:rPr>
          <w:sz w:val="13"/>
        </w:rPr>
        <w:t>мемориальный</w:t>
      </w:r>
      <w:r>
        <w:rPr>
          <w:rFonts w:ascii="Times New Roman" w:hAnsi="Times New Roman"/>
          <w:spacing w:val="-8"/>
          <w:sz w:val="13"/>
        </w:rPr>
        <w:t xml:space="preserve"> </w:t>
      </w:r>
      <w:r>
        <w:rPr>
          <w:sz w:val="13"/>
        </w:rPr>
        <w:t>музей</w:t>
      </w:r>
      <w:r>
        <w:rPr>
          <w:rFonts w:ascii="Times New Roman" w:hAnsi="Times New Roman"/>
          <w:spacing w:val="-8"/>
          <w:sz w:val="13"/>
        </w:rPr>
        <w:t xml:space="preserve"> </w:t>
      </w:r>
      <w:r>
        <w:rPr>
          <w:sz w:val="13"/>
        </w:rPr>
        <w:t>обороны</w:t>
      </w:r>
      <w:r>
        <w:rPr>
          <w:rFonts w:ascii="Times New Roman" w:hAnsi="Times New Roman"/>
          <w:spacing w:val="40"/>
          <w:sz w:val="13"/>
        </w:rPr>
        <w:t xml:space="preserve"> </w:t>
      </w:r>
      <w:r>
        <w:rPr>
          <w:sz w:val="13"/>
        </w:rPr>
        <w:t>и</w:t>
      </w:r>
      <w:r>
        <w:rPr>
          <w:rFonts w:ascii="Times New Roman" w:hAnsi="Times New Roman"/>
          <w:sz w:val="13"/>
        </w:rPr>
        <w:t xml:space="preserve"> </w:t>
      </w:r>
      <w:r>
        <w:rPr>
          <w:sz w:val="13"/>
        </w:rPr>
        <w:t>блокады</w:t>
      </w:r>
      <w:r>
        <w:rPr>
          <w:rFonts w:ascii="Times New Roman" w:hAnsi="Times New Roman"/>
          <w:sz w:val="13"/>
        </w:rPr>
        <w:t xml:space="preserve"> </w:t>
      </w:r>
      <w:r>
        <w:rPr>
          <w:sz w:val="13"/>
        </w:rPr>
        <w:t>Ленинграда"</w:t>
      </w:r>
      <w:r>
        <w:rPr>
          <w:rFonts w:ascii="Times New Roman" w:hAnsi="Times New Roman"/>
          <w:sz w:val="13"/>
        </w:rPr>
        <w:t xml:space="preserve"> </w:t>
      </w:r>
      <w:r>
        <w:rPr>
          <w:sz w:val="13"/>
        </w:rPr>
        <w:t>(СПб</w:t>
      </w:r>
      <w:r>
        <w:rPr>
          <w:rFonts w:ascii="Times New Roman" w:hAnsi="Times New Roman"/>
          <w:sz w:val="13"/>
        </w:rPr>
        <w:t xml:space="preserve"> </w:t>
      </w:r>
      <w:r>
        <w:rPr>
          <w:sz w:val="13"/>
        </w:rPr>
        <w:t>ГБУК</w:t>
      </w:r>
      <w:r>
        <w:rPr>
          <w:rFonts w:ascii="Times New Roman" w:hAnsi="Times New Roman"/>
          <w:sz w:val="13"/>
        </w:rPr>
        <w:t xml:space="preserve"> </w:t>
      </w:r>
      <w:r>
        <w:rPr>
          <w:sz w:val="13"/>
        </w:rPr>
        <w:t>ГММОБЛ)</w:t>
      </w:r>
    </w:p>
    <w:p w:rsidR="00562AC5" w:rsidRDefault="000728F8">
      <w:pPr>
        <w:spacing w:line="20" w:lineRule="exact"/>
        <w:ind w:left="129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4305300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05300" cy="7620"/>
                          <a:chOff x="0" y="0"/>
                          <a:chExt cx="4305300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43053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05300" h="7620">
                                <a:moveTo>
                                  <a:pt x="43052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4305299" y="7619"/>
                                </a:lnTo>
                                <a:lnTo>
                                  <a:pt x="43052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339pt;height:.6pt;mso-position-horizontal-relative:char;mso-position-vertical-relative:line" id="docshapegroup1" coordorigin="0,0" coordsize="6780,12">
                <v:rect style="position:absolute;left:0;top:0;width:6780;height:12" id="docshape2" filled="true" fillcolor="#000000" stroked="false">
                  <v:fill type="solid"/>
                </v:rect>
              </v:group>
            </w:pict>
          </mc:Fallback>
        </mc:AlternateContent>
      </w:r>
    </w:p>
    <w:p w:rsidR="00562AC5" w:rsidRDefault="000728F8">
      <w:pPr>
        <w:ind w:left="2884"/>
        <w:rPr>
          <w:sz w:val="10"/>
        </w:rPr>
      </w:pPr>
      <w:r>
        <w:rPr>
          <w:sz w:val="10"/>
        </w:rPr>
        <w:t>(наименование</w:t>
      </w:r>
      <w:r>
        <w:rPr>
          <w:rFonts w:ascii="Times New Roman" w:hAnsi="Times New Roman"/>
          <w:spacing w:val="5"/>
          <w:sz w:val="10"/>
        </w:rPr>
        <w:t xml:space="preserve"> </w:t>
      </w:r>
      <w:r>
        <w:rPr>
          <w:spacing w:val="-2"/>
          <w:sz w:val="10"/>
        </w:rPr>
        <w:t>заказчика)</w:t>
      </w:r>
    </w:p>
    <w:p w:rsidR="00562AC5" w:rsidRDefault="00562AC5">
      <w:pPr>
        <w:spacing w:before="151"/>
        <w:rPr>
          <w:sz w:val="20"/>
        </w:rPr>
      </w:pPr>
    </w:p>
    <w:p w:rsidR="00562AC5" w:rsidRDefault="000728F8">
      <w:pPr>
        <w:spacing w:line="20" w:lineRule="exact"/>
        <w:ind w:left="312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2616835" cy="762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6835" cy="7620"/>
                          <a:chOff x="0" y="0"/>
                          <a:chExt cx="2616835" cy="762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261683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6835" h="7620">
                                <a:moveTo>
                                  <a:pt x="26167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616707" y="7619"/>
                                </a:lnTo>
                                <a:lnTo>
                                  <a:pt x="26167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206.05pt;height:.6pt;mso-position-horizontal-relative:char;mso-position-vertical-relative:line" id="docshapegroup3" coordorigin="0,0" coordsize="4121,12">
                <v:rect style="position:absolute;left:0;top:0;width:4121;height:12" id="docshape4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Times New Roman"/>
          <w:spacing w:val="163"/>
          <w:sz w:val="2"/>
        </w:rPr>
        <w:t xml:space="preserve"> </w:t>
      </w:r>
      <w:r>
        <w:rPr>
          <w:noProof/>
          <w:spacing w:val="163"/>
          <w:sz w:val="2"/>
          <w:lang w:eastAsia="ru-RU"/>
        </w:rPr>
        <mc:AlternateContent>
          <mc:Choice Requires="wps">
            <w:drawing>
              <wp:inline distT="0" distB="0" distL="0" distR="0">
                <wp:extent cx="885825" cy="762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5825" cy="7620"/>
                          <a:chOff x="0" y="0"/>
                          <a:chExt cx="885825" cy="76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858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5825" h="7620">
                                <a:moveTo>
                                  <a:pt x="8854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885443" y="7619"/>
                                </a:lnTo>
                                <a:lnTo>
                                  <a:pt x="8854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69.75pt;height:.6pt;mso-position-horizontal-relative:char;mso-position-vertical-relative:line" id="docshapegroup5" coordorigin="0,0" coordsize="1395,12">
                <v:rect style="position:absolute;left:0;top:0;width:1395;height:12" id="docshape6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Times New Roman"/>
          <w:spacing w:val="176"/>
          <w:sz w:val="2"/>
        </w:rPr>
        <w:t xml:space="preserve"> </w:t>
      </w:r>
      <w:r>
        <w:rPr>
          <w:noProof/>
          <w:spacing w:val="176"/>
          <w:sz w:val="2"/>
          <w:lang w:eastAsia="ru-RU"/>
        </w:rPr>
        <mc:AlternateContent>
          <mc:Choice Requires="wps">
            <w:drawing>
              <wp:inline distT="0" distB="0" distL="0" distR="0">
                <wp:extent cx="1312545" cy="762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2545" cy="7620"/>
                          <a:chOff x="0" y="0"/>
                          <a:chExt cx="1312545" cy="762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13125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2545" h="7620">
                                <a:moveTo>
                                  <a:pt x="13121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312163" y="7619"/>
                                </a:lnTo>
                                <a:lnTo>
                                  <a:pt x="1312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03.35pt;height:.6pt;mso-position-horizontal-relative:char;mso-position-vertical-relative:line" id="docshapegroup7" coordorigin="0,0" coordsize="2067,12">
                <v:rect style="position:absolute;left:0;top:0;width:2067;height:12" id="docshape8" filled="true" fillcolor="#000000" stroked="false">
                  <v:fill type="solid"/>
                </v:rect>
              </v:group>
            </w:pict>
          </mc:Fallback>
        </mc:AlternateContent>
      </w:r>
    </w:p>
    <w:p w:rsidR="00562AC5" w:rsidRDefault="00562AC5">
      <w:pPr>
        <w:spacing w:line="20" w:lineRule="exact"/>
        <w:rPr>
          <w:sz w:val="2"/>
        </w:rPr>
        <w:sectPr w:rsidR="00562AC5">
          <w:type w:val="continuous"/>
          <w:pgSz w:w="11900" w:h="16840"/>
          <w:pgMar w:top="1340" w:right="1680" w:bottom="280" w:left="1200" w:header="720" w:footer="720" w:gutter="0"/>
          <w:cols w:space="720"/>
        </w:sectPr>
      </w:pPr>
    </w:p>
    <w:p w:rsidR="00562AC5" w:rsidRDefault="000728F8">
      <w:pPr>
        <w:spacing w:line="127" w:lineRule="exact"/>
        <w:ind w:right="38"/>
        <w:jc w:val="right"/>
        <w:rPr>
          <w:sz w:val="13"/>
        </w:rPr>
      </w:pPr>
      <w:r>
        <w:rPr>
          <w:spacing w:val="-2"/>
          <w:sz w:val="13"/>
        </w:rPr>
        <w:lastRenderedPageBreak/>
        <w:t>(должность)</w:t>
      </w:r>
    </w:p>
    <w:p w:rsidR="00562AC5" w:rsidRDefault="000728F8">
      <w:pPr>
        <w:spacing w:before="10"/>
        <w:jc w:val="right"/>
        <w:rPr>
          <w:sz w:val="10"/>
        </w:rPr>
      </w:pPr>
      <w:r>
        <w:br w:type="column"/>
      </w:r>
      <w:r>
        <w:rPr>
          <w:spacing w:val="-2"/>
          <w:sz w:val="10"/>
        </w:rPr>
        <w:lastRenderedPageBreak/>
        <w:t>(подпись)</w:t>
      </w:r>
    </w:p>
    <w:p w:rsidR="00562AC5" w:rsidRDefault="000728F8">
      <w:pPr>
        <w:spacing w:line="127" w:lineRule="exact"/>
        <w:ind w:left="958"/>
        <w:rPr>
          <w:sz w:val="13"/>
        </w:rPr>
      </w:pPr>
      <w:r>
        <w:br w:type="column"/>
      </w:r>
      <w:r>
        <w:rPr>
          <w:spacing w:val="-2"/>
          <w:sz w:val="13"/>
        </w:rPr>
        <w:lastRenderedPageBreak/>
        <w:t>(расшифровка</w:t>
      </w:r>
      <w:r>
        <w:rPr>
          <w:rFonts w:ascii="Times New Roman" w:hAnsi="Times New Roman"/>
          <w:spacing w:val="-2"/>
          <w:sz w:val="13"/>
        </w:rPr>
        <w:t xml:space="preserve"> </w:t>
      </w:r>
      <w:r>
        <w:rPr>
          <w:spacing w:val="-2"/>
          <w:sz w:val="13"/>
        </w:rPr>
        <w:t>подписи)</w:t>
      </w:r>
      <w:bookmarkEnd w:id="0"/>
    </w:p>
    <w:sectPr w:rsidR="00562AC5">
      <w:type w:val="continuous"/>
      <w:pgSz w:w="11900" w:h="16840"/>
      <w:pgMar w:top="1340" w:right="1680" w:bottom="280" w:left="1200" w:header="720" w:footer="720" w:gutter="0"/>
      <w:cols w:num="3" w:space="720" w:equalWidth="0">
        <w:col w:w="2766" w:space="296"/>
        <w:col w:w="2456" w:space="40"/>
        <w:col w:w="346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62AC5"/>
    <w:rsid w:val="000728F8"/>
    <w:rsid w:val="0056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b/>
      <w:bCs/>
      <w:sz w:val="14"/>
      <w:szCs w:val="1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b/>
      <w:bCs/>
      <w:sz w:val="14"/>
      <w:szCs w:val="1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&lt;F0E0F1F7E5F2203238352D32342DF1EAF02E786C73&gt;</dc:title>
  <dc:creator>Krylovana</dc:creator>
  <cp:lastModifiedBy>Admin</cp:lastModifiedBy>
  <cp:revision>3</cp:revision>
  <dcterms:created xsi:type="dcterms:W3CDTF">2024-08-11T14:15:00Z</dcterms:created>
  <dcterms:modified xsi:type="dcterms:W3CDTF">2024-08-11T14:18:00Z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2024-08-11T00:00:00Z</vt:filetime>
  </property>
  <property fmtid="{D5CDD505-2E9C-101B-9397-08002B2CF9AE}" pid="5" name="Producer">
    <vt:lpwstr>GPL Ghostscript 9.27</vt:lpwstr>
  </property>
</Properties>
</file>