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er2.xml" ContentType="application/vnd.openxmlformats-officedocument.wordprocessingml.footer+xml"/>
  <Override PartName="/word/theme/theme1.xml" ContentType="application/vnd.openxmlformats-officedocument.theme+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Times New Roman" w:hAnsi="Times New Roman" w:cs="Times New Roman"/>
          <w:b/>
          <w:b/>
          <w:bCs/>
          <w:sz w:val="22"/>
          <w:szCs w:val="22"/>
        </w:rPr>
      </w:pPr>
      <w:r>
        <w:rPr>
          <w:rFonts w:cs="Times New Roman" w:ascii="Times New Roman" w:hAnsi="Times New Roman"/>
          <w:b/>
          <w:bCs/>
          <w:sz w:val="22"/>
          <w:szCs w:val="22"/>
        </w:rPr>
      </w:r>
    </w:p>
    <w:p>
      <w:pPr>
        <w:pStyle w:val="Normal"/>
        <w:widowControl/>
        <w:suppressAutoHyphens w:val="true"/>
        <w:jc w:val="center"/>
        <w:rPr>
          <w:rFonts w:ascii="Times New Roman" w:hAnsi="Times New Roman" w:eastAsia="Times New Roman" w:cs="Times New Roman"/>
          <w:color w:val="00000A"/>
          <w:sz w:val="20"/>
          <w:szCs w:val="20"/>
          <w:lang w:eastAsia="ar-SA" w:bidi="ar-SA"/>
        </w:rPr>
      </w:pPr>
      <w:r>
        <w:rPr>
          <w:rFonts w:eastAsia="Times New Roman" w:cs="Times New Roman" w:ascii="Times New Roman" w:hAnsi="Times New Roman"/>
          <w:b/>
          <w:bCs/>
          <w:color w:val="00000A"/>
          <w:sz w:val="20"/>
          <w:szCs w:val="20"/>
          <w:lang w:eastAsia="ar-SA" w:bidi="ar-SA"/>
        </w:rPr>
        <w:t xml:space="preserve">КОНТРАКТ </w:t>
      </w:r>
      <w:r>
        <w:rPr>
          <w:rFonts w:eastAsia="Calibri" w:cs="Times New Roman" w:ascii="Times New Roman" w:hAnsi="Times New Roman"/>
          <w:b/>
          <w:bCs/>
          <w:color w:val="00000A"/>
          <w:sz w:val="20"/>
          <w:szCs w:val="20"/>
          <w:lang w:eastAsia="en-US" w:bidi="ar-SA"/>
        </w:rPr>
        <w:t>№ 4</w:t>
      </w:r>
    </w:p>
    <w:p>
      <w:pPr>
        <w:pStyle w:val="Normal"/>
        <w:widowControl/>
        <w:suppressAutoHyphens w:val="true"/>
        <w:jc w:val="center"/>
        <w:rPr>
          <w:rFonts w:ascii="Times New Roman" w:hAnsi="Times New Roman" w:eastAsia="Times New Roman" w:cs="Times New Roman"/>
          <w:color w:val="00000A"/>
          <w:sz w:val="20"/>
          <w:szCs w:val="20"/>
          <w:lang w:eastAsia="ar-SA" w:bidi="ar-SA"/>
        </w:rPr>
      </w:pPr>
      <w:r>
        <w:rPr>
          <w:rFonts w:eastAsia="Times New Roman" w:cs="Times New Roman" w:ascii="Times New Roman" w:hAnsi="Times New Roman"/>
          <w:color w:val="00000A"/>
          <w:sz w:val="20"/>
          <w:szCs w:val="20"/>
          <w:lang w:eastAsia="ar-SA" w:bidi="ar-SA"/>
        </w:rPr>
      </w:r>
    </w:p>
    <w:p>
      <w:pPr>
        <w:pStyle w:val="Normal"/>
        <w:widowControl/>
        <w:suppressAutoHyphens w:val="true"/>
        <w:jc w:val="both"/>
        <w:rPr>
          <w:rFonts w:ascii="Times New Roman" w:hAnsi="Times New Roman" w:eastAsia="Times New Roman" w:cs="Times New Roman"/>
          <w:color w:val="00000A"/>
          <w:sz w:val="20"/>
          <w:szCs w:val="20"/>
          <w:lang w:eastAsia="ar-SA" w:bidi="ar-SA"/>
        </w:rPr>
      </w:pPr>
      <w:r>
        <w:rPr>
          <w:rFonts w:eastAsia="Times New Roman" w:cs="Times New Roman" w:ascii="Times New Roman" w:hAnsi="Times New Roman"/>
          <w:color w:val="00000A"/>
          <w:sz w:val="20"/>
          <w:szCs w:val="20"/>
          <w:lang w:eastAsia="ar-SA" w:bidi="ar-SA"/>
        </w:rPr>
        <w:t>Санкт-Петербург</w:t>
        <w:tab/>
        <w:tab/>
        <w:tab/>
        <w:tab/>
        <w:tab/>
        <w:tab/>
        <w:tab/>
      </w:r>
      <w:r>
        <w:rPr>
          <w:rFonts w:eastAsia="Calibri" w:cs="Times New Roman" w:ascii="Times New Roman" w:hAnsi="Times New Roman"/>
          <w:color w:val="00000A"/>
          <w:sz w:val="20"/>
          <w:szCs w:val="20"/>
          <w:lang w:eastAsia="en-US" w:bidi="ar-SA"/>
        </w:rPr>
        <w:t>«    »                  2024года</w:t>
      </w:r>
    </w:p>
    <w:p>
      <w:pPr>
        <w:pStyle w:val="Normal"/>
        <w:jc w:val="both"/>
        <w:rPr/>
      </w:pPr>
      <w:r>
        <w:rPr>
          <w:rFonts w:eastAsia="Times New Roman" w:cs="Times New Roman" w:ascii="Times New Roman" w:hAnsi="Times New Roman"/>
          <w:b w:val="false"/>
          <w:bCs w:val="false"/>
          <w:color w:val="00000A"/>
          <w:sz w:val="20"/>
          <w:szCs w:val="20"/>
          <w:shd w:fill="auto" w:val="clear"/>
          <w:lang w:eastAsia="ar-SA" w:bidi="ar-SA"/>
        </w:rPr>
        <w:t>Государственное бюджетное общеобразовательное учреждение средняя общеобразовательная школа № 472 имени дважды Героя Советского Союза А.Т. Карпова Выборгского района Санкт-Петербурга, в лице директора Куйбышевой Зои Николаевны, действующего на основании Устава</w:t>
      </w:r>
      <w:r>
        <w:rPr>
          <w:rFonts w:eastAsia="Times New Roman" w:cs="Times New Roman" w:ascii="Times New Roman" w:hAnsi="Times New Roman"/>
          <w:b w:val="false"/>
          <w:bCs w:val="false"/>
          <w:color w:val="00000A"/>
          <w:sz w:val="20"/>
          <w:szCs w:val="20"/>
          <w:lang w:eastAsia="ar-SA" w:bidi="ar-SA"/>
        </w:rPr>
        <w:t>, име</w:t>
      </w:r>
      <w:r>
        <w:rPr>
          <w:rFonts w:eastAsia="Times New Roman" w:cs="Times New Roman" w:ascii="Times New Roman" w:hAnsi="Times New Roman"/>
          <w:color w:val="00000A"/>
          <w:sz w:val="20"/>
          <w:szCs w:val="20"/>
          <w:lang w:eastAsia="ar-SA" w:bidi="ar-SA"/>
        </w:rPr>
        <w:t>нуемый в дальнейшем «Заказчик», с одной стороны, и _____ в лице _______., действующего на основании _________, с другой стороны, далее именуемые «Стороны», заключили настоящий контракт (далее - Контракт) о нижеследующем:</w:t>
      </w:r>
    </w:p>
    <w:p>
      <w:pPr>
        <w:pStyle w:val="Normal"/>
        <w:rPr>
          <w:rFonts w:ascii="Times New Roman" w:hAnsi="Times New Roman" w:eastAsia="Times New Roman" w:cs="Times New Roman"/>
          <w:color w:val="00000A"/>
          <w:sz w:val="20"/>
          <w:szCs w:val="20"/>
          <w:lang w:eastAsia="ar-SA" w:bidi="ar-SA"/>
        </w:rPr>
      </w:pPr>
      <w:r>
        <w:rPr>
          <w:rFonts w:eastAsia="Times New Roman" w:cs="Times New Roman" w:ascii="Times New Roman" w:hAnsi="Times New Roman"/>
          <w:color w:val="00000A"/>
          <w:sz w:val="20"/>
          <w:szCs w:val="20"/>
          <w:lang w:eastAsia="ar-SA" w:bidi="ar-SA"/>
        </w:rPr>
      </w:r>
    </w:p>
    <w:p>
      <w:pPr>
        <w:pStyle w:val="Normal"/>
        <w:jc w:val="center"/>
        <w:rPr>
          <w:rFonts w:ascii="Times New Roman" w:hAnsi="Times New Roman" w:cs="Times New Roman"/>
          <w:b/>
          <w:b/>
          <w:sz w:val="20"/>
          <w:szCs w:val="20"/>
        </w:rPr>
      </w:pPr>
      <w:r>
        <w:rPr>
          <w:rFonts w:cs="Times New Roman" w:ascii="Times New Roman" w:hAnsi="Times New Roman"/>
          <w:b/>
          <w:sz w:val="20"/>
          <w:szCs w:val="20"/>
        </w:rPr>
        <w:t>1. Предмет контракта</w:t>
      </w:r>
    </w:p>
    <w:p>
      <w:pPr>
        <w:pStyle w:val="Normal"/>
        <w:ind w:firstLine="567"/>
        <w:jc w:val="both"/>
        <w:rPr/>
      </w:pPr>
      <w:r>
        <w:rPr>
          <w:rFonts w:cs="Times New Roman" w:ascii="Times New Roman" w:hAnsi="Times New Roman"/>
          <w:sz w:val="20"/>
          <w:szCs w:val="20"/>
        </w:rPr>
        <w:t xml:space="preserve">1.1.Предметом настоящего Контракта является </w:t>
      </w:r>
      <w:bookmarkStart w:id="0" w:name="__DdeLink__1794_1105231344"/>
      <w:r>
        <w:rPr>
          <w:rFonts w:cs="Times New Roman" w:ascii="Times New Roman" w:hAnsi="Times New Roman"/>
          <w:sz w:val="20"/>
          <w:szCs w:val="20"/>
        </w:rPr>
        <w:t xml:space="preserve">поставка поставка цифровой камеры для обеспечения конференцсвязи при проведении образовательных вебинаров, семинаров для обучающихся и педагогов (далее – товар, оборудование) для нужд </w:t>
      </w:r>
      <w:r>
        <w:rPr>
          <w:rFonts w:cs="Times New Roman" w:ascii="Times New Roman" w:hAnsi="Times New Roman"/>
          <w:sz w:val="20"/>
          <w:szCs w:val="20"/>
        </w:rPr>
        <w:t xml:space="preserve">ГБОУ школы № 472 им.А.Т.Карпова </w:t>
      </w:r>
      <w:r>
        <w:rPr>
          <w:rFonts w:cs="Times New Roman" w:ascii="Times New Roman" w:hAnsi="Times New Roman"/>
          <w:color w:val="00000A"/>
          <w:sz w:val="20"/>
          <w:szCs w:val="20"/>
        </w:rPr>
        <w:t>Выборгского района Санкт-Петербурга по адресу: 194</w:t>
      </w:r>
      <w:r>
        <w:rPr>
          <w:rFonts w:cs="Times New Roman" w:ascii="Times New Roman" w:hAnsi="Times New Roman"/>
          <w:color w:val="00000A"/>
          <w:sz w:val="20"/>
          <w:szCs w:val="20"/>
        </w:rPr>
        <w:t>361</w:t>
      </w:r>
      <w:r>
        <w:rPr>
          <w:rFonts w:cs="Times New Roman" w:ascii="Times New Roman" w:hAnsi="Times New Roman"/>
          <w:color w:val="00000A"/>
          <w:sz w:val="20"/>
          <w:szCs w:val="20"/>
        </w:rPr>
        <w:t>, г.Санкт</w:t>
      </w:r>
      <w:r>
        <w:rPr>
          <w:rFonts w:cs="Times New Roman" w:ascii="Times New Roman" w:hAnsi="Times New Roman"/>
          <w:sz w:val="20"/>
          <w:szCs w:val="20"/>
        </w:rPr>
        <w:t xml:space="preserve">-Петербург, </w:t>
      </w:r>
      <w:r>
        <w:rPr>
          <w:rFonts w:cs="Times New Roman" w:ascii="Times New Roman" w:hAnsi="Times New Roman"/>
          <w:sz w:val="20"/>
          <w:szCs w:val="20"/>
        </w:rPr>
        <w:t>пос.Левашово, ул.Первомайская, д.37, лит.А</w:t>
      </w:r>
      <w:bookmarkEnd w:id="0"/>
      <w:r>
        <w:rPr>
          <w:rFonts w:cs="Times New Roman" w:ascii="Times New Roman" w:hAnsi="Times New Roman"/>
          <w:sz w:val="20"/>
          <w:szCs w:val="20"/>
        </w:rPr>
        <w:t>, в 2024 году.</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1.2.</w:t>
      </w:r>
      <w:r>
        <w:rPr/>
        <w:t xml:space="preserve"> </w:t>
      </w:r>
      <w:r>
        <w:rPr>
          <w:rFonts w:cs="Times New Roman" w:ascii="Times New Roman" w:hAnsi="Times New Roman"/>
          <w:sz w:val="20"/>
          <w:szCs w:val="20"/>
        </w:rPr>
        <w:t xml:space="preserve">Наименование, количество и иные характеристики поставляемого Товара указаны в спецификации (приложение №1 к Контракту), описании объекта закупки (приложение №2 к Контракту), </w:t>
      </w:r>
      <w:bookmarkStart w:id="1" w:name="_GoBack"/>
      <w:bookmarkEnd w:id="1"/>
      <w:r>
        <w:rPr>
          <w:rFonts w:cs="Times New Roman" w:ascii="Times New Roman" w:hAnsi="Times New Roman"/>
          <w:sz w:val="20"/>
          <w:szCs w:val="20"/>
        </w:rPr>
        <w:t xml:space="preserve"> являющимися неотъемлемой частью Контракта.</w:t>
        <w:tab/>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 xml:space="preserve">1.3. Идентификационный код закупки: </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r>
    </w:p>
    <w:p>
      <w:pPr>
        <w:pStyle w:val="Normal"/>
        <w:ind w:firstLine="567"/>
        <w:jc w:val="center"/>
        <w:rPr>
          <w:rFonts w:ascii="Times New Roman" w:hAnsi="Times New Roman" w:cs="Times New Roman"/>
          <w:b/>
          <w:b/>
          <w:sz w:val="20"/>
          <w:szCs w:val="20"/>
        </w:rPr>
      </w:pPr>
      <w:r>
        <w:rPr>
          <w:rFonts w:cs="Times New Roman" w:ascii="Times New Roman" w:hAnsi="Times New Roman"/>
          <w:b/>
          <w:sz w:val="20"/>
          <w:szCs w:val="20"/>
        </w:rPr>
        <w:t>2. Цена Контракта и порядок расчетов</w:t>
      </w:r>
    </w:p>
    <w:p>
      <w:pPr>
        <w:pStyle w:val="Style33"/>
        <w:ind w:firstLine="567"/>
        <w:rPr>
          <w:rStyle w:val="Heading3Char"/>
          <w:rFonts w:ascii="Times New Roman" w:hAnsi="Times New Roman" w:eastAsia="Courier New" w:cs="Times New Roman"/>
          <w:sz w:val="20"/>
          <w:szCs w:val="20"/>
        </w:rPr>
      </w:pPr>
      <w:r>
        <w:rPr>
          <w:color w:val="000000"/>
          <w:sz w:val="20"/>
          <w:szCs w:val="20"/>
        </w:rPr>
        <w:t xml:space="preserve"> </w:t>
      </w:r>
      <w:r>
        <w:rPr>
          <w:color w:val="000000"/>
          <w:sz w:val="20"/>
          <w:szCs w:val="20"/>
        </w:rPr>
        <w:t xml:space="preserve">2.1. </w:t>
      </w:r>
      <w:r>
        <w:rPr>
          <w:rFonts w:eastAsia="Courier New"/>
          <w:sz w:val="20"/>
          <w:szCs w:val="20"/>
          <w:lang w:eastAsia="ru-RU" w:bidi="ru-RU"/>
        </w:rPr>
        <w:t xml:space="preserve">Цена по настоящему контракту составляет </w:t>
      </w:r>
      <w:r>
        <w:rPr>
          <w:rFonts w:eastAsia="Courier New"/>
          <w:b/>
          <w:sz w:val="20"/>
          <w:szCs w:val="20"/>
          <w:lang w:eastAsia="ru-RU" w:bidi="ru-RU"/>
        </w:rPr>
        <w:t>_____ рублей  __копеек</w:t>
      </w:r>
      <w:r>
        <w:rPr>
          <w:rFonts w:eastAsia="Courier New"/>
          <w:sz w:val="20"/>
          <w:szCs w:val="20"/>
          <w:lang w:eastAsia="ru-RU" w:bidi="ru-RU"/>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pPr>
        <w:pStyle w:val="Normal"/>
        <w:tabs>
          <w:tab w:val="left" w:pos="900" w:leader="none"/>
        </w:tabs>
        <w:ind w:firstLine="567"/>
        <w:jc w:val="both"/>
        <w:rPr>
          <w:rFonts w:ascii="Times New Roman" w:hAnsi="Times New Roman" w:cs="Times New Roman"/>
          <w:bCs/>
          <w:sz w:val="20"/>
          <w:szCs w:val="20"/>
        </w:rPr>
      </w:pPr>
      <w:r>
        <w:rPr>
          <w:rFonts w:cs="Times New Roman" w:ascii="Times New Roman" w:hAnsi="Times New Roman"/>
          <w:bCs/>
          <w:sz w:val="20"/>
          <w:szCs w:val="20"/>
        </w:rPr>
        <w:t xml:space="preserve">2.2.Цена Контракта включает в себя: стоимость Товара, а также расходы  на перевозку, проведение погрузочно-разгрузочных работ, сборку (при необходимости),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Оборудования, доставка  товара  до  места  ремонта  в  течение  срока  гарантийного  обслуживания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pPr>
        <w:pStyle w:val="Normal"/>
        <w:tabs>
          <w:tab w:val="left" w:pos="900" w:leader="none"/>
        </w:tabs>
        <w:ind w:firstLine="567"/>
        <w:jc w:val="both"/>
        <w:rPr>
          <w:rFonts w:ascii="Times New Roman" w:hAnsi="Times New Roman" w:cs="Times New Roman"/>
          <w:bCs/>
          <w:sz w:val="20"/>
          <w:szCs w:val="20"/>
        </w:rPr>
      </w:pPr>
      <w:r>
        <w:rPr>
          <w:rFonts w:cs="Times New Roman" w:ascii="Times New Roman" w:hAnsi="Times New Roman"/>
          <w:bCs/>
          <w:sz w:val="20"/>
          <w:szCs w:val="20"/>
        </w:rPr>
        <w:tab/>
        <w:t>Налоги и сборы, взимаемые с Поставщика в связи с исполнением настоящего контракта, включены в цену контракта и оплачиваются поставщиком.</w:t>
        <w:tab/>
      </w:r>
    </w:p>
    <w:p>
      <w:pPr>
        <w:pStyle w:val="Normal"/>
        <w:tabs>
          <w:tab w:val="left" w:pos="900" w:leader="none"/>
        </w:tabs>
        <w:ind w:firstLine="567"/>
        <w:jc w:val="both"/>
        <w:rPr>
          <w:color w:val="00000A"/>
          <w:sz w:val="20"/>
          <w:szCs w:val="20"/>
        </w:rPr>
      </w:pPr>
      <w:r>
        <w:rPr>
          <w:rFonts w:cs="Times New Roman" w:ascii="Times New Roman" w:hAnsi="Times New Roman"/>
          <w:bCs/>
          <w:color w:val="00000A"/>
          <w:sz w:val="20"/>
          <w:szCs w:val="20"/>
        </w:rPr>
        <w:t>2.3.Валютой, используемой для расчётов с Поставщиком, является российский рубль.</w:t>
      </w:r>
    </w:p>
    <w:p>
      <w:pPr>
        <w:pStyle w:val="Normal"/>
        <w:tabs>
          <w:tab w:val="left" w:pos="900" w:leader="none"/>
        </w:tabs>
        <w:ind w:firstLine="567"/>
        <w:jc w:val="both"/>
        <w:rPr>
          <w:rFonts w:ascii="Times New Roman" w:hAnsi="Times New Roman" w:cs="Times New Roman"/>
          <w:bCs/>
          <w:sz w:val="20"/>
          <w:szCs w:val="20"/>
        </w:rPr>
      </w:pPr>
      <w:r>
        <w:rPr>
          <w:rFonts w:cs="Times New Roman" w:ascii="Times New Roman" w:hAnsi="Times New Roman"/>
          <w:bCs/>
          <w:color w:val="00000A"/>
          <w:sz w:val="20"/>
          <w:szCs w:val="20"/>
        </w:rPr>
        <w:t xml:space="preserve">2.4. Цена Контракта является твердой и определяется на весь срок исполнения Контракта, за исключением </w:t>
      </w:r>
      <w:r>
        <w:rPr>
          <w:rFonts w:cs="Times New Roman" w:ascii="Times New Roman" w:hAnsi="Times New Roman"/>
          <w:bCs/>
          <w:sz w:val="20"/>
          <w:szCs w:val="20"/>
        </w:rPr>
        <w:t>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pPr>
        <w:pStyle w:val="Normal"/>
        <w:tabs>
          <w:tab w:val="left" w:pos="900" w:leader="none"/>
        </w:tabs>
        <w:ind w:firstLine="567"/>
        <w:jc w:val="both"/>
        <w:rPr>
          <w:sz w:val="20"/>
          <w:szCs w:val="20"/>
        </w:rPr>
      </w:pPr>
      <w:r>
        <w:rPr>
          <w:rFonts w:cs="Times New Roman" w:ascii="Times New Roman" w:hAnsi="Times New Roman"/>
          <w:bCs/>
          <w:sz w:val="20"/>
          <w:szCs w:val="20"/>
        </w:rPr>
        <w:t xml:space="preserve"> </w:t>
      </w:r>
      <w:r>
        <w:rPr>
          <w:rFonts w:cs="Times New Roman" w:ascii="Times New Roman" w:hAnsi="Times New Roman"/>
          <w:bCs/>
          <w:sz w:val="20"/>
          <w:szCs w:val="20"/>
        </w:rPr>
        <w:t>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pPr>
        <w:pStyle w:val="Normal"/>
        <w:ind w:firstLine="540"/>
        <w:jc w:val="both"/>
        <w:rPr/>
      </w:pPr>
      <w:r>
        <w:rPr>
          <w:rFonts w:cs="Times New Roman" w:ascii="Times New Roman" w:hAnsi="Times New Roman"/>
          <w:color w:val="000000" w:themeColor="text1"/>
          <w:sz w:val="20"/>
          <w:szCs w:val="20"/>
        </w:rPr>
        <w:t xml:space="preserve">2.6. Источник финансирования: </w:t>
      </w:r>
      <w:r>
        <w:rPr>
          <w:rFonts w:cs="Times New Roman" w:ascii="Times New Roman" w:hAnsi="Times New Roman"/>
          <w:color w:val="000000" w:themeColor="text1"/>
          <w:sz w:val="20"/>
          <w:szCs w:val="20"/>
        </w:rPr>
        <w:t>Внебюджетные средства бюджетных учреждений, субсидии на госзадание.</w:t>
      </w:r>
    </w:p>
    <w:p>
      <w:pPr>
        <w:pStyle w:val="Normal"/>
        <w:ind w:firstLine="540"/>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2.7. Авансирование по контракту не предусмотрено.</w:t>
      </w:r>
    </w:p>
    <w:p>
      <w:pPr>
        <w:pStyle w:val="Normal"/>
        <w:ind w:firstLine="540"/>
        <w:jc w:val="both"/>
        <w:rPr>
          <w:rFonts w:ascii="Times New Roman" w:hAnsi="Times New Roman" w:cs="Times New Roman"/>
          <w:sz w:val="20"/>
          <w:szCs w:val="20"/>
        </w:rPr>
      </w:pPr>
      <w:r>
        <w:rPr>
          <w:rFonts w:cs="Times New Roman" w:ascii="Times New Roman" w:hAnsi="Times New Roman"/>
          <w:sz w:val="20"/>
          <w:szCs w:val="20"/>
        </w:rPr>
        <w:t xml:space="preserve">2.8. Расчеты между Заказчиком и Поставщиком </w:t>
      </w:r>
      <w:r>
        <w:rPr>
          <w:rFonts w:cs="Times New Roman" w:ascii="Times New Roman" w:hAnsi="Times New Roman"/>
          <w:color w:val="000000" w:themeColor="text1"/>
          <w:sz w:val="20"/>
          <w:szCs w:val="20"/>
        </w:rPr>
        <w:t xml:space="preserve">производятся в течение 10 рабочих дней с </w:t>
      </w:r>
      <w:bookmarkStart w:id="2" w:name="P1475"/>
      <w:bookmarkEnd w:id="2"/>
      <w:r>
        <w:rPr>
          <w:rFonts w:cs="Times New Roman" w:ascii="Times New Roman" w:hAnsi="Times New Roman"/>
          <w:sz w:val="20"/>
          <w:szCs w:val="20"/>
        </w:rPr>
        <w:t>даты подписания Заказчиком акта приема-передачи Товара.</w:t>
      </w:r>
    </w:p>
    <w:p>
      <w:pPr>
        <w:pStyle w:val="Normal"/>
        <w:ind w:firstLine="540"/>
        <w:jc w:val="both"/>
        <w:rPr>
          <w:rFonts w:ascii="Times New Roman" w:hAnsi="Times New Roman" w:cs="Times New Roman"/>
          <w:sz w:val="20"/>
          <w:szCs w:val="20"/>
        </w:rPr>
      </w:pPr>
      <w:r>
        <w:rPr>
          <w:rFonts w:cs="Times New Roman" w:ascii="Times New Roman" w:hAnsi="Times New Roman"/>
          <w:sz w:val="20"/>
          <w:szCs w:val="20"/>
        </w:rPr>
        <w:t xml:space="preserve">2.9. Оплата по Контракту осуществляется </w:t>
      </w:r>
      <w:r>
        <w:rPr>
          <w:rFonts w:cs="Times New Roman" w:ascii="Times New Roman" w:hAnsi="Times New Roman"/>
          <w:color w:val="00000A"/>
          <w:sz w:val="20"/>
          <w:szCs w:val="20"/>
        </w:rPr>
        <w:t xml:space="preserve">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pPr>
        <w:pStyle w:val="Normal"/>
        <w:ind w:firstLine="540"/>
        <w:jc w:val="both"/>
        <w:rPr>
          <w:rFonts w:ascii="Times New Roman" w:hAnsi="Times New Roman" w:cs="Times New Roman"/>
          <w:bCs/>
          <w:sz w:val="20"/>
          <w:szCs w:val="20"/>
        </w:rPr>
      </w:pPr>
      <w:r>
        <w:rPr>
          <w:rFonts w:cs="Times New Roman" w:ascii="Times New Roman" w:hAnsi="Times New Roman"/>
          <w:sz w:val="20"/>
          <w:szCs w:val="20"/>
        </w:rPr>
        <w:t xml:space="preserve">2.10.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pPr>
        <w:pStyle w:val="Normal"/>
        <w:tabs>
          <w:tab w:val="left" w:pos="900" w:leader="none"/>
        </w:tabs>
        <w:ind w:firstLine="540"/>
        <w:jc w:val="both"/>
        <w:rPr>
          <w:rFonts w:ascii="Times New Roman" w:hAnsi="Times New Roman" w:cs="Times New Roman"/>
          <w:sz w:val="20"/>
          <w:szCs w:val="20"/>
        </w:rPr>
      </w:pPr>
      <w:r>
        <w:rPr>
          <w:rFonts w:cs="Times New Roman" w:ascii="Times New Roman" w:hAnsi="Times New Roman"/>
          <w:sz w:val="20"/>
          <w:szCs w:val="20"/>
        </w:rPr>
        <w:t>2.11.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w:t>
      </w:r>
      <w:r>
        <w:rPr>
          <w:rFonts w:cs="Times New Roman" w:ascii="Times New Roman" w:hAnsi="Times New Roman"/>
          <w:bCs/>
          <w:sz w:val="20"/>
          <w:szCs w:val="20"/>
        </w:rPr>
        <w:t>.</w:t>
      </w:r>
    </w:p>
    <w:p>
      <w:pPr>
        <w:pStyle w:val="Normal"/>
        <w:tabs>
          <w:tab w:val="left" w:pos="900" w:leader="none"/>
        </w:tabs>
        <w:ind w:firstLine="540"/>
        <w:jc w:val="both"/>
        <w:rPr>
          <w:rFonts w:ascii="Times New Roman" w:hAnsi="Times New Roman" w:cs="Times New Roman"/>
          <w:bCs/>
          <w:sz w:val="20"/>
          <w:szCs w:val="20"/>
        </w:rPr>
      </w:pPr>
      <w:r>
        <w:rPr>
          <w:rFonts w:cs="Times New Roman" w:ascii="Times New Roman" w:hAnsi="Times New Roman"/>
          <w:bCs/>
          <w:sz w:val="20"/>
          <w:szCs w:val="20"/>
        </w:rPr>
        <w:t>2.12.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pPr>
        <w:pStyle w:val="Normal"/>
        <w:ind w:firstLine="540"/>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2.13. По окончании исполнения своих обязательств по Контракту в течение 10 рабочих дней Стороны подписывают Акт сверки расчетов (приложение № 3 к Контракту).</w:t>
      </w:r>
    </w:p>
    <w:p>
      <w:pPr>
        <w:pStyle w:val="Normal"/>
        <w:ind w:firstLine="540"/>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p>
      <w:pPr>
        <w:pStyle w:val="ConsPlusNormal1"/>
        <w:numPr>
          <w:ilvl w:val="0"/>
          <w:numId w:val="0"/>
        </w:numPr>
        <w:ind w:left="360" w:hanging="0"/>
        <w:jc w:val="center"/>
        <w:outlineLvl w:val="1"/>
        <w:rPr>
          <w:rFonts w:ascii="Times New Roman" w:hAnsi="Times New Roman" w:cs="Times New Roman"/>
          <w:b/>
          <w:b/>
          <w:sz w:val="20"/>
        </w:rPr>
      </w:pPr>
      <w:r>
        <w:rPr>
          <w:rFonts w:cs="Times New Roman" w:ascii="Times New Roman" w:hAnsi="Times New Roman"/>
          <w:b/>
          <w:sz w:val="20"/>
        </w:rPr>
        <w:t xml:space="preserve">3. Порядок, сроки и условия поставки и приемки Товара </w:t>
      </w:r>
    </w:p>
    <w:p>
      <w:pPr>
        <w:pStyle w:val="Normal"/>
        <w:ind w:firstLine="567"/>
        <w:jc w:val="both"/>
        <w:rPr/>
      </w:pPr>
      <w:r>
        <w:rPr>
          <w:rFonts w:cs="Times New Roman" w:ascii="Times New Roman" w:hAnsi="Times New Roman"/>
          <w:sz w:val="20"/>
          <w:szCs w:val="20"/>
        </w:rPr>
        <w:t>3.1. Поставщик самостоятельно доставляет Товар Заказчику по адресу:194</w:t>
      </w:r>
      <w:r>
        <w:rPr>
          <w:rFonts w:cs="Times New Roman" w:ascii="Times New Roman" w:hAnsi="Times New Roman"/>
          <w:sz w:val="20"/>
          <w:szCs w:val="20"/>
        </w:rPr>
        <w:t>361,</w:t>
      </w:r>
      <w:r>
        <w:rPr>
          <w:rFonts w:cs="Times New Roman" w:ascii="Times New Roman" w:hAnsi="Times New Roman"/>
          <w:sz w:val="20"/>
          <w:szCs w:val="20"/>
        </w:rPr>
        <w:t xml:space="preserve"> г.Санкт-Петербург, </w:t>
      </w:r>
      <w:r>
        <w:rPr>
          <w:rFonts w:cs="Times New Roman" w:ascii="Times New Roman" w:hAnsi="Times New Roman"/>
          <w:sz w:val="20"/>
          <w:szCs w:val="20"/>
        </w:rPr>
        <w:t>пос.Левашово,</w:t>
      </w:r>
      <w:r>
        <w:rPr>
          <w:rFonts w:cs="Times New Roman" w:ascii="Times New Roman" w:hAnsi="Times New Roman"/>
          <w:sz w:val="20"/>
          <w:szCs w:val="20"/>
        </w:rPr>
        <w:t xml:space="preserve"> ул.</w:t>
      </w:r>
      <w:r>
        <w:rPr>
          <w:rFonts w:cs="Times New Roman" w:ascii="Times New Roman" w:hAnsi="Times New Roman"/>
          <w:sz w:val="20"/>
          <w:szCs w:val="20"/>
        </w:rPr>
        <w:t>Первомайская,</w:t>
      </w:r>
      <w:r>
        <w:rPr>
          <w:rFonts w:cs="Times New Roman" w:ascii="Times New Roman" w:hAnsi="Times New Roman"/>
          <w:sz w:val="20"/>
          <w:szCs w:val="20"/>
        </w:rPr>
        <w:t xml:space="preserve"> д.</w:t>
      </w:r>
      <w:r>
        <w:rPr>
          <w:rFonts w:cs="Times New Roman" w:ascii="Times New Roman" w:hAnsi="Times New Roman"/>
          <w:sz w:val="20"/>
          <w:szCs w:val="20"/>
        </w:rPr>
        <w:t>37</w:t>
      </w:r>
      <w:r>
        <w:rPr>
          <w:rFonts w:cs="Times New Roman" w:ascii="Times New Roman" w:hAnsi="Times New Roman"/>
          <w:sz w:val="20"/>
          <w:szCs w:val="20"/>
        </w:rPr>
        <w:t xml:space="preserve">, </w:t>
      </w:r>
      <w:r>
        <w:rPr>
          <w:rFonts w:cs="Times New Roman" w:ascii="Times New Roman" w:hAnsi="Times New Roman"/>
          <w:sz w:val="20"/>
          <w:szCs w:val="20"/>
        </w:rPr>
        <w:t>лит.А</w:t>
      </w:r>
      <w:r>
        <w:rPr>
          <w:rFonts w:cs="Times New Roman" w:ascii="Times New Roman" w:hAnsi="Times New Roman"/>
          <w:sz w:val="20"/>
          <w:szCs w:val="20"/>
        </w:rPr>
        <w:t xml:space="preserve"> помещение  (далее - место доставки), в срок </w:t>
      </w:r>
      <w:r>
        <w:rPr>
          <w:rFonts w:cs="Times New Roman" w:ascii="Times New Roman" w:hAnsi="Times New Roman"/>
          <w:color w:val="00000A"/>
          <w:sz w:val="20"/>
          <w:szCs w:val="20"/>
        </w:rPr>
        <w:t xml:space="preserve">(срок поставки товара): в течение _____________ (__________________) рабочих дней с момента (даты) заключения  контракта Сторонами, с учётом времени, отведенного на сборку(при необходимости),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отведенного на прием Товара (оборудования) Заказчиком. </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Время поставки: по рабочим дням с 9:00 до 16:00, дата по согласованию с Заказчиком.</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3.1.1.Сборка (при необходимости), установка, подключение, проверка работоспособности,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(даты) поставки Товара (оборудования). </w:t>
      </w:r>
    </w:p>
    <w:p>
      <w:pPr>
        <w:pStyle w:val="Normal"/>
        <w:jc w:val="both"/>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3.1.2.Поставщик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Pr/>
        <w:t xml:space="preserve"> </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3.1.3. Время поставки: по рабочим дням с 9:00 до 16:00, дата по согласованию с Заказчиком. </w:t>
      </w:r>
    </w:p>
    <w:p>
      <w:pPr>
        <w:pStyle w:val="Normal"/>
        <w:ind w:firstLine="567"/>
        <w:jc w:val="both"/>
        <w:rPr/>
      </w:pPr>
      <w:r>
        <w:rPr>
          <w:rFonts w:cs="Times New Roman" w:ascii="Times New Roman" w:hAnsi="Times New Roman"/>
          <w:color w:val="00000A"/>
          <w:sz w:val="20"/>
          <w:szCs w:val="20"/>
        </w:rPr>
        <w:t>3.1.4. Контактное лицо:_</w:t>
      </w:r>
      <w:r>
        <w:rPr>
          <w:rFonts w:cs="Times New Roman" w:ascii="Times New Roman" w:hAnsi="Times New Roman"/>
          <w:color w:val="00000A"/>
          <w:sz w:val="20"/>
          <w:szCs w:val="20"/>
        </w:rPr>
        <w:t>Ластовская Елена Анатольевна</w:t>
      </w:r>
      <w:r>
        <w:rPr>
          <w:rFonts w:cs="Times New Roman" w:ascii="Times New Roman" w:hAnsi="Times New Roman"/>
          <w:color w:val="00000A"/>
          <w:sz w:val="20"/>
          <w:szCs w:val="20"/>
        </w:rPr>
        <w:t>.</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3.2. По окончании поставки товара Поставщик передаёт Заказчику акт приёма-передачи товара, товарные накладные, счета-фактуры (для плательщиков НДС).</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3.3.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Приемка поставленного товара осуществляется в ходе передачи товара Заказчику в Месте доставки и включает в себя следующее:</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проверку полноты и правильности оформления комплекта сопроводительных документов в соответствии с условиями Контракта;</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контроль наличия/отсутствия внешних повреждений оригинальной упаковки товара;</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проверку наличия необходимых документов (копий документов) на товар;</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проверку наличия технической и (или) эксплуатационной документации производителя (изготовителя) товара на русском языке (при необходимости).</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проверку комплектности и целостности поставленного товара</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3.5. Для проверки предоставленных Поставщиком результатов, предусмотренных Контрактом, в части их соответствия условиям Контракта Заказчик проводит приемку. Приемка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3.6. Заказчик проводит приемку поставленного товара в течение 3 рабочих дней. По итогу проведения приемки поставленного товара Заказчик оформляет заключение по результатам приемки, которое утверждается заказчиком.</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В случае, если по результатам такой приемки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pPr>
        <w:pStyle w:val="Normal"/>
        <w:ind w:firstLine="567"/>
        <w:jc w:val="both"/>
        <w:rPr>
          <w:color w:val="00000A"/>
          <w:sz w:val="20"/>
          <w:szCs w:val="20"/>
        </w:rPr>
      </w:pPr>
      <w:r>
        <w:rPr>
          <w:rFonts w:cs="Times New Roman" w:ascii="Times New Roman" w:hAnsi="Times New Roman"/>
          <w:color w:val="00000A"/>
          <w:sz w:val="20"/>
          <w:szCs w:val="20"/>
        </w:rPr>
        <w:t>3.7. При обнаружении Заказчиком в ходе проведения приемки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3.8. Поставщик обязан устранить все обнаруженные недостатки своими силами и за свой счёт в сроки, указанные в рекламационном акте.</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3.11. Заказчик вправе отказаться от приёмки товара в случае обнаружения недостатков, </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которые исключают его эксплуатацию и не могут быть устранены Поставщиком.</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п.10.4 настоящего контракта.</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3.17. Право владения, пользования и распоряжения Товаром переходит от Поставщика к Заказчику после подписания Сторонами Акта приёма передачи товара.</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3.16.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pPr>
        <w:pStyle w:val="Normal"/>
        <w:ind w:firstLine="567"/>
        <w:jc w:val="both"/>
        <w:rPr/>
      </w:pPr>
      <w:r>
        <w:rPr>
          <w:rFonts w:cs="Times New Roman" w:ascii="Times New Roman" w:hAnsi="Times New Roman"/>
          <w:sz w:val="20"/>
          <w:szCs w:val="20"/>
        </w:rPr>
        <w:t xml:space="preserve">3.17.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w:t>
      </w:r>
      <w:r>
        <w:rPr>
          <w:rFonts w:cs="Times New Roman" w:ascii="Times New Roman" w:hAnsi="Times New Roman"/>
          <w:color w:val="000000" w:themeColor="text1"/>
          <w:sz w:val="20"/>
          <w:szCs w:val="20"/>
        </w:rPr>
        <w:t>в п.3.7</w:t>
      </w:r>
      <w:hyperlink w:anchor="P1489">
        <w:r>
          <w:rPr>
            <w:rFonts w:cs="Times New Roman" w:ascii="Times New Roman" w:hAnsi="Times New Roman"/>
            <w:color w:val="000000" w:themeColor="text1"/>
            <w:sz w:val="20"/>
            <w:szCs w:val="20"/>
          </w:rPr>
          <w:t xml:space="preserve"> Контракта.</w:t>
        </w:r>
      </w:hyperlink>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3.18.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pPr>
        <w:pStyle w:val="Normal"/>
        <w:jc w:val="center"/>
        <w:rPr>
          <w:rFonts w:ascii="Times New Roman" w:hAnsi="Times New Roman" w:cs="Times New Roman"/>
          <w:b/>
          <w:b/>
          <w:sz w:val="20"/>
          <w:szCs w:val="20"/>
        </w:rPr>
      </w:pPr>
      <w:r>
        <w:rPr>
          <w:rFonts w:cs="Times New Roman" w:ascii="Times New Roman" w:hAnsi="Times New Roman"/>
          <w:b/>
          <w:sz w:val="20"/>
          <w:szCs w:val="20"/>
        </w:rPr>
      </w:r>
    </w:p>
    <w:p>
      <w:pPr>
        <w:pStyle w:val="Normal"/>
        <w:jc w:val="center"/>
        <w:rPr>
          <w:rFonts w:ascii="Times New Roman" w:hAnsi="Times New Roman" w:cs="Times New Roman"/>
          <w:b/>
          <w:b/>
          <w:sz w:val="20"/>
          <w:szCs w:val="20"/>
        </w:rPr>
      </w:pPr>
      <w:r>
        <w:rPr>
          <w:rFonts w:cs="Times New Roman" w:ascii="Times New Roman" w:hAnsi="Times New Roman"/>
          <w:b/>
          <w:sz w:val="20"/>
          <w:szCs w:val="20"/>
        </w:rPr>
        <w:t>4. Взаимодействие Сторон</w:t>
      </w:r>
    </w:p>
    <w:p>
      <w:pPr>
        <w:pStyle w:val="Normal"/>
        <w:jc w:val="center"/>
        <w:rPr>
          <w:rFonts w:ascii="Times New Roman" w:hAnsi="Times New Roman" w:cs="Times New Roman"/>
          <w:b/>
          <w:b/>
          <w:color w:val="00000A"/>
          <w:sz w:val="20"/>
          <w:szCs w:val="20"/>
        </w:rPr>
      </w:pPr>
      <w:r>
        <w:rPr>
          <w:rFonts w:cs="Times New Roman" w:ascii="Times New Roman" w:hAnsi="Times New Roman"/>
          <w:b/>
          <w:color w:val="00000A"/>
          <w:sz w:val="20"/>
          <w:szCs w:val="20"/>
        </w:rPr>
        <w:t xml:space="preserve"> </w:t>
      </w:r>
      <w:r>
        <w:rPr>
          <w:rFonts w:cs="Times New Roman" w:ascii="Times New Roman" w:hAnsi="Times New Roman"/>
          <w:b/>
          <w:color w:val="00000A"/>
          <w:sz w:val="20"/>
          <w:szCs w:val="20"/>
        </w:rPr>
        <w:t>(обязанности и права сторон)</w:t>
      </w:r>
    </w:p>
    <w:p>
      <w:pPr>
        <w:pStyle w:val="Normal"/>
        <w:jc w:val="both"/>
        <w:rPr>
          <w:rFonts w:ascii="Times New Roman" w:hAnsi="Times New Roman" w:cs="Times New Roman"/>
          <w:i/>
          <w:i/>
          <w:color w:val="00000A"/>
          <w:sz w:val="20"/>
          <w:szCs w:val="20"/>
        </w:rPr>
      </w:pPr>
      <w:bookmarkStart w:id="3" w:name="P1497"/>
      <w:bookmarkStart w:id="4" w:name="P1497"/>
      <w:bookmarkEnd w:id="4"/>
      <w:r>
        <w:rPr>
          <w:rFonts w:cs="Times New Roman" w:ascii="Times New Roman" w:hAnsi="Times New Roman"/>
          <w:i/>
          <w:color w:val="00000A"/>
          <w:sz w:val="20"/>
          <w:szCs w:val="20"/>
        </w:rPr>
      </w:r>
    </w:p>
    <w:p>
      <w:pPr>
        <w:pStyle w:val="Normal"/>
        <w:jc w:val="both"/>
        <w:rPr>
          <w:rFonts w:ascii="Times New Roman" w:hAnsi="Times New Roman" w:cs="Times New Roman"/>
          <w:i/>
          <w:i/>
          <w:color w:val="00000A"/>
          <w:sz w:val="20"/>
          <w:szCs w:val="20"/>
        </w:rPr>
      </w:pPr>
      <w:r>
        <w:rPr>
          <w:rFonts w:cs="Times New Roman" w:ascii="Times New Roman" w:hAnsi="Times New Roman"/>
          <w:i/>
          <w:color w:val="00000A"/>
          <w:sz w:val="20"/>
          <w:szCs w:val="20"/>
        </w:rPr>
        <w:t>4.1.</w:t>
      </w:r>
      <w:r>
        <w:rPr>
          <w:rFonts w:cs="Times New Roman" w:ascii="Times New Roman" w:hAnsi="Times New Roman"/>
          <w:sz w:val="20"/>
          <w:szCs w:val="20"/>
        </w:rPr>
        <w:t>Поставщик обязан:</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4.1.1. Поставить Товар в порядке, количестве, в срок и на условиях, предусмотренных Контрактом и спецификацией (приложение № 1 к контракту).</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4.1.4. Осуществить поставку, погрузо-разгрузочные работы, сборку, (при необходимости),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в сроки, указанные в п. 3.1 настоящего Контракта.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4.1.6. Определяя дату поставки товара учитывать, что Заказчик в течение 3 рабочих дней осуществляет приемку поставленного товара.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4.1.7.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4.1.8. Осуществить погрузочно-разгрузочные работы, сборку, (при необходимости), установку, подключение,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4.1.9. Оформить доставку Товара счетом, счет – фактурой (для плательщиков НДС), товарной накладной и Актом приема-передачи Товара.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4.1.10.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4.1.11.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4.1.12. Передать Заказчику надлежаще оформленные документы (документацию):</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 счет;</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счета-фактуры (для плательщиков НДС);</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 техническую и (или) эксплуатационную документацию производителя (изготовителя) товара на русском языке;</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 товарную накладную, оформленную в установленном порядке;</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акт приема-передачи товара в двух экземплярах (один экземпляр для Заказчика и один экземпляр для Поставщика);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гарантию производителя на товар, срок действия которой составляет 12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 xml:space="preserve">4.1.13.  Поставщик гарантирует качество поставляемого Товара в пределах гарантийного срока, установленного производителем, но не менее 12 мес., с момента (даты) передачи Товара по акту приёма-передачи (в документах на Товар, предусматривающих гарантийный срок).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4.1.14. Поставщик обязан при поставке предоставить документы, подтверждающие страну происхождения материалов (страной происхождения которых является Российская Федерация и (или) государство - член Евразийского экономического союза) на этапе исполнения контракта.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4.1.15.Поставщик обязан соответствовать требованиям, установленным ч.1, п. 1.1 ст. 31 ФЗ-44.</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4.2. Поставщик вправе:</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4.2.1. Требовать от Заказчика произвести приемку Товара в порядке и в сроки, предусмотренные Контрактом.</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4.2.2. Требовать своевременной оплаты на условиях, установленных Контрактом, надлежащим образом поставленного и принятого Заказчиком Товара.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4.2.3. Принять решение об одностороннем отказе от исполнения Контракта в соответствии с гражданским законодательством.</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4.2.4. Требовать возмещения убытков, уплаты неустоек (штрафов, пеней) в соответствии с разделом 6 Контракта;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частью 6 статьи 14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    </w:t>
      </w:r>
      <w:r>
        <w:rPr>
          <w:rFonts w:cs="Times New Roman" w:ascii="Times New Roman" w:hAnsi="Times New Roman"/>
          <w:color w:val="00000A"/>
          <w:sz w:val="20"/>
          <w:szCs w:val="20"/>
        </w:rPr>
        <w:t>4.2.7. Требовать от Заказчика подготовки помещения/ий, в которых будет осуществляться сборка (при необходимости), установка, подключение, проверка работоспособности, в соответствии с требованиями технической документации производителя товара.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4.2.8. Осуществить досрочную отгрузку подлежащего поставке Товара в сроки по согласованию с Заказчиком.</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4.3.  Заказчик обязан: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4.3.2. Требовать уплаты неустоек (штрафов, пеней) в соответствии с разделом 6 Контракта;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4.3.4.  Обеспечить для Поставщика помещение/я для сборки (при необходимости), установки, подключения, проверки работоспособности  товара в соответствии с требованиями технической документации производителя товара.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4.3.5.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4.4.  Заказчик вправе:</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4.4.1. Требовать от Поставщика, надлежащего исполнения обязательств по Контракту.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4.4.5. Требовать возмещения убытков в соответствии с разделом 6 Контракта, причиненных по вине Поставщика;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4.4.6.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4.4.7. Отказаться от приемки и оплаты Товара, не соответствующего условиям Контракта.</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pPr>
        <w:pStyle w:val="Normal"/>
        <w:ind w:firstLine="709"/>
        <w:jc w:val="both"/>
        <w:rPr>
          <w:rFonts w:ascii="Times New Roman" w:hAnsi="Times New Roman" w:cs="Times New Roman"/>
          <w:color w:val="00000A"/>
          <w:sz w:val="20"/>
          <w:szCs w:val="20"/>
        </w:rPr>
      </w:pPr>
      <w:r>
        <w:rPr>
          <w:rFonts w:cs="Times New Roman" w:ascii="Times New Roman" w:hAnsi="Times New Roman"/>
          <w:color w:val="00000A"/>
          <w:sz w:val="20"/>
          <w:szCs w:val="2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ConsPlusNormal1"/>
        <w:ind w:firstLine="540"/>
        <w:jc w:val="both"/>
        <w:rPr>
          <w:rFonts w:ascii="Times New Roman" w:hAnsi="Times New Roman" w:cs="Times New Roman"/>
          <w:bCs/>
          <w:sz w:val="20"/>
        </w:rPr>
      </w:pPr>
      <w:r>
        <w:rPr>
          <w:rFonts w:cs="Times New Roman" w:ascii="Times New Roman" w:hAnsi="Times New Roman"/>
          <w:bCs/>
          <w:sz w:val="20"/>
        </w:rPr>
      </w:r>
    </w:p>
    <w:p>
      <w:pPr>
        <w:pStyle w:val="ConsPlusNormal1"/>
        <w:numPr>
          <w:ilvl w:val="0"/>
          <w:numId w:val="0"/>
        </w:numPr>
        <w:jc w:val="center"/>
        <w:outlineLvl w:val="1"/>
        <w:rPr>
          <w:rFonts w:ascii="Times New Roman" w:hAnsi="Times New Roman" w:cs="Times New Roman"/>
          <w:b/>
          <w:b/>
          <w:sz w:val="20"/>
        </w:rPr>
      </w:pPr>
      <w:r>
        <w:rPr>
          <w:rFonts w:cs="Times New Roman" w:ascii="Times New Roman" w:hAnsi="Times New Roman"/>
          <w:b/>
          <w:sz w:val="20"/>
        </w:rPr>
        <w:t>5. Качество Товара</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xml:space="preserve">5.3. Поставщик гарантирует качество поставляемого Товара в пределах гарантийного срока, установленного производителем, но не менее 12 мес., с момента передачи Товара по акту приёма-передачи (в документах на Товар, предусматривающих гарантийный срок). </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5.4.Обнаружив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5.6. Поставщик обязуется в течение всего гарантийного срока:</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производить за свой счет необходимый ремонт силами своего сервисного центра или привлеченной Поставщиком на договорной основе организации, обладающей необходимыми лицензиями (при необходимости),</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обеспечивать выполнение гарантийных ремонтных и сервисных работ специалистом, имеющим соответствующие допуски производителя, навыки и опыт работы в срок не более четырнадцати дней с момента обращения Заказчика,</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обеспечивать прибытие квалифицированного специалиста не позднее чем в течение трех рабочих дней с момента получения письменного уведомления от Заказчика,</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осуществлять доставку (транспортировку) товара в случае возникновения такой необходимости в сервисный центр и обратно в период гарантийного обслуживания своими силами и за свой счёт;</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произвести работы по гарантийному ремонту в срок не более четырнадцати дней с момента получения письменного уведомления от Заказчика,</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продлить гарантийный срок на весь период ремонтных работ,</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производить замену товара ненадлежащего качества на новый аналогичный товар или новый товар с лучшими техническими и (или) эксплуатационными характеристиками в срок, согласованный с Заказчиком; в случае, если проведение гарантийного ремонта в установленный срок невозможно или устранение неисправности потребует значительных затрат времени или материальных затрат.</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 xml:space="preserve">5.7. Если в период гарантийной эксплуатации Товара, потребуется его ремонт, то гарантийный срок продлевается на весь период ремонтных работ. </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5.8.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5.9.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5.10.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5.11.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pPr>
        <w:pStyle w:val="Normal"/>
        <w:tabs>
          <w:tab w:val="left" w:pos="540" w:leader="none"/>
          <w:tab w:val="left" w:pos="900" w:leader="none"/>
        </w:tabs>
        <w:ind w:firstLine="709"/>
        <w:jc w:val="both"/>
        <w:rPr>
          <w:rFonts w:ascii="Times New Roman" w:hAnsi="Times New Roman" w:cs="Times New Roman"/>
          <w:sz w:val="20"/>
          <w:szCs w:val="20"/>
        </w:rPr>
      </w:pPr>
      <w:r>
        <w:rPr>
          <w:rFonts w:cs="Times New Roman" w:ascii="Times New Roman" w:hAnsi="Times New Roman"/>
          <w:sz w:val="20"/>
          <w:szCs w:val="20"/>
        </w:rPr>
        <w:t>5.12.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pPr>
        <w:pStyle w:val="Normal"/>
        <w:tabs>
          <w:tab w:val="left" w:pos="540" w:leader="none"/>
          <w:tab w:val="left" w:pos="900" w:leader="none"/>
        </w:tabs>
        <w:jc w:val="both"/>
        <w:rPr>
          <w:rFonts w:ascii="Times New Roman" w:hAnsi="Times New Roman" w:cs="Times New Roman"/>
          <w:sz w:val="20"/>
          <w:szCs w:val="20"/>
        </w:rPr>
      </w:pPr>
      <w:r>
        <w:rPr>
          <w:rFonts w:cs="Times New Roman" w:ascii="Times New Roman" w:hAnsi="Times New Roman"/>
          <w:sz w:val="20"/>
          <w:szCs w:val="20"/>
        </w:rPr>
        <w:t xml:space="preserve">    </w:t>
      </w:r>
    </w:p>
    <w:p>
      <w:pPr>
        <w:pStyle w:val="ConsPlusNormal1"/>
        <w:numPr>
          <w:ilvl w:val="0"/>
          <w:numId w:val="0"/>
        </w:numPr>
        <w:jc w:val="center"/>
        <w:outlineLvl w:val="1"/>
        <w:rPr>
          <w:rFonts w:ascii="Times New Roman" w:hAnsi="Times New Roman" w:cs="Times New Roman"/>
          <w:b/>
          <w:b/>
          <w:sz w:val="20"/>
        </w:rPr>
      </w:pPr>
      <w:r>
        <w:rPr>
          <w:rFonts w:cs="Times New Roman" w:ascii="Times New Roman" w:hAnsi="Times New Roman"/>
          <w:b/>
          <w:sz w:val="20"/>
        </w:rPr>
        <w:t xml:space="preserve">6. Ответственность Сторон </w:t>
      </w:r>
    </w:p>
    <w:p>
      <w:pPr>
        <w:pStyle w:val="Normal"/>
        <w:ind w:firstLine="540"/>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pPr>
        <w:pStyle w:val="Normal"/>
        <w:ind w:firstLine="540"/>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Указанные в настоящем разделе неустойка (пеня, штраф) взимаются за каждое нарушение в отдельности</w:t>
      </w:r>
    </w:p>
    <w:p>
      <w:pPr>
        <w:pStyle w:val="ConsPlusNormal1"/>
        <w:ind w:firstLine="540"/>
        <w:jc w:val="both"/>
        <w:rPr>
          <w:rFonts w:ascii="Times New Roman" w:hAnsi="Times New Roman" w:cs="Times New Roman"/>
          <w:sz w:val="20"/>
        </w:rPr>
      </w:pPr>
      <w:r>
        <w:rPr>
          <w:rFonts w:cs="Times New Roman" w:ascii="Times New Roman" w:hAnsi="Times New Roman"/>
          <w:sz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pPr>
        <w:pStyle w:val="Normal"/>
        <w:ind w:firstLine="540"/>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6.3. Ответственность Заказчика:</w:t>
      </w:r>
    </w:p>
    <w:p>
      <w:pPr>
        <w:pStyle w:val="Normal"/>
        <w:ind w:firstLine="567"/>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pPr>
        <w:pStyle w:val="Normal"/>
        <w:ind w:firstLine="567"/>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pPr>
        <w:pStyle w:val="Normal"/>
        <w:ind w:firstLine="567"/>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а) 1 000 рублей, если цена контракта не превышает 3 млн. рублей (включительно);</w:t>
      </w:r>
    </w:p>
    <w:p>
      <w:pPr>
        <w:pStyle w:val="Normal"/>
        <w:ind w:firstLine="567"/>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6.4. Ответственность Поставщика:</w:t>
      </w:r>
    </w:p>
    <w:p>
      <w:pPr>
        <w:pStyle w:val="Normal"/>
        <w:ind w:firstLine="567"/>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pPr>
        <w:pStyle w:val="Normal"/>
        <w:ind w:firstLine="709"/>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pPr>
        <w:pStyle w:val="Normal"/>
        <w:tabs>
          <w:tab w:val="left" w:pos="576" w:leader="none"/>
        </w:tabs>
        <w:ind w:firstLine="709"/>
        <w:jc w:val="both"/>
        <w:rPr/>
      </w:pPr>
      <w:r>
        <w:rPr>
          <w:rFonts w:cs="Times New Roman" w:ascii="Times New Roman" w:hAnsi="Times New Roman"/>
          <w:color w:val="000000" w:themeColor="text1"/>
          <w:sz w:val="20"/>
          <w:szCs w:val="2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r>
        <w:fldChar w:fldCharType="begin"/>
      </w:r>
      <w:r>
        <w:instrText> HYPERLINK "https://mobileonline.garant.ru/" \l "/document/10180094/entry/100"</w:instrText>
      </w:r>
      <w:r>
        <w:fldChar w:fldCharType="separate"/>
      </w:r>
      <w:r>
        <w:rPr>
          <w:rStyle w:val="Style5"/>
          <w:rFonts w:ascii="Times New Roman" w:hAnsi="Times New Roman"/>
          <w:color w:val="000000" w:themeColor="text1"/>
          <w:sz w:val="20"/>
          <w:szCs w:val="20"/>
        </w:rPr>
        <w:t>ключевой ставки</w:t>
      </w:r>
      <w:r>
        <w:fldChar w:fldCharType="end"/>
      </w:r>
      <w:r>
        <w:rPr>
          <w:rFonts w:cs="Times New Roman" w:ascii="Times New Roman" w:hAnsi="Times New Roman"/>
          <w:color w:val="000000" w:themeColor="text1"/>
          <w:sz w:val="20"/>
          <w:szCs w:val="2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pPr>
        <w:pStyle w:val="Normal"/>
        <w:tabs>
          <w:tab w:val="left" w:pos="576" w:leader="none"/>
        </w:tabs>
        <w:ind w:firstLine="709"/>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(за исключением случаев, предусмотренных п. 6.4.5, настоящего раздела)   в следующем порядке:</w:t>
      </w:r>
    </w:p>
    <w:p>
      <w:pPr>
        <w:pStyle w:val="Normal"/>
        <w:tabs>
          <w:tab w:val="left" w:pos="576" w:leader="none"/>
        </w:tabs>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ab/>
        <w:t xml:space="preserve">а) 10 процентов цены контракта (этапа) в случае, если цена контракта (этапа) не превышает 3 млн. рублей, </w:t>
      </w:r>
    </w:p>
    <w:p>
      <w:pPr>
        <w:pStyle w:val="Normal"/>
        <w:tabs>
          <w:tab w:val="left" w:pos="576" w:leader="none"/>
        </w:tabs>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pPr>
        <w:pStyle w:val="Normal"/>
        <w:tabs>
          <w:tab w:val="left" w:pos="576" w:leader="none"/>
        </w:tabs>
        <w:ind w:firstLine="567"/>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pPr>
        <w:pStyle w:val="Normal"/>
        <w:tabs>
          <w:tab w:val="left" w:pos="576" w:leader="none"/>
        </w:tabs>
        <w:ind w:firstLine="567"/>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tab/>
        <w:t>а) 1000 рублей, если цена контракта не превышает 3 млн. рублей;</w:t>
        <w:tab/>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6.5.Сторона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6.6. Поставщик несёт ответственность за действия третьих лиц, привлечённых им к исполнению обязательств по контракту.</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6.8.В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пени)на расчетный счет Заказчика. в следующем порядке:</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pPr>
        <w:pStyle w:val="Normal"/>
        <w:tabs>
          <w:tab w:val="left" w:pos="576" w:leader="none"/>
        </w:tabs>
        <w:ind w:firstLine="567"/>
        <w:jc w:val="both"/>
        <w:rPr>
          <w:color w:val="00000A"/>
          <w:sz w:val="20"/>
          <w:szCs w:val="20"/>
        </w:rPr>
      </w:pPr>
      <w:r>
        <w:rPr>
          <w:rFonts w:cs="Times New Roman" w:ascii="Times New Roman" w:hAnsi="Times New Roman"/>
          <w:color w:val="00000A"/>
          <w:sz w:val="20"/>
          <w:szCs w:val="2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pPr>
        <w:pStyle w:val="Normal"/>
        <w:tabs>
          <w:tab w:val="left" w:pos="576" w:leader="none"/>
        </w:tabs>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pPr>
        <w:pStyle w:val="Normal"/>
        <w:tabs>
          <w:tab w:val="left" w:pos="576" w:leader="none"/>
        </w:tabs>
        <w:jc w:val="both"/>
        <w:rPr>
          <w:rFonts w:ascii="Times New Roman" w:hAnsi="Times New Roman" w:cs="Times New Roman"/>
          <w:color w:val="000000" w:themeColor="text1"/>
          <w:sz w:val="20"/>
          <w:szCs w:val="20"/>
        </w:rPr>
      </w:pPr>
      <w:r>
        <w:rPr>
          <w:rFonts w:cs="Times New Roman" w:ascii="Times New Roman" w:hAnsi="Times New Roman"/>
          <w:color w:val="000000" w:themeColor="text1"/>
          <w:sz w:val="20"/>
          <w:szCs w:val="20"/>
        </w:rPr>
      </w:r>
    </w:p>
    <w:p>
      <w:pPr>
        <w:pStyle w:val="Normal"/>
        <w:tabs>
          <w:tab w:val="left" w:pos="576" w:leader="none"/>
        </w:tabs>
        <w:jc w:val="both"/>
        <w:rPr>
          <w:rFonts w:ascii="Times New Roman" w:hAnsi="Times New Roman" w:cs="Times New Roman"/>
          <w:color w:val="000000" w:themeColor="text1"/>
          <w:sz w:val="20"/>
          <w:szCs w:val="20"/>
        </w:rPr>
      </w:pPr>
      <w:r>
        <w:rPr>
          <w:rFonts w:cs="Times New Roman" w:ascii="Times New Roman" w:hAnsi="Times New Roman"/>
          <w:b/>
          <w:sz w:val="20"/>
          <w:szCs w:val="20"/>
        </w:rPr>
        <w:t xml:space="preserve">                                                                             </w:t>
      </w:r>
      <w:r>
        <w:rPr>
          <w:rFonts w:cs="Times New Roman" w:ascii="Times New Roman" w:hAnsi="Times New Roman"/>
          <w:b/>
          <w:sz w:val="20"/>
          <w:szCs w:val="20"/>
        </w:rPr>
        <w:t xml:space="preserve">7. Исключительные права </w:t>
      </w:r>
    </w:p>
    <w:p>
      <w:pPr>
        <w:pStyle w:val="ConsPlusNormal1"/>
        <w:ind w:firstLine="567"/>
        <w:jc w:val="both"/>
        <w:rPr>
          <w:rFonts w:ascii="Times New Roman" w:hAnsi="Times New Roman" w:cs="Times New Roman"/>
          <w:sz w:val="20"/>
        </w:rPr>
      </w:pPr>
      <w:r>
        <w:rPr>
          <w:rFonts w:cs="Times New Roman" w:ascii="Times New Roman" w:hAnsi="Times New Roman"/>
          <w:sz w:val="2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pPr>
        <w:pStyle w:val="ConsPlusNormal1"/>
        <w:ind w:firstLine="567"/>
        <w:jc w:val="both"/>
        <w:rPr>
          <w:rFonts w:ascii="Times New Roman" w:hAnsi="Times New Roman" w:cs="Times New Roman"/>
          <w:sz w:val="20"/>
        </w:rPr>
      </w:pPr>
      <w:r>
        <w:rPr>
          <w:rFonts w:cs="Times New Roman" w:ascii="Times New Roman" w:hAnsi="Times New Roman"/>
          <w:sz w:val="2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pPr>
        <w:pStyle w:val="ConsPlusNormal1"/>
        <w:jc w:val="both"/>
        <w:rPr>
          <w:rFonts w:ascii="Times New Roman" w:hAnsi="Times New Roman" w:cs="Times New Roman"/>
          <w:sz w:val="20"/>
        </w:rPr>
      </w:pPr>
      <w:r>
        <w:rPr>
          <w:rFonts w:cs="Times New Roman" w:ascii="Times New Roman" w:hAnsi="Times New Roman"/>
          <w:sz w:val="20"/>
        </w:rPr>
      </w:r>
    </w:p>
    <w:p>
      <w:pPr>
        <w:pStyle w:val="ConsPlusNormal1"/>
        <w:numPr>
          <w:ilvl w:val="0"/>
          <w:numId w:val="0"/>
        </w:numPr>
        <w:jc w:val="center"/>
        <w:outlineLvl w:val="1"/>
        <w:rPr>
          <w:rFonts w:ascii="Times New Roman" w:hAnsi="Times New Roman" w:cs="Times New Roman"/>
          <w:b/>
          <w:b/>
          <w:sz w:val="20"/>
        </w:rPr>
      </w:pPr>
      <w:r>
        <w:rPr>
          <w:rFonts w:cs="Times New Roman" w:ascii="Times New Roman" w:hAnsi="Times New Roman"/>
          <w:b/>
          <w:sz w:val="20"/>
        </w:rPr>
        <w:t>8. Обстоятельства непреодолимой силы</w:t>
      </w:r>
    </w:p>
    <w:p>
      <w:pPr>
        <w:pStyle w:val="ConsPlusNormal1"/>
        <w:ind w:firstLine="567"/>
        <w:jc w:val="both"/>
        <w:rPr>
          <w:rFonts w:ascii="Times New Roman" w:hAnsi="Times New Roman" w:cs="Times New Roman"/>
          <w:sz w:val="20"/>
        </w:rPr>
      </w:pPr>
      <w:r>
        <w:rPr>
          <w:rFonts w:cs="Times New Roman" w:ascii="Times New Roman" w:hAnsi="Times New Roman"/>
          <w:sz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pPr>
        <w:pStyle w:val="ConsPlusNormal1"/>
        <w:ind w:firstLine="567"/>
        <w:jc w:val="both"/>
        <w:rPr>
          <w:rFonts w:ascii="Times New Roman" w:hAnsi="Times New Roman" w:cs="Times New Roman"/>
          <w:sz w:val="20"/>
        </w:rPr>
      </w:pPr>
      <w:r>
        <w:rPr>
          <w:rFonts w:cs="Times New Roman" w:ascii="Times New Roman" w:hAnsi="Times New Roman"/>
          <w:sz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pPr>
        <w:pStyle w:val="ConsPlusNormal1"/>
        <w:ind w:firstLine="567"/>
        <w:jc w:val="both"/>
        <w:rPr>
          <w:rFonts w:ascii="Times New Roman" w:hAnsi="Times New Roman" w:cs="Times New Roman"/>
          <w:sz w:val="20"/>
        </w:rPr>
      </w:pPr>
      <w:r>
        <w:rPr>
          <w:rFonts w:cs="Times New Roman" w:ascii="Times New Roman" w:hAnsi="Times New Roman"/>
          <w:sz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pPr>
        <w:pStyle w:val="ConsPlusNormal1"/>
        <w:ind w:firstLine="567"/>
        <w:jc w:val="both"/>
        <w:rPr>
          <w:rFonts w:ascii="Times New Roman" w:hAnsi="Times New Roman" w:cs="Times New Roman"/>
          <w:sz w:val="20"/>
        </w:rPr>
      </w:pPr>
      <w:r>
        <w:rPr>
          <w:rFonts w:cs="Times New Roman" w:ascii="Times New Roman" w:hAnsi="Times New Roman"/>
          <w:sz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pPr>
        <w:pStyle w:val="Western"/>
        <w:shd w:val="clear" w:color="auto" w:fill="FFFFFF"/>
        <w:spacing w:before="0" w:after="0"/>
        <w:ind w:firstLine="540"/>
        <w:jc w:val="both"/>
        <w:rPr>
          <w:color w:val="000000"/>
          <w:sz w:val="20"/>
          <w:szCs w:val="20"/>
        </w:rPr>
      </w:pPr>
      <w:r>
        <w:rPr>
          <w:color w:val="000000"/>
          <w:sz w:val="20"/>
          <w:szCs w:val="20"/>
        </w:rPr>
      </w:r>
    </w:p>
    <w:p>
      <w:pPr>
        <w:pStyle w:val="ConsPlusNormal1"/>
        <w:numPr>
          <w:ilvl w:val="0"/>
          <w:numId w:val="0"/>
        </w:numPr>
        <w:jc w:val="center"/>
        <w:outlineLvl w:val="1"/>
        <w:rPr>
          <w:rFonts w:ascii="Times New Roman" w:hAnsi="Times New Roman" w:cs="Times New Roman"/>
          <w:b/>
          <w:b/>
          <w:sz w:val="20"/>
        </w:rPr>
      </w:pPr>
      <w:r>
        <w:rPr>
          <w:rFonts w:cs="Times New Roman" w:ascii="Times New Roman" w:hAnsi="Times New Roman"/>
          <w:b/>
          <w:sz w:val="20"/>
        </w:rPr>
        <w:t>9. Рассмотрение и разрешение споров</w:t>
      </w:r>
    </w:p>
    <w:p>
      <w:pPr>
        <w:pStyle w:val="ConsPlusNormal1"/>
        <w:ind w:firstLine="540"/>
        <w:jc w:val="both"/>
        <w:rPr>
          <w:rFonts w:ascii="Times New Roman" w:hAnsi="Times New Roman" w:cs="Times New Roman"/>
          <w:sz w:val="20"/>
        </w:rPr>
      </w:pPr>
      <w:r>
        <w:rPr>
          <w:rFonts w:cs="Times New Roman" w:ascii="Times New Roman" w:hAnsi="Times New Roman"/>
          <w:sz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pPr>
        <w:pStyle w:val="ConsPlusNormal1"/>
        <w:ind w:firstLine="540"/>
        <w:jc w:val="both"/>
        <w:rPr>
          <w:rFonts w:ascii="Times New Roman" w:hAnsi="Times New Roman" w:cs="Times New Roman"/>
          <w:sz w:val="20"/>
        </w:rPr>
      </w:pPr>
      <w:r>
        <w:rPr>
          <w:rFonts w:cs="Times New Roman" w:ascii="Times New Roman" w:hAnsi="Times New Roman"/>
          <w:sz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pPr>
        <w:pStyle w:val="ConsPlusNormal1"/>
        <w:jc w:val="both"/>
        <w:rPr>
          <w:rFonts w:ascii="Times New Roman" w:hAnsi="Times New Roman" w:cs="Times New Roman"/>
          <w:sz w:val="20"/>
        </w:rPr>
      </w:pPr>
      <w:r>
        <w:rPr>
          <w:rFonts w:cs="Times New Roman" w:ascii="Times New Roman" w:hAnsi="Times New Roman"/>
          <w:sz w:val="20"/>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pPr>
        <w:pStyle w:val="ConsPlusNormal1"/>
        <w:ind w:firstLine="540"/>
        <w:jc w:val="both"/>
        <w:rPr>
          <w:rFonts w:ascii="Times New Roman" w:hAnsi="Times New Roman" w:cs="Times New Roman"/>
          <w:sz w:val="20"/>
        </w:rPr>
      </w:pPr>
      <w:r>
        <w:rPr>
          <w:rFonts w:cs="Times New Roman" w:ascii="Times New Roman" w:hAnsi="Times New Roman"/>
          <w:sz w:val="2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pPr>
        <w:pStyle w:val="1"/>
        <w:numPr>
          <w:ilvl w:val="0"/>
          <w:numId w:val="0"/>
        </w:numPr>
        <w:rPr>
          <w:b/>
          <w:b/>
          <w:bCs/>
          <w:i/>
          <w:i/>
          <w:caps/>
          <w:sz w:val="20"/>
          <w:szCs w:val="20"/>
        </w:rPr>
      </w:pPr>
      <w:r>
        <w:rPr>
          <w:b/>
          <w:i/>
          <w:sz w:val="20"/>
          <w:szCs w:val="20"/>
        </w:rPr>
        <w:t xml:space="preserve">10. </w:t>
      </w:r>
      <w:r>
        <w:rPr>
          <w:b/>
          <w:bCs/>
          <w:i/>
          <w:caps/>
          <w:sz w:val="20"/>
          <w:szCs w:val="20"/>
        </w:rPr>
        <w:t xml:space="preserve">   С</w:t>
      </w:r>
      <w:r>
        <w:rPr>
          <w:rStyle w:val="Style9"/>
          <w:b/>
          <w:i w:val="false"/>
          <w:sz w:val="20"/>
          <w:szCs w:val="20"/>
        </w:rPr>
        <w:t>рок действия, порядок расторжения контракта</w:t>
      </w:r>
    </w:p>
    <w:p>
      <w:pPr>
        <w:pStyle w:val="Normal"/>
        <w:ind w:firstLine="708"/>
        <w:jc w:val="both"/>
        <w:rPr>
          <w:rFonts w:ascii="Times New Roman" w:hAnsi="Times New Roman" w:cs="Times New Roman"/>
          <w:sz w:val="20"/>
          <w:szCs w:val="20"/>
        </w:rPr>
      </w:pPr>
      <w:r>
        <w:rPr>
          <w:rFonts w:cs="Times New Roman" w:ascii="Times New Roman" w:hAnsi="Times New Roman"/>
          <w:sz w:val="20"/>
          <w:szCs w:val="20"/>
        </w:rPr>
        <w:t>10.1. Контракт вступает в силу с момента (даты) заключения сторонами и действует по   30.11.2024 года.</w:t>
      </w:r>
    </w:p>
    <w:p>
      <w:pPr>
        <w:pStyle w:val="Normal"/>
        <w:ind w:firstLine="708"/>
        <w:jc w:val="both"/>
        <w:rPr>
          <w:rFonts w:ascii="Times New Roman" w:hAnsi="Times New Roman" w:cs="Times New Roman"/>
          <w:sz w:val="20"/>
          <w:szCs w:val="20"/>
        </w:rPr>
      </w:pPr>
      <w:r>
        <w:rPr>
          <w:rFonts w:cs="Times New Roman" w:ascii="Times New Roman" w:hAnsi="Times New Roman"/>
          <w:sz w:val="20"/>
          <w:szCs w:val="2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pPr>
        <w:pStyle w:val="Normal"/>
        <w:ind w:firstLine="540"/>
        <w:jc w:val="both"/>
        <w:rPr>
          <w:rFonts w:ascii="Times New Roman" w:hAnsi="Times New Roman" w:cs="Times New Roman"/>
          <w:color w:val="00000A"/>
          <w:sz w:val="20"/>
          <w:szCs w:val="20"/>
        </w:rPr>
      </w:pPr>
      <w:r>
        <w:rPr>
          <w:rFonts w:cs="Times New Roman" w:ascii="Times New Roman" w:hAnsi="Times New Roman"/>
          <w:color w:val="00000A"/>
          <w:sz w:val="20"/>
          <w:szCs w:val="20"/>
        </w:rPr>
        <w:tab/>
        <w:t>Срок исполнения настоящего контракта: до 30.09.2024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pPr>
        <w:pStyle w:val="Normal"/>
        <w:ind w:firstLine="567"/>
        <w:jc w:val="both"/>
        <w:rPr>
          <w:sz w:val="20"/>
          <w:szCs w:val="20"/>
        </w:rPr>
      </w:pPr>
      <w:r>
        <w:rPr>
          <w:rFonts w:cs="Times New Roman" w:ascii="Times New Roman" w:hAnsi="Times New Roman"/>
          <w:sz w:val="20"/>
          <w:szCs w:val="20"/>
        </w:rPr>
        <w:t>10.3.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10.4.Заказчик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pPr>
        <w:pStyle w:val="Normal"/>
        <w:ind w:firstLine="539"/>
        <w:jc w:val="both"/>
        <w:rPr>
          <w:rFonts w:ascii="Times New Roman" w:hAnsi="Times New Roman" w:cs="Times New Roman"/>
          <w:sz w:val="20"/>
          <w:szCs w:val="20"/>
        </w:rPr>
      </w:pPr>
      <w:r>
        <w:rPr>
          <w:rFonts w:cs="Times New Roman" w:ascii="Times New Roman" w:hAnsi="Times New Roman"/>
          <w:sz w:val="20"/>
          <w:szCs w:val="2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pPr>
        <w:pStyle w:val="Normal"/>
        <w:ind w:firstLine="539"/>
        <w:jc w:val="both"/>
        <w:rPr>
          <w:rFonts w:ascii="Times New Roman" w:hAnsi="Times New Roman" w:cs="Times New Roman"/>
          <w:sz w:val="20"/>
          <w:szCs w:val="20"/>
        </w:rPr>
      </w:pPr>
      <w:r>
        <w:rPr>
          <w:rFonts w:cs="Times New Roman" w:ascii="Times New Roman" w:hAnsi="Times New Roman"/>
          <w:sz w:val="20"/>
          <w:szCs w:val="20"/>
        </w:rPr>
        <w:t xml:space="preserve">-если Поставщик отказался от поставки товара после заключения контракта; </w:t>
      </w:r>
    </w:p>
    <w:p>
      <w:pPr>
        <w:pStyle w:val="Normal"/>
        <w:ind w:firstLine="539"/>
        <w:jc w:val="both"/>
        <w:rPr>
          <w:rFonts w:ascii="Times New Roman" w:hAnsi="Times New Roman" w:cs="Times New Roman"/>
          <w:sz w:val="20"/>
          <w:szCs w:val="20"/>
        </w:rPr>
      </w:pPr>
      <w:r>
        <w:rPr>
          <w:rFonts w:cs="Times New Roman" w:ascii="Times New Roman" w:hAnsi="Times New Roman"/>
          <w:sz w:val="20"/>
          <w:szCs w:val="20"/>
        </w:rPr>
        <w:t xml:space="preserve">- если Поставщик не поставил Товар в течение 7 рабочих дней после срока, указанного в п.3.1. контракта; </w:t>
      </w:r>
    </w:p>
    <w:p>
      <w:pPr>
        <w:pStyle w:val="Normal"/>
        <w:ind w:firstLine="539"/>
        <w:jc w:val="both"/>
        <w:rPr>
          <w:rFonts w:ascii="Times New Roman" w:hAnsi="Times New Roman" w:cs="Times New Roman"/>
          <w:sz w:val="20"/>
          <w:szCs w:val="20"/>
        </w:rPr>
      </w:pPr>
      <w:r>
        <w:rPr>
          <w:rFonts w:cs="Times New Roman" w:ascii="Times New Roman" w:hAnsi="Times New Roman"/>
          <w:sz w:val="20"/>
          <w:szCs w:val="20"/>
        </w:rPr>
        <w:t xml:space="preserve">-если Поставщик отказался от замены товара ненадлежащего качества в срок, указанный п. 4.1.11 контракта; </w:t>
      </w:r>
    </w:p>
    <w:p>
      <w:pPr>
        <w:pStyle w:val="Normal"/>
        <w:ind w:firstLine="539"/>
        <w:jc w:val="both"/>
        <w:rPr>
          <w:rFonts w:ascii="Times New Roman" w:hAnsi="Times New Roman" w:cs="Times New Roman"/>
          <w:sz w:val="20"/>
          <w:szCs w:val="20"/>
        </w:rPr>
      </w:pPr>
      <w:r>
        <w:rPr>
          <w:rFonts w:cs="Times New Roman" w:ascii="Times New Roman" w:hAnsi="Times New Roman"/>
          <w:sz w:val="20"/>
          <w:szCs w:val="20"/>
        </w:rPr>
        <w:t>-в иных случаях, предусмотренных соглашением сторон или действующим законодательством РФ.</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 xml:space="preserve">10.11.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10.12.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10.13.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10.14. В случае перемены Заказчика права и обязанности Заказчика, предусмотренные Контрактом, переходят к новому заказчику.</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10.15. Прекращение срока действия Контракта не освобождает Стороны от ответственности за нарушение его условий.</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 xml:space="preserve">10.16. Прекращение действия Контракта не влечет за собой прекращения действия обязательств по Контракту, и они действуют до полного их исполнения </w:t>
      </w:r>
    </w:p>
    <w:p>
      <w:pPr>
        <w:pStyle w:val="Normal"/>
        <w:jc w:val="both"/>
        <w:rPr>
          <w:rFonts w:ascii="Times New Roman" w:hAnsi="Times New Roman" w:eastAsia="Arial Unicode MS" w:cs="Times New Roman"/>
          <w:sz w:val="20"/>
          <w:szCs w:val="20"/>
        </w:rPr>
      </w:pPr>
      <w:r>
        <w:rPr>
          <w:rFonts w:eastAsia="Arial Unicode MS" w:cs="Times New Roman" w:ascii="Times New Roman" w:hAnsi="Times New Roman"/>
          <w:sz w:val="20"/>
          <w:szCs w:val="20"/>
        </w:rPr>
        <w:t>10.17.Изменение условий Контракта при его исполнении не допускается, за исключением случаев, предусмотренных Федеральным законом от 05.04.2013 №44-ФЗ «О контрактной системе в сфере закупок товаров, работ, услуг для обеспечения государственных и муниципальных нужд».</w:t>
      </w:r>
    </w:p>
    <w:p>
      <w:pPr>
        <w:pStyle w:val="Normal"/>
        <w:ind w:firstLine="567"/>
        <w:jc w:val="center"/>
        <w:rPr>
          <w:rFonts w:ascii="Times New Roman" w:hAnsi="Times New Roman" w:cs="Times New Roman"/>
          <w:b/>
          <w:b/>
          <w:sz w:val="20"/>
          <w:szCs w:val="20"/>
        </w:rPr>
      </w:pPr>
      <w:r>
        <w:rPr>
          <w:rFonts w:cs="Times New Roman" w:ascii="Times New Roman" w:hAnsi="Times New Roman"/>
          <w:b/>
          <w:sz w:val="20"/>
          <w:szCs w:val="20"/>
        </w:rPr>
        <w:t>11. АНТИКОРРУПЦИОННЫЕ УСЛОВИЯ</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-не совершать иных действий, нарушающих антикоррупционное законодательство Российской Федерации.</w:t>
      </w:r>
    </w:p>
    <w:p>
      <w:pPr>
        <w:pStyle w:val="Western"/>
        <w:widowControl w:val="false"/>
        <w:shd w:val="clear" w:color="auto" w:fill="FFFFFF"/>
        <w:spacing w:before="0" w:after="0"/>
        <w:ind w:firstLine="540"/>
        <w:jc w:val="center"/>
        <w:rPr>
          <w:b/>
          <w:b/>
          <w:bCs/>
          <w:color w:val="000000"/>
          <w:sz w:val="20"/>
          <w:szCs w:val="20"/>
        </w:rPr>
      </w:pPr>
      <w:r>
        <w:rPr>
          <w:b/>
          <w:bCs/>
          <w:color w:val="000000"/>
          <w:sz w:val="20"/>
          <w:szCs w:val="20"/>
        </w:rPr>
      </w:r>
    </w:p>
    <w:p>
      <w:pPr>
        <w:pStyle w:val="Western"/>
        <w:widowControl w:val="false"/>
        <w:shd w:val="clear" w:color="auto" w:fill="FFFFFF"/>
        <w:spacing w:before="0" w:after="0"/>
        <w:ind w:firstLine="540"/>
        <w:jc w:val="center"/>
        <w:rPr>
          <w:b/>
          <w:b/>
          <w:color w:val="000000"/>
          <w:sz w:val="20"/>
          <w:szCs w:val="20"/>
        </w:rPr>
      </w:pPr>
      <w:r>
        <w:rPr>
          <w:b/>
          <w:bCs/>
          <w:color w:val="000000"/>
          <w:sz w:val="20"/>
          <w:szCs w:val="20"/>
        </w:rPr>
        <w:t>12.</w:t>
      </w:r>
      <w:r>
        <w:rPr>
          <w:rStyle w:val="Appleconvertedspace"/>
          <w:b/>
          <w:caps/>
          <w:color w:val="000000"/>
          <w:sz w:val="20"/>
          <w:szCs w:val="20"/>
        </w:rPr>
        <w:t> </w:t>
      </w:r>
      <w:r>
        <w:rPr>
          <w:rStyle w:val="Appleconvertedspace"/>
          <w:b/>
          <w:sz w:val="20"/>
          <w:szCs w:val="20"/>
        </w:rPr>
        <w:t>Прочие положения</w:t>
      </w:r>
    </w:p>
    <w:p>
      <w:pPr>
        <w:pStyle w:val="ConsPlusNormal1"/>
        <w:ind w:firstLine="540"/>
        <w:jc w:val="both"/>
        <w:rPr>
          <w:rFonts w:ascii="Times New Roman" w:hAnsi="Times New Roman" w:cs="Times New Roman"/>
          <w:sz w:val="20"/>
        </w:rPr>
      </w:pPr>
      <w:r>
        <w:rPr>
          <w:rFonts w:cs="Times New Roman" w:ascii="Times New Roman" w:hAnsi="Times New Roman"/>
          <w:sz w:val="20"/>
        </w:rPr>
        <w:t>12.1. Во всем, что не предусмотрено Контрактом, Стороны руководствуются законодательством Российской Федерации.</w:t>
      </w:r>
    </w:p>
    <w:p>
      <w:pPr>
        <w:pStyle w:val="ConsPlusNormal1"/>
        <w:ind w:firstLine="540"/>
        <w:jc w:val="both"/>
        <w:rPr>
          <w:rFonts w:ascii="Times New Roman" w:hAnsi="Times New Roman" w:cs="Times New Roman"/>
          <w:sz w:val="20"/>
        </w:rPr>
      </w:pPr>
      <w:r>
        <w:rPr>
          <w:rFonts w:cs="Times New Roman" w:ascii="Times New Roman" w:hAnsi="Times New Roman"/>
          <w:sz w:val="2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pPr>
        <w:pStyle w:val="ConsPlusNormal1"/>
        <w:ind w:firstLine="540"/>
        <w:jc w:val="both"/>
        <w:rPr>
          <w:rFonts w:ascii="Times New Roman" w:hAnsi="Times New Roman" w:cs="Times New Roman"/>
          <w:sz w:val="20"/>
        </w:rPr>
      </w:pPr>
      <w:r>
        <w:rPr>
          <w:rFonts w:cs="Times New Roman" w:ascii="Times New Roman" w:hAnsi="Times New Roman"/>
          <w:sz w:val="2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pPr>
        <w:pStyle w:val="ConsPlusNormal1"/>
        <w:ind w:firstLine="540"/>
        <w:jc w:val="both"/>
        <w:rPr>
          <w:rFonts w:ascii="Times New Roman" w:hAnsi="Times New Roman" w:cs="Times New Roman"/>
          <w:sz w:val="20"/>
        </w:rPr>
      </w:pPr>
      <w:r>
        <w:rPr>
          <w:rFonts w:cs="Times New Roman" w:ascii="Times New Roman" w:hAnsi="Times New Roman"/>
          <w:sz w:val="20"/>
        </w:rPr>
        <w:t>12.4.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pPr>
        <w:pStyle w:val="Normal"/>
        <w:jc w:val="both"/>
        <w:rPr>
          <w:sz w:val="20"/>
          <w:szCs w:val="20"/>
        </w:rPr>
      </w:pPr>
      <w:r>
        <w:rPr>
          <w:rFonts w:cs="Times New Roman" w:ascii="Times New Roman" w:hAnsi="Times New Roman"/>
          <w:color w:val="00000A"/>
          <w:sz w:val="20"/>
          <w:szCs w:val="20"/>
        </w:rPr>
        <w:t>12.5. Настоящий Контракт составлен в двух экземплярах, имеющих одинаковую юридическую силу для обеих сторон.</w:t>
      </w:r>
    </w:p>
    <w:p>
      <w:pPr>
        <w:pStyle w:val="Normal"/>
        <w:jc w:val="both"/>
        <w:rPr>
          <w:rFonts w:ascii="Times New Roman" w:hAnsi="Times New Roman" w:cs="Times New Roman"/>
          <w:color w:val="FF0000"/>
          <w:sz w:val="20"/>
          <w:szCs w:val="20"/>
        </w:rPr>
      </w:pPr>
      <w:r>
        <w:rPr>
          <w:rFonts w:cs="Times New Roman" w:ascii="Times New Roman" w:hAnsi="Times New Roman"/>
          <w:color w:val="00000A"/>
          <w:sz w:val="20"/>
          <w:szCs w:val="20"/>
        </w:rPr>
        <w:t>12.5.1.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pPr>
        <w:pStyle w:val="Normal"/>
        <w:ind w:firstLine="567"/>
        <w:jc w:val="both"/>
        <w:rPr>
          <w:color w:val="FF0000"/>
          <w:sz w:val="20"/>
          <w:szCs w:val="20"/>
        </w:rPr>
      </w:pPr>
      <w:r>
        <w:rPr>
          <w:color w:val="FF0000"/>
          <w:sz w:val="20"/>
          <w:szCs w:val="20"/>
        </w:rPr>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r>
    </w:p>
    <w:p>
      <w:pPr>
        <w:pStyle w:val="ConsPlusNormal1"/>
        <w:numPr>
          <w:ilvl w:val="0"/>
          <w:numId w:val="0"/>
        </w:numPr>
        <w:jc w:val="center"/>
        <w:outlineLvl w:val="1"/>
        <w:rPr>
          <w:rFonts w:ascii="Times New Roman" w:hAnsi="Times New Roman" w:cs="Times New Roman"/>
          <w:b/>
          <w:b/>
          <w:sz w:val="20"/>
        </w:rPr>
      </w:pPr>
      <w:r>
        <w:rPr>
          <w:rFonts w:cs="Times New Roman" w:ascii="Times New Roman" w:hAnsi="Times New Roman"/>
          <w:b/>
          <w:sz w:val="20"/>
        </w:rPr>
        <w:t>13. Перечень приложений</w:t>
      </w:r>
    </w:p>
    <w:p>
      <w:pPr>
        <w:pStyle w:val="Normal"/>
        <w:ind w:firstLine="567"/>
        <w:jc w:val="both"/>
        <w:rPr>
          <w:rFonts w:ascii="Times New Roman" w:hAnsi="Times New Roman" w:cs="Times New Roman"/>
          <w:sz w:val="20"/>
          <w:szCs w:val="20"/>
        </w:rPr>
      </w:pPr>
      <w:r>
        <w:rPr>
          <w:rFonts w:cs="Times New Roman" w:ascii="Times New Roman" w:hAnsi="Times New Roman"/>
          <w:sz w:val="20"/>
          <w:szCs w:val="20"/>
        </w:rPr>
        <w:t>13.1. К настоящему Контракту прилагаются и являются его неотъемлемой частью:</w:t>
      </w:r>
    </w:p>
    <w:p>
      <w:pPr>
        <w:pStyle w:val="Western"/>
        <w:widowControl w:val="false"/>
        <w:shd w:val="clear" w:color="auto" w:fill="FFFFFF"/>
        <w:spacing w:before="0" w:after="0"/>
        <w:ind w:firstLine="540"/>
        <w:jc w:val="both"/>
        <w:rPr>
          <w:color w:val="000000"/>
          <w:sz w:val="20"/>
          <w:szCs w:val="20"/>
        </w:rPr>
      </w:pPr>
      <w:r>
        <w:rPr>
          <w:color w:val="000000"/>
          <w:sz w:val="20"/>
          <w:szCs w:val="20"/>
        </w:rPr>
        <w:t>- Приложение № 1. «Спецификация».</w:t>
      </w:r>
    </w:p>
    <w:p>
      <w:pPr>
        <w:pStyle w:val="Western"/>
        <w:widowControl w:val="false"/>
        <w:shd w:val="clear" w:color="auto" w:fill="FFFFFF"/>
        <w:spacing w:before="0" w:after="0"/>
        <w:ind w:firstLine="540"/>
        <w:jc w:val="both"/>
        <w:rPr>
          <w:color w:val="000000"/>
          <w:sz w:val="20"/>
          <w:szCs w:val="20"/>
        </w:rPr>
      </w:pPr>
      <w:r>
        <w:rPr>
          <w:color w:val="000000"/>
          <w:sz w:val="20"/>
          <w:szCs w:val="20"/>
        </w:rPr>
        <w:t>- Приложение № 2. «Описание объекта закупки».</w:t>
      </w:r>
    </w:p>
    <w:p>
      <w:pPr>
        <w:pStyle w:val="Style33"/>
        <w:ind w:hanging="0"/>
        <w:rPr>
          <w:color w:val="000000"/>
          <w:sz w:val="20"/>
          <w:szCs w:val="20"/>
        </w:rPr>
      </w:pPr>
      <w:r>
        <w:rPr>
          <w:color w:val="000000"/>
          <w:sz w:val="20"/>
          <w:szCs w:val="20"/>
        </w:rPr>
        <w:t>- Приложение № 3. Акт сверки (образец).</w:t>
      </w:r>
    </w:p>
    <w:p>
      <w:pPr>
        <w:pStyle w:val="Style33"/>
        <w:ind w:hanging="0"/>
        <w:rPr>
          <w:b/>
          <w:b/>
          <w:bCs/>
          <w:caps/>
          <w:sz w:val="20"/>
          <w:szCs w:val="20"/>
        </w:rPr>
      </w:pPr>
      <w:r>
        <w:rPr>
          <w:b/>
          <w:bCs/>
          <w:caps/>
          <w:sz w:val="20"/>
          <w:szCs w:val="20"/>
        </w:rPr>
      </w:r>
    </w:p>
    <w:p>
      <w:pPr>
        <w:pStyle w:val="Style33"/>
        <w:ind w:hanging="0"/>
        <w:rPr>
          <w:b/>
          <w:b/>
          <w:bCs/>
          <w:caps/>
          <w:sz w:val="20"/>
          <w:szCs w:val="20"/>
        </w:rPr>
      </w:pPr>
      <w:r>
        <w:rPr>
          <w:b/>
          <w:bCs/>
          <w:caps/>
          <w:sz w:val="20"/>
          <w:szCs w:val="20"/>
        </w:rPr>
      </w:r>
    </w:p>
    <w:p>
      <w:pPr>
        <w:pStyle w:val="ConsPlusNormal1"/>
        <w:numPr>
          <w:ilvl w:val="0"/>
          <w:numId w:val="0"/>
        </w:numPr>
        <w:jc w:val="center"/>
        <w:outlineLvl w:val="1"/>
        <w:rPr>
          <w:rFonts w:ascii="Times New Roman" w:hAnsi="Times New Roman" w:cs="Times New Roman"/>
          <w:b/>
          <w:b/>
          <w:sz w:val="20"/>
        </w:rPr>
      </w:pPr>
      <w:r>
        <w:rPr>
          <w:rFonts w:cs="Times New Roman" w:ascii="Times New Roman" w:hAnsi="Times New Roman"/>
          <w:b/>
          <w:bCs/>
          <w:caps/>
          <w:sz w:val="20"/>
        </w:rPr>
        <w:t>14. Место нахождения (</w:t>
      </w:r>
      <w:r>
        <w:rPr>
          <w:rFonts w:cs="Times New Roman" w:ascii="Times New Roman" w:hAnsi="Times New Roman"/>
          <w:b/>
          <w:sz w:val="20"/>
        </w:rPr>
        <w:t>АДРЕСА), БАНКОВСКИЕ РЕКВИЗИТЫ И ПОДПИСИ СТОРОН</w:t>
      </w:r>
    </w:p>
    <w:p>
      <w:pPr>
        <w:pStyle w:val="ConsPlusNormal1"/>
        <w:numPr>
          <w:ilvl w:val="0"/>
          <w:numId w:val="0"/>
        </w:numPr>
        <w:jc w:val="center"/>
        <w:outlineLvl w:val="1"/>
        <w:rPr>
          <w:rFonts w:ascii="Times New Roman" w:hAnsi="Times New Roman" w:cs="Times New Roman"/>
          <w:b/>
          <w:b/>
          <w:sz w:val="20"/>
        </w:rPr>
      </w:pPr>
      <w:r>
        <w:rPr>
          <w:rFonts w:cs="Times New Roman" w:ascii="Times New Roman" w:hAnsi="Times New Roman"/>
          <w:b/>
          <w:sz w:val="20"/>
        </w:rPr>
      </w:r>
    </w:p>
    <w:tbl>
      <w:tblPr>
        <w:tblW w:w="10112" w:type="dxa"/>
        <w:jc w:val="left"/>
        <w:tblInd w:w="-108" w:type="dxa"/>
        <w:tblBorders/>
        <w:tblCellMar>
          <w:top w:w="0" w:type="dxa"/>
          <w:left w:w="108" w:type="dxa"/>
          <w:bottom w:w="0" w:type="dxa"/>
          <w:right w:w="108" w:type="dxa"/>
        </w:tblCellMar>
        <w:tblLook w:firstRow="1" w:noVBand="1" w:lastRow="0" w:firstColumn="1" w:lastColumn="0" w:noHBand="0" w:val="04a0"/>
      </w:tblPr>
      <w:tblGrid>
        <w:gridCol w:w="4961"/>
        <w:gridCol w:w="5150"/>
      </w:tblGrid>
      <w:tr>
        <w:trPr/>
        <w:tc>
          <w:tcPr>
            <w:tcW w:w="4961" w:type="dxa"/>
            <w:tcBorders/>
            <w:shd w:fill="auto" w:val="clear"/>
          </w:tcPr>
          <w:p>
            <w:pPr>
              <w:pStyle w:val="Normal"/>
              <w:widowControl/>
              <w:spacing w:before="0" w:after="200"/>
              <w:ind w:left="142" w:firstLine="567"/>
              <w:contextualSpacing/>
              <w:rPr>
                <w:rFonts w:ascii="Times New Roman" w:hAnsi="Times New Roman" w:eastAsia="Calibri" w:cs="Times New Roman"/>
                <w:b/>
                <w:b/>
                <w:color w:val="00000A"/>
                <w:sz w:val="20"/>
                <w:szCs w:val="20"/>
                <w:lang w:eastAsia="en-US" w:bidi="ar-SA"/>
              </w:rPr>
            </w:pPr>
            <w:r>
              <w:rPr>
                <w:rFonts w:eastAsia="Calibri" w:cs="Times New Roman" w:ascii="Times New Roman" w:hAnsi="Times New Roman"/>
                <w:b/>
                <w:color w:val="00000A"/>
                <w:sz w:val="20"/>
                <w:szCs w:val="20"/>
                <w:lang w:eastAsia="en-US" w:bidi="ar-SA"/>
              </w:rPr>
              <w:t xml:space="preserve">ЗАКАЗЧИК </w:t>
            </w:r>
          </w:p>
          <w:p>
            <w:pPr>
              <w:pStyle w:val="Normal"/>
              <w:tabs>
                <w:tab w:val="left" w:pos="5760" w:leader="none"/>
              </w:tabs>
              <w:spacing w:lineRule="atLeast" w:line="100"/>
              <w:rPr>
                <w:rFonts w:ascii="Times New Roman" w:hAnsi="Times New Roman" w:cs="Times New Roman"/>
                <w:sz w:val="20"/>
                <w:szCs w:val="20"/>
              </w:rPr>
            </w:pPr>
            <w:r>
              <w:rPr>
                <w:rFonts w:cs="Times New Roman" w:ascii="Times New Roman" w:hAnsi="Times New Roman"/>
                <w:sz w:val="20"/>
                <w:szCs w:val="20"/>
              </w:rPr>
              <w:t>Государственное бюджетное общеобразовательное учреждение средняя общеобразовательная школа № 472 имени дважды Героя Советского Союза А.Т. Карпова Выборгского района Санкт-Петербурга</w:t>
            </w:r>
          </w:p>
          <w:p>
            <w:pPr>
              <w:pStyle w:val="Normal"/>
              <w:tabs>
                <w:tab w:val="left" w:pos="5760" w:leader="none"/>
              </w:tabs>
              <w:spacing w:lineRule="atLeast" w:line="100"/>
              <w:rPr>
                <w:rFonts w:ascii="Times New Roman" w:hAnsi="Times New Roman" w:cs="Times New Roman"/>
                <w:sz w:val="20"/>
                <w:szCs w:val="20"/>
              </w:rPr>
            </w:pPr>
            <w:r>
              <w:rPr>
                <w:rFonts w:cs="Times New Roman" w:ascii="Times New Roman" w:hAnsi="Times New Roman"/>
                <w:sz w:val="20"/>
                <w:szCs w:val="20"/>
              </w:rPr>
            </w:r>
          </w:p>
          <w:p>
            <w:pPr>
              <w:pStyle w:val="Normal"/>
              <w:tabs>
                <w:tab w:val="left" w:pos="5760" w:leader="none"/>
              </w:tabs>
              <w:spacing w:lineRule="atLeast" w:line="100"/>
              <w:rPr>
                <w:rFonts w:ascii="Times New Roman" w:hAnsi="Times New Roman" w:cs="Times New Roman"/>
                <w:sz w:val="20"/>
                <w:szCs w:val="20"/>
              </w:rPr>
            </w:pPr>
            <w:r>
              <w:rPr>
                <w:rFonts w:cs="Times New Roman" w:ascii="Times New Roman" w:hAnsi="Times New Roman"/>
                <w:sz w:val="20"/>
                <w:szCs w:val="20"/>
              </w:rPr>
              <w:t>ГБОУ школа № 472 имени А.Т. Карпова Выборгского района Санкт-Петербурга</w:t>
            </w:r>
          </w:p>
          <w:p>
            <w:pPr>
              <w:pStyle w:val="Normal"/>
              <w:tabs>
                <w:tab w:val="left" w:pos="5760" w:leader="none"/>
              </w:tabs>
              <w:spacing w:lineRule="atLeast" w:line="100"/>
              <w:rPr>
                <w:rFonts w:ascii="Times New Roman" w:hAnsi="Times New Roman" w:cs="Times New Roman"/>
                <w:sz w:val="20"/>
                <w:szCs w:val="20"/>
              </w:rPr>
            </w:pPr>
            <w:r>
              <w:rPr>
                <w:rFonts w:cs="Times New Roman" w:ascii="Times New Roman" w:hAnsi="Times New Roman"/>
                <w:sz w:val="20"/>
                <w:szCs w:val="20"/>
              </w:rPr>
              <w:t xml:space="preserve">194361, Санкт-Петербург, посёлок Левашово, </w:t>
            </w:r>
          </w:p>
          <w:p>
            <w:pPr>
              <w:pStyle w:val="Normal"/>
              <w:tabs>
                <w:tab w:val="left" w:pos="5760" w:leader="none"/>
              </w:tabs>
              <w:spacing w:lineRule="atLeast" w:line="100"/>
              <w:rPr>
                <w:rFonts w:ascii="Times New Roman" w:hAnsi="Times New Roman" w:cs="Times New Roman"/>
                <w:sz w:val="20"/>
                <w:szCs w:val="20"/>
              </w:rPr>
            </w:pPr>
            <w:r>
              <w:rPr>
                <w:rFonts w:cs="Times New Roman" w:ascii="Times New Roman" w:hAnsi="Times New Roman"/>
                <w:sz w:val="20"/>
                <w:szCs w:val="20"/>
              </w:rPr>
              <w:t xml:space="preserve">ул. Первомайская, д.37, лит. А </w:t>
            </w:r>
          </w:p>
          <w:p>
            <w:pPr>
              <w:pStyle w:val="Normal"/>
              <w:tabs>
                <w:tab w:val="left" w:pos="5760" w:leader="none"/>
              </w:tabs>
              <w:spacing w:lineRule="atLeast" w:line="100"/>
              <w:rPr>
                <w:rFonts w:ascii="Times New Roman" w:hAnsi="Times New Roman" w:cs="Times New Roman"/>
                <w:sz w:val="20"/>
                <w:szCs w:val="20"/>
              </w:rPr>
            </w:pPr>
            <w:r>
              <w:rPr>
                <w:rFonts w:cs="Times New Roman" w:ascii="Times New Roman" w:hAnsi="Times New Roman"/>
                <w:sz w:val="20"/>
                <w:szCs w:val="20"/>
              </w:rPr>
              <w:t>ИНН/КПП 7802144306/780201001</w:t>
            </w:r>
          </w:p>
          <w:p>
            <w:pPr>
              <w:pStyle w:val="Normal"/>
              <w:tabs>
                <w:tab w:val="left" w:pos="5760" w:leader="none"/>
              </w:tabs>
              <w:spacing w:lineRule="atLeast" w:line="100"/>
              <w:rPr>
                <w:rFonts w:ascii="Times New Roman" w:hAnsi="Times New Roman" w:cs="Times New Roman"/>
                <w:sz w:val="20"/>
                <w:szCs w:val="20"/>
              </w:rPr>
            </w:pPr>
            <w:r>
              <w:rPr>
                <w:rFonts w:cs="Times New Roman" w:ascii="Times New Roman" w:hAnsi="Times New Roman"/>
                <w:sz w:val="20"/>
                <w:szCs w:val="20"/>
              </w:rPr>
              <w:t xml:space="preserve">Лицевой счет в Комитете финансов </w:t>
            </w:r>
          </w:p>
          <w:p>
            <w:pPr>
              <w:pStyle w:val="Normal"/>
              <w:tabs>
                <w:tab w:val="left" w:pos="5760" w:leader="none"/>
              </w:tabs>
              <w:spacing w:lineRule="atLeast" w:line="100"/>
              <w:rPr>
                <w:rFonts w:ascii="Times New Roman" w:hAnsi="Times New Roman" w:cs="Times New Roman"/>
                <w:sz w:val="20"/>
                <w:szCs w:val="20"/>
              </w:rPr>
            </w:pPr>
            <w:r>
              <w:rPr>
                <w:rFonts w:cs="Times New Roman" w:ascii="Times New Roman" w:hAnsi="Times New Roman"/>
                <w:sz w:val="20"/>
                <w:szCs w:val="20"/>
              </w:rPr>
              <w:t>0501062</w:t>
            </w:r>
          </w:p>
          <w:p>
            <w:pPr>
              <w:pStyle w:val="ConsPlusNormal1"/>
              <w:widowControl w:val="false"/>
              <w:jc w:val="both"/>
              <w:rPr>
                <w:rFonts w:ascii="Times New Roman" w:hAnsi="Times New Roman" w:eastAsia="Times New Roman" w:cs="Times New Roman"/>
                <w:sz w:val="20"/>
                <w:szCs w:val="20"/>
                <w:lang w:eastAsia="ru-RU"/>
              </w:rPr>
            </w:pPr>
            <w:r>
              <w:rPr>
                <w:rFonts w:eastAsia="Times New Roman" w:cs="Times New Roman" w:ascii="Times New Roman" w:hAnsi="Times New Roman"/>
                <w:sz w:val="20"/>
                <w:szCs w:val="20"/>
                <w:lang w:eastAsia="ru-RU"/>
              </w:rPr>
              <w:t>Телефон: (812) 417-31-74</w:t>
            </w:r>
          </w:p>
          <w:p>
            <w:pPr>
              <w:pStyle w:val="Normal"/>
              <w:widowControl w:val="false"/>
              <w:snapToGrid w:val="false"/>
              <w:spacing w:before="0" w:after="200"/>
              <w:ind w:left="142" w:hanging="0"/>
              <w:contextualSpacing/>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t>____________</w:t>
            </w:r>
          </w:p>
        </w:tc>
        <w:tc>
          <w:tcPr>
            <w:tcW w:w="5150" w:type="dxa"/>
            <w:tcBorders/>
            <w:shd w:fill="auto" w:val="clear"/>
          </w:tcPr>
          <w:p>
            <w:pPr>
              <w:pStyle w:val="Normal"/>
              <w:widowControl/>
              <w:spacing w:before="0" w:after="200"/>
              <w:ind w:firstLine="709"/>
              <w:contextualSpacing/>
              <w:rPr>
                <w:rFonts w:ascii="Times New Roman" w:hAnsi="Times New Roman" w:eastAsia="Calibri" w:cs="Times New Roman"/>
                <w:b/>
                <w:b/>
                <w:color w:val="00000A"/>
                <w:sz w:val="20"/>
                <w:szCs w:val="20"/>
                <w:lang w:eastAsia="en-US" w:bidi="ar-SA"/>
              </w:rPr>
            </w:pPr>
            <w:r>
              <w:rPr>
                <w:rFonts w:eastAsia="Calibri" w:cs="Times New Roman" w:ascii="Times New Roman" w:hAnsi="Times New Roman"/>
                <w:b/>
                <w:color w:val="00000A"/>
                <w:sz w:val="20"/>
                <w:szCs w:val="20"/>
                <w:lang w:eastAsia="en-US" w:bidi="ar-SA"/>
              </w:rPr>
              <w:t xml:space="preserve">ПОСТАВЩИК </w:t>
            </w:r>
          </w:p>
          <w:p>
            <w:pPr>
              <w:pStyle w:val="Normal"/>
              <w:widowControl/>
              <w:spacing w:before="0" w:after="200"/>
              <w:contextualSpacing/>
              <w:rPr>
                <w:rFonts w:ascii="Times New Roman" w:hAnsi="Times New Roman" w:eastAsia="Calibri" w:cs="Times New Roman"/>
                <w:b/>
                <w:b/>
                <w:color w:val="00000A"/>
                <w:sz w:val="20"/>
                <w:szCs w:val="20"/>
                <w:lang w:eastAsia="en-US" w:bidi="ar-SA"/>
              </w:rPr>
            </w:pPr>
            <w:r>
              <w:rPr>
                <w:rFonts w:eastAsia="Calibri" w:cs="Times New Roman" w:ascii="Times New Roman" w:hAnsi="Times New Roman"/>
                <w:b/>
                <w:color w:val="00000A"/>
                <w:sz w:val="20"/>
                <w:szCs w:val="20"/>
                <w:lang w:eastAsia="en-US" w:bidi="ar-SA"/>
              </w:rPr>
            </w:r>
          </w:p>
        </w:tc>
      </w:tr>
    </w:tbl>
    <w:p>
      <w:pPr>
        <w:pStyle w:val="Normal"/>
        <w:rPr>
          <w:rFonts w:ascii="Times New Roman" w:hAnsi="Times New Roman" w:cs="Times New Roman"/>
          <w:b/>
          <w:b/>
          <w:sz w:val="20"/>
          <w:szCs w:val="20"/>
        </w:rPr>
      </w:pPr>
      <w:r>
        <w:rPr>
          <w:rFonts w:cs="Times New Roman" w:ascii="Times New Roman" w:hAnsi="Times New Roman"/>
          <w:b/>
          <w:sz w:val="20"/>
          <w:szCs w:val="20"/>
        </w:rPr>
      </w:r>
    </w:p>
    <w:p>
      <w:pPr>
        <w:pStyle w:val="Normal"/>
        <w:jc w:val="right"/>
        <w:rPr>
          <w:rFonts w:ascii="Times New Roman" w:hAnsi="Times New Roman" w:cs="Times New Roman"/>
          <w:b/>
          <w:b/>
          <w:sz w:val="20"/>
          <w:szCs w:val="20"/>
        </w:rPr>
      </w:pPr>
      <w:r>
        <w:rPr>
          <w:rFonts w:cs="Times New Roman" w:ascii="Times New Roman" w:hAnsi="Times New Roman"/>
          <w:b/>
          <w:sz w:val="20"/>
          <w:szCs w:val="20"/>
        </w:rPr>
      </w:r>
      <w:r>
        <w:br w:type="page"/>
      </w:r>
    </w:p>
    <w:p>
      <w:pPr>
        <w:pStyle w:val="Normal"/>
        <w:rPr>
          <w:rFonts w:ascii="Times New Roman" w:hAnsi="Times New Roman"/>
          <w:sz w:val="20"/>
          <w:szCs w:val="20"/>
        </w:rPr>
      </w:pPr>
      <w:r>
        <w:rPr>
          <w:rFonts w:ascii="Times New Roman" w:hAnsi="Times New Roman"/>
          <w:sz w:val="20"/>
          <w:szCs w:val="20"/>
        </w:rPr>
      </w:r>
    </w:p>
    <w:p>
      <w:pPr>
        <w:pStyle w:val="Normal"/>
        <w:widowControl/>
        <w:tabs>
          <w:tab w:val="left" w:pos="0" w:leader="none"/>
        </w:tabs>
        <w:spacing w:before="0" w:after="0"/>
        <w:contextualSpacing/>
        <w:jc w:val="right"/>
        <w:rPr>
          <w:rFonts w:ascii="Times New Roman" w:hAnsi="Times New Roman" w:eastAsia="Times New Roman" w:cs="Times New Roman"/>
          <w:sz w:val="20"/>
          <w:szCs w:val="20"/>
          <w:lang w:bidi="ar-SA"/>
        </w:rPr>
      </w:pPr>
      <w:r>
        <w:rPr>
          <w:rFonts w:eastAsia="Times New Roman" w:cs="Times New Roman" w:ascii="Times New Roman" w:hAnsi="Times New Roman"/>
          <w:sz w:val="20"/>
          <w:szCs w:val="20"/>
          <w:lang w:bidi="ar-SA"/>
        </w:rPr>
        <w:t xml:space="preserve">Приложение № 1 к контракту </w:t>
      </w:r>
    </w:p>
    <w:p>
      <w:pPr>
        <w:pStyle w:val="Normal"/>
        <w:widowControl/>
        <w:tabs>
          <w:tab w:val="left" w:pos="0" w:leader="none"/>
        </w:tabs>
        <w:spacing w:before="0" w:after="0"/>
        <w:contextualSpacing/>
        <w:jc w:val="center"/>
        <w:rPr>
          <w:rFonts w:ascii="Times New Roman" w:hAnsi="Times New Roman" w:eastAsia="Times New Roman" w:cs="Times New Roman"/>
          <w:b/>
          <w:b/>
          <w:sz w:val="20"/>
          <w:szCs w:val="20"/>
          <w:lang w:bidi="ar-SA"/>
        </w:rPr>
      </w:pPr>
      <w:r>
        <w:rPr>
          <w:rFonts w:eastAsia="Times New Roman" w:cs="Times New Roman" w:ascii="Times New Roman" w:hAnsi="Times New Roman"/>
          <w:sz w:val="20"/>
          <w:szCs w:val="20"/>
          <w:lang w:bidi="ar-SA"/>
        </w:rPr>
        <w:t xml:space="preserve">                                                                                                                              № </w:t>
      </w:r>
    </w:p>
    <w:p>
      <w:pPr>
        <w:pStyle w:val="Normal"/>
        <w:widowControl/>
        <w:tabs>
          <w:tab w:val="left" w:pos="0" w:leader="none"/>
        </w:tabs>
        <w:spacing w:before="0" w:after="0"/>
        <w:contextualSpacing/>
        <w:jc w:val="center"/>
        <w:rPr>
          <w:rFonts w:ascii="Times New Roman" w:hAnsi="Times New Roman" w:eastAsia="Times New Roman" w:cs="Times New Roman"/>
          <w:b/>
          <w:b/>
          <w:sz w:val="20"/>
          <w:szCs w:val="20"/>
          <w:lang w:bidi="ar-SA"/>
        </w:rPr>
      </w:pPr>
      <w:r>
        <w:rPr>
          <w:rFonts w:eastAsia="Times New Roman" w:cs="Times New Roman" w:ascii="Times New Roman" w:hAnsi="Times New Roman"/>
          <w:b/>
          <w:sz w:val="20"/>
          <w:szCs w:val="20"/>
          <w:lang w:bidi="ar-SA"/>
        </w:rPr>
        <w:t>Спецификация товара</w:t>
      </w:r>
    </w:p>
    <w:p>
      <w:pPr>
        <w:pStyle w:val="Normal"/>
        <w:widowControl/>
        <w:tabs>
          <w:tab w:val="left" w:pos="0" w:leader="none"/>
        </w:tabs>
        <w:spacing w:before="0" w:after="0"/>
        <w:contextualSpacing/>
        <w:jc w:val="center"/>
        <w:rPr>
          <w:rFonts w:ascii="Times New Roman" w:hAnsi="Times New Roman" w:eastAsia="Times New Roman" w:cs="Times New Roman"/>
          <w:sz w:val="20"/>
          <w:szCs w:val="20"/>
          <w:lang w:bidi="ar-SA"/>
        </w:rPr>
      </w:pPr>
      <w:r>
        <w:rPr>
          <w:rFonts w:eastAsia="Times New Roman" w:cs="Times New Roman" w:ascii="Times New Roman" w:hAnsi="Times New Roman"/>
          <w:sz w:val="20"/>
          <w:szCs w:val="20"/>
          <w:lang w:bidi="ar-SA"/>
        </w:rPr>
      </w:r>
    </w:p>
    <w:tbl>
      <w:tblPr>
        <w:tblW w:w="10349" w:type="dxa"/>
        <w:jc w:val="left"/>
        <w:tblInd w:w="-436" w:type="dxa"/>
        <w:tblBorders>
          <w:top w:val="single" w:sz="8" w:space="0" w:color="00000A"/>
          <w:left w:val="single" w:sz="8"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568"/>
        <w:gridCol w:w="5670"/>
        <w:gridCol w:w="992"/>
        <w:gridCol w:w="1422"/>
        <w:gridCol w:w="1697"/>
      </w:tblGrid>
      <w:tr>
        <w:trPr>
          <w:trHeight w:val="505" w:hRule="atLeast"/>
        </w:trPr>
        <w:tc>
          <w:tcPr>
            <w:tcW w:w="568"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widowControl/>
              <w:jc w:val="center"/>
              <w:rPr>
                <w:rFonts w:ascii="Times New Roman" w:hAnsi="Times New Roman" w:eastAsia="Times New Roman" w:cs="Times New Roman"/>
                <w:b/>
                <w:b/>
                <w:bCs/>
                <w:color w:val="00000A"/>
                <w:sz w:val="20"/>
                <w:szCs w:val="20"/>
                <w:lang w:bidi="ar-SA"/>
              </w:rPr>
            </w:pPr>
            <w:r>
              <w:rPr>
                <w:rFonts w:eastAsia="Times New Roman" w:cs="Times New Roman" w:ascii="Times New Roman" w:hAnsi="Times New Roman"/>
                <w:b/>
                <w:bCs/>
                <w:color w:val="00000A"/>
                <w:sz w:val="20"/>
                <w:szCs w:val="20"/>
                <w:lang w:bidi="ar-SA"/>
              </w:rPr>
              <w:t>№</w:t>
            </w:r>
          </w:p>
        </w:tc>
        <w:tc>
          <w:tcPr>
            <w:tcW w:w="5670" w:type="dxa"/>
            <w:tcBorders>
              <w:top w:val="single" w:sz="8"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jc w:val="center"/>
              <w:rPr>
                <w:rFonts w:ascii="Times New Roman" w:hAnsi="Times New Roman" w:eastAsia="Times New Roman" w:cs="Times New Roman"/>
                <w:b/>
                <w:b/>
                <w:bCs/>
                <w:color w:val="00000A"/>
                <w:sz w:val="20"/>
                <w:szCs w:val="20"/>
                <w:lang w:bidi="ar-SA"/>
              </w:rPr>
            </w:pPr>
            <w:r>
              <w:rPr>
                <w:rFonts w:eastAsia="Times New Roman" w:cs="Times New Roman" w:ascii="Times New Roman" w:hAnsi="Times New Roman"/>
                <w:b/>
                <w:bCs/>
                <w:color w:val="00000A"/>
                <w:sz w:val="20"/>
                <w:szCs w:val="20"/>
                <w:lang w:bidi="ar-SA"/>
              </w:rPr>
              <w:t>Товары, страна происхождения</w:t>
            </w:r>
          </w:p>
        </w:tc>
        <w:tc>
          <w:tcPr>
            <w:tcW w:w="992" w:type="dxa"/>
            <w:tcBorders>
              <w:top w:val="single" w:sz="8"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jc w:val="center"/>
              <w:rPr>
                <w:rFonts w:ascii="Times New Roman" w:hAnsi="Times New Roman" w:eastAsia="Times New Roman" w:cs="Times New Roman"/>
                <w:b/>
                <w:b/>
                <w:bCs/>
                <w:color w:val="00000A"/>
                <w:sz w:val="20"/>
                <w:szCs w:val="20"/>
                <w:lang w:bidi="ar-SA"/>
              </w:rPr>
            </w:pPr>
            <w:r>
              <w:rPr>
                <w:rFonts w:eastAsia="Times New Roman" w:cs="Times New Roman" w:ascii="Times New Roman" w:hAnsi="Times New Roman"/>
                <w:b/>
                <w:bCs/>
                <w:color w:val="00000A"/>
                <w:sz w:val="20"/>
                <w:szCs w:val="20"/>
                <w:lang w:bidi="ar-SA"/>
              </w:rPr>
              <w:t>Кол-во (шт.)</w:t>
            </w:r>
          </w:p>
        </w:tc>
        <w:tc>
          <w:tcPr>
            <w:tcW w:w="1422" w:type="dxa"/>
            <w:tcBorders>
              <w:top w:val="single" w:sz="4" w:space="0" w:color="000001"/>
              <w:left w:val="single" w:sz="4" w:space="0" w:color="000001"/>
              <w:bottom w:val="single" w:sz="4" w:space="0" w:color="000001"/>
              <w:right w:val="single" w:sz="4" w:space="0" w:color="00000A"/>
              <w:insideH w:val="single" w:sz="4" w:space="0" w:color="000001"/>
              <w:insideV w:val="single" w:sz="4" w:space="0" w:color="00000A"/>
            </w:tcBorders>
            <w:shd w:fill="auto" w:val="clear"/>
            <w:tcMar>
              <w:left w:w="103" w:type="dxa"/>
            </w:tcMar>
          </w:tcPr>
          <w:p>
            <w:pPr>
              <w:pStyle w:val="Normal"/>
              <w:widowControl/>
              <w:suppressAutoHyphens w:val="true"/>
              <w:jc w:val="center"/>
              <w:rPr>
                <w:rFonts w:ascii="Times New Roman" w:hAnsi="Times New Roman" w:eastAsia="Calibri" w:cs="Times New Roman"/>
                <w:b/>
                <w:b/>
                <w:color w:val="00000A"/>
                <w:sz w:val="20"/>
                <w:szCs w:val="20"/>
                <w:lang w:eastAsia="ar-SA" w:bidi="ar-SA"/>
              </w:rPr>
            </w:pPr>
            <w:r>
              <w:rPr>
                <w:rFonts w:eastAsia="Calibri" w:cs="Times New Roman" w:ascii="Times New Roman" w:hAnsi="Times New Roman"/>
                <w:b/>
                <w:color w:val="00000A"/>
                <w:sz w:val="20"/>
                <w:szCs w:val="20"/>
                <w:lang w:eastAsia="ar-SA" w:bidi="ar-SA"/>
              </w:rPr>
              <w:t>Цена,</w:t>
            </w:r>
          </w:p>
          <w:p>
            <w:pPr>
              <w:pStyle w:val="Normal"/>
              <w:widowControl/>
              <w:suppressAutoHyphens w:val="true"/>
              <w:jc w:val="center"/>
              <w:rPr>
                <w:rFonts w:ascii="Times New Roman" w:hAnsi="Times New Roman" w:eastAsia="Calibri" w:cs="Times New Roman"/>
                <w:b/>
                <w:b/>
                <w:color w:val="00000A"/>
                <w:sz w:val="20"/>
                <w:szCs w:val="20"/>
                <w:lang w:eastAsia="ar-SA" w:bidi="ar-SA"/>
              </w:rPr>
            </w:pPr>
            <w:r>
              <w:rPr>
                <w:rFonts w:eastAsia="Calibri" w:cs="Times New Roman" w:ascii="Times New Roman" w:hAnsi="Times New Roman"/>
                <w:b/>
                <w:color w:val="00000A"/>
                <w:sz w:val="20"/>
                <w:szCs w:val="20"/>
                <w:lang w:eastAsia="ar-SA" w:bidi="ar-SA"/>
              </w:rPr>
              <w:t>в руб./за шт.</w:t>
            </w:r>
          </w:p>
        </w:tc>
        <w:tc>
          <w:tcPr>
            <w:tcW w:w="1697" w:type="dxa"/>
            <w:tcBorders>
              <w:top w:val="single" w:sz="4" w:space="0" w:color="000001"/>
              <w:left w:val="single" w:sz="4" w:space="0" w:color="00000A"/>
              <w:bottom w:val="single" w:sz="4" w:space="0" w:color="000001"/>
              <w:right w:val="single" w:sz="4" w:space="0" w:color="000001"/>
              <w:insideH w:val="single" w:sz="4" w:space="0" w:color="000001"/>
              <w:insideV w:val="single" w:sz="4" w:space="0" w:color="000001"/>
            </w:tcBorders>
            <w:shd w:fill="auto" w:val="clear"/>
            <w:tcMar>
              <w:left w:w="103" w:type="dxa"/>
            </w:tcMar>
          </w:tcPr>
          <w:p>
            <w:pPr>
              <w:pStyle w:val="Normal"/>
              <w:widowControl/>
              <w:suppressAutoHyphens w:val="true"/>
              <w:jc w:val="center"/>
              <w:rPr>
                <w:rFonts w:ascii="Times New Roman" w:hAnsi="Times New Roman" w:eastAsia="Calibri" w:cs="Times New Roman"/>
                <w:b/>
                <w:b/>
                <w:color w:val="00000A"/>
                <w:sz w:val="20"/>
                <w:szCs w:val="20"/>
                <w:lang w:eastAsia="ar-SA" w:bidi="ar-SA"/>
              </w:rPr>
            </w:pPr>
            <w:r>
              <w:rPr>
                <w:rFonts w:eastAsia="Calibri" w:cs="Times New Roman" w:ascii="Times New Roman" w:hAnsi="Times New Roman"/>
                <w:b/>
                <w:color w:val="00000A"/>
                <w:sz w:val="20"/>
                <w:szCs w:val="20"/>
                <w:lang w:eastAsia="ar-SA" w:bidi="ar-SA"/>
              </w:rPr>
              <w:t>Сумма,</w:t>
            </w:r>
          </w:p>
          <w:p>
            <w:pPr>
              <w:pStyle w:val="Normal"/>
              <w:widowControl/>
              <w:suppressAutoHyphens w:val="true"/>
              <w:jc w:val="center"/>
              <w:rPr>
                <w:rFonts w:ascii="Times New Roman" w:hAnsi="Times New Roman" w:eastAsia="Calibri" w:cs="Times New Roman"/>
                <w:b/>
                <w:b/>
                <w:color w:val="00000A"/>
                <w:sz w:val="20"/>
                <w:szCs w:val="20"/>
                <w:lang w:eastAsia="ar-SA" w:bidi="ar-SA"/>
              </w:rPr>
            </w:pPr>
            <w:r>
              <w:rPr>
                <w:rFonts w:eastAsia="Calibri" w:cs="Times New Roman" w:ascii="Times New Roman" w:hAnsi="Times New Roman"/>
                <w:b/>
                <w:color w:val="00000A"/>
                <w:sz w:val="20"/>
                <w:szCs w:val="20"/>
                <w:lang w:eastAsia="ar-SA" w:bidi="ar-SA"/>
              </w:rPr>
              <w:t>(руб.)</w:t>
            </w:r>
          </w:p>
        </w:tc>
      </w:tr>
      <w:tr>
        <w:trPr>
          <w:trHeight w:val="290" w:hRule="atLeast"/>
        </w:trPr>
        <w:tc>
          <w:tcPr>
            <w:tcW w:w="568"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widowControl/>
              <w:jc w:val="center"/>
              <w:rPr>
                <w:rFonts w:ascii="Times New Roman" w:hAnsi="Times New Roman" w:eastAsia="Times New Roman" w:cs="Times New Roman"/>
                <w:color w:val="00000A"/>
                <w:sz w:val="20"/>
                <w:szCs w:val="20"/>
                <w:lang w:bidi="ar-SA"/>
              </w:rPr>
            </w:pPr>
            <w:r>
              <w:rPr>
                <w:rFonts w:eastAsia="Times New Roman" w:cs="Times New Roman" w:ascii="Times New Roman" w:hAnsi="Times New Roman"/>
                <w:color w:val="00000A"/>
                <w:sz w:val="20"/>
                <w:szCs w:val="20"/>
                <w:lang w:bidi="ar-SA"/>
              </w:rPr>
              <w:t>1</w:t>
            </w:r>
          </w:p>
        </w:tc>
        <w:tc>
          <w:tcPr>
            <w:tcW w:w="5670"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widowControl/>
              <w:tabs>
                <w:tab w:val="left" w:pos="0" w:leader="none"/>
              </w:tabs>
              <w:spacing w:before="0" w:after="0"/>
              <w:contextualSpacing/>
              <w:rPr>
                <w:rFonts w:ascii="Times New Roman" w:hAnsi="Times New Roman" w:eastAsia="Times New Roman" w:cs="Times New Roman"/>
                <w:lang w:bidi="ar-SA"/>
              </w:rPr>
            </w:pPr>
            <w:r>
              <w:rPr>
                <w:rFonts w:eastAsia="Times New Roman" w:cs="Times New Roman" w:ascii="Times New Roman" w:hAnsi="Times New Roman"/>
                <w:lang w:bidi="ar-SA"/>
              </w:rPr>
            </w:r>
          </w:p>
        </w:tc>
        <w:tc>
          <w:tcPr>
            <w:tcW w:w="99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tabs>
                <w:tab w:val="left" w:pos="0" w:leader="none"/>
              </w:tabs>
              <w:spacing w:before="0" w:after="0"/>
              <w:contextualSpacing/>
              <w:jc w:val="center"/>
              <w:rPr>
                <w:rFonts w:ascii="Times New Roman" w:hAnsi="Times New Roman" w:eastAsia="Times New Roman" w:cs="Times New Roman"/>
                <w:lang w:bidi="ar-SA"/>
              </w:rPr>
            </w:pPr>
            <w:r>
              <w:rPr>
                <w:rFonts w:cs="Times New Roman" w:ascii="Times New Roman" w:hAnsi="Times New Roman"/>
                <w:sz w:val="22"/>
                <w:szCs w:val="22"/>
              </w:rPr>
              <w:t>Шт.</w:t>
            </w:r>
          </w:p>
        </w:tc>
        <w:tc>
          <w:tcPr>
            <w:tcW w:w="1422"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tabs>
                <w:tab w:val="left" w:pos="0" w:leader="none"/>
              </w:tabs>
              <w:spacing w:before="0" w:after="0"/>
              <w:contextualSpacing/>
              <w:jc w:val="center"/>
              <w:rPr>
                <w:rFonts w:ascii="Times New Roman" w:hAnsi="Times New Roman" w:eastAsia="Times New Roman" w:cs="Times New Roman"/>
                <w:lang w:bidi="ar-SA"/>
              </w:rPr>
            </w:pPr>
            <w:r>
              <w:rPr>
                <w:rFonts w:cs="Times New Roman" w:ascii="Times New Roman" w:hAnsi="Times New Roman"/>
                <w:sz w:val="22"/>
                <w:szCs w:val="22"/>
              </w:rPr>
              <w:t>1</w:t>
            </w:r>
          </w:p>
        </w:tc>
        <w:tc>
          <w:tcPr>
            <w:tcW w:w="1697"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jc w:val="center"/>
              <w:rPr>
                <w:rFonts w:ascii="Times New Roman" w:hAnsi="Times New Roman" w:eastAsia="Times New Roman" w:cs="Times New Roman"/>
                <w:color w:val="00000A"/>
                <w:lang w:bidi="ar-SA"/>
              </w:rPr>
            </w:pPr>
            <w:r>
              <w:rPr>
                <w:rFonts w:eastAsia="Times New Roman" w:cs="Times New Roman" w:ascii="Times New Roman" w:hAnsi="Times New Roman"/>
                <w:color w:val="00000A"/>
                <w:lang w:bidi="ar-SA"/>
              </w:rPr>
            </w:r>
          </w:p>
        </w:tc>
      </w:tr>
    </w:tbl>
    <w:p>
      <w:pPr>
        <w:pStyle w:val="Normal"/>
        <w:tabs>
          <w:tab w:val="left" w:pos="900" w:leader="none"/>
        </w:tabs>
        <w:spacing w:before="0" w:after="200"/>
        <w:ind w:firstLine="709"/>
        <w:contextualSpacing/>
        <w:jc w:val="both"/>
        <w:rPr>
          <w:rFonts w:ascii="Times New Roman" w:hAnsi="Times New Roman" w:eastAsia="Calibri" w:cs="Times New Roman"/>
          <w:b/>
          <w:b/>
          <w:bCs/>
          <w:color w:val="00000A"/>
          <w:sz w:val="20"/>
          <w:szCs w:val="20"/>
          <w:lang w:eastAsia="ar-SA" w:bidi="ar-SA"/>
        </w:rPr>
      </w:pPr>
      <w:r>
        <w:rPr>
          <w:rFonts w:eastAsia="Calibri" w:cs="Times New Roman" w:ascii="Times New Roman" w:hAnsi="Times New Roman"/>
          <w:b/>
          <w:bCs/>
          <w:color w:val="00000A"/>
          <w:sz w:val="20"/>
          <w:szCs w:val="20"/>
          <w:lang w:eastAsia="ar-SA" w:bidi="ar-SA"/>
        </w:rPr>
      </w:r>
    </w:p>
    <w:p>
      <w:pPr>
        <w:pStyle w:val="Normal"/>
        <w:tabs>
          <w:tab w:val="left" w:pos="900" w:leader="none"/>
        </w:tabs>
        <w:spacing w:before="0" w:after="200"/>
        <w:ind w:firstLine="709"/>
        <w:contextualSpacing/>
        <w:jc w:val="both"/>
        <w:rPr>
          <w:rFonts w:ascii="Times New Roman" w:hAnsi="Times New Roman" w:eastAsia="Calibri" w:cs="Times New Roman"/>
          <w:color w:val="00000A"/>
          <w:sz w:val="20"/>
          <w:szCs w:val="20"/>
          <w:lang w:eastAsia="en-US" w:bidi="ar-SA"/>
        </w:rPr>
      </w:pPr>
      <w:r>
        <w:rPr>
          <w:rFonts w:eastAsia="Calibri" w:cs="Times New Roman" w:ascii="Times New Roman" w:hAnsi="Times New Roman"/>
          <w:color w:val="00000A"/>
          <w:sz w:val="20"/>
          <w:szCs w:val="20"/>
          <w:lang w:eastAsia="ar-SA" w:bidi="ar-SA"/>
        </w:rPr>
        <w:t xml:space="preserve">Сумма контракта составляет: </w:t>
      </w:r>
      <w:r>
        <w:rPr>
          <w:rFonts w:eastAsia="Calibri" w:cs="Times New Roman" w:ascii="Times New Roman" w:hAnsi="Times New Roman"/>
          <w:color w:val="00000A"/>
          <w:sz w:val="20"/>
          <w:szCs w:val="20"/>
          <w:lang w:eastAsia="en-US" w:bidi="ar-SA"/>
        </w:rPr>
        <w:t xml:space="preserve"> рублей     копеек), в том числе          рублей      копеек.</w:t>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tbl>
      <w:tblPr>
        <w:tblW w:w="10112" w:type="dxa"/>
        <w:jc w:val="left"/>
        <w:tblInd w:w="-108" w:type="dxa"/>
        <w:tblBorders/>
        <w:tblCellMar>
          <w:top w:w="0" w:type="dxa"/>
          <w:left w:w="108" w:type="dxa"/>
          <w:bottom w:w="0" w:type="dxa"/>
          <w:right w:w="108" w:type="dxa"/>
        </w:tblCellMar>
        <w:tblLook w:firstRow="1" w:noVBand="1" w:lastRow="0" w:firstColumn="1" w:lastColumn="0" w:noHBand="0" w:val="04a0"/>
      </w:tblPr>
      <w:tblGrid>
        <w:gridCol w:w="4961"/>
        <w:gridCol w:w="5150"/>
      </w:tblGrid>
      <w:tr>
        <w:trPr/>
        <w:tc>
          <w:tcPr>
            <w:tcW w:w="4961" w:type="dxa"/>
            <w:tcBorders/>
            <w:shd w:fill="auto" w:val="clear"/>
          </w:tcPr>
          <w:p>
            <w:pPr>
              <w:pStyle w:val="Normal"/>
              <w:widowControl/>
              <w:spacing w:before="0" w:after="200"/>
              <w:ind w:left="142" w:firstLine="567"/>
              <w:contextualSpacing/>
              <w:rPr>
                <w:rFonts w:ascii="Times New Roman" w:hAnsi="Times New Roman" w:eastAsia="Calibri" w:cs="Times New Roman"/>
                <w:b/>
                <w:b/>
                <w:color w:val="00000A"/>
                <w:sz w:val="20"/>
                <w:szCs w:val="20"/>
                <w:lang w:eastAsia="en-US" w:bidi="ar-SA"/>
              </w:rPr>
            </w:pPr>
            <w:r>
              <w:rPr>
                <w:rFonts w:eastAsia="Calibri" w:cs="Times New Roman" w:ascii="Times New Roman" w:hAnsi="Times New Roman"/>
                <w:b/>
                <w:color w:val="00000A"/>
                <w:sz w:val="20"/>
                <w:szCs w:val="20"/>
                <w:lang w:eastAsia="en-US" w:bidi="ar-SA"/>
              </w:rPr>
              <w:t xml:space="preserve">ЗАКАЗЧИК </w:t>
            </w:r>
          </w:p>
          <w:p>
            <w:pPr>
              <w:pStyle w:val="Normal"/>
              <w:widowControl/>
              <w:spacing w:before="0" w:after="200"/>
              <w:ind w:left="142" w:hanging="0"/>
              <w:contextualSpacing/>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tc>
        <w:tc>
          <w:tcPr>
            <w:tcW w:w="5150" w:type="dxa"/>
            <w:tcBorders/>
            <w:shd w:fill="auto" w:val="clear"/>
          </w:tcPr>
          <w:p>
            <w:pPr>
              <w:pStyle w:val="Normal"/>
              <w:widowControl/>
              <w:spacing w:before="0" w:after="200"/>
              <w:ind w:firstLine="709"/>
              <w:contextualSpacing/>
              <w:rPr>
                <w:rFonts w:ascii="Times New Roman" w:hAnsi="Times New Roman" w:eastAsia="Calibri" w:cs="Times New Roman"/>
                <w:b/>
                <w:b/>
                <w:color w:val="00000A"/>
                <w:sz w:val="20"/>
                <w:szCs w:val="20"/>
                <w:lang w:eastAsia="en-US" w:bidi="ar-SA"/>
              </w:rPr>
            </w:pPr>
            <w:r>
              <w:rPr>
                <w:rFonts w:eastAsia="Calibri" w:cs="Times New Roman" w:ascii="Times New Roman" w:hAnsi="Times New Roman"/>
                <w:b/>
                <w:color w:val="00000A"/>
                <w:sz w:val="20"/>
                <w:szCs w:val="20"/>
                <w:lang w:eastAsia="en-US" w:bidi="ar-SA"/>
              </w:rPr>
              <w:t xml:space="preserve">ПОСТАВЩИК </w:t>
            </w:r>
          </w:p>
          <w:p>
            <w:pPr>
              <w:pStyle w:val="Normal"/>
              <w:widowControl/>
              <w:spacing w:before="0" w:after="200"/>
              <w:contextualSpacing/>
              <w:rPr>
                <w:rFonts w:ascii="Times New Roman" w:hAnsi="Times New Roman" w:eastAsia="Calibri" w:cs="Times New Roman"/>
                <w:b/>
                <w:b/>
                <w:color w:val="00000A"/>
                <w:sz w:val="20"/>
                <w:szCs w:val="20"/>
                <w:lang w:eastAsia="en-US" w:bidi="ar-SA"/>
              </w:rPr>
            </w:pPr>
            <w:r>
              <w:rPr>
                <w:rFonts w:eastAsia="Calibri" w:cs="Times New Roman" w:ascii="Times New Roman" w:hAnsi="Times New Roman"/>
                <w:b/>
                <w:color w:val="00000A"/>
                <w:sz w:val="20"/>
                <w:szCs w:val="20"/>
                <w:lang w:eastAsia="en-US" w:bidi="ar-SA"/>
              </w:rPr>
            </w:r>
          </w:p>
        </w:tc>
      </w:tr>
    </w:tbl>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Calibri" w:cs="Times New Roman"/>
          <w:bCs/>
          <w:color w:val="00000A"/>
          <w:sz w:val="20"/>
          <w:szCs w:val="20"/>
          <w:lang w:eastAsia="en-US" w:bidi="ar-SA"/>
        </w:rPr>
      </w:pPr>
      <w:r>
        <w:rPr>
          <w:rFonts w:eastAsia="Calibri" w:cs="Times New Roman" w:ascii="Times New Roman" w:hAnsi="Times New Roman"/>
          <w:bCs/>
          <w:color w:val="00000A"/>
          <w:sz w:val="20"/>
          <w:szCs w:val="20"/>
          <w:lang w:eastAsia="en-US" w:bidi="ar-SA"/>
        </w:rPr>
      </w:r>
    </w:p>
    <w:p>
      <w:pPr>
        <w:pStyle w:val="Normal"/>
        <w:tabs>
          <w:tab w:val="left" w:pos="900" w:leader="none"/>
        </w:tabs>
        <w:spacing w:before="0" w:after="200"/>
        <w:ind w:firstLine="709"/>
        <w:contextualSpacing/>
        <w:jc w:val="both"/>
        <w:rPr>
          <w:rFonts w:ascii="Times New Roman" w:hAnsi="Times New Roman" w:eastAsia="Times New Roman" w:cs="Times New Roman"/>
          <w:b/>
          <w:b/>
          <w:sz w:val="20"/>
          <w:szCs w:val="20"/>
          <w:lang w:bidi="ar-SA"/>
        </w:rPr>
      </w:pPr>
      <w:r>
        <w:rPr>
          <w:rFonts w:eastAsia="Times New Roman" w:cs="Times New Roman" w:ascii="Times New Roman" w:hAnsi="Times New Roman"/>
          <w:b/>
          <w:sz w:val="20"/>
          <w:szCs w:val="20"/>
          <w:lang w:bidi="ar-SA"/>
        </w:rPr>
      </w:r>
    </w:p>
    <w:p>
      <w:pPr>
        <w:pStyle w:val="Normal"/>
        <w:rPr>
          <w:sz w:val="20"/>
          <w:szCs w:val="20"/>
          <w:lang w:eastAsia="zh-CN" w:bidi="ar-SA"/>
        </w:rPr>
      </w:pPr>
      <w:r>
        <w:rPr>
          <w:sz w:val="20"/>
          <w:szCs w:val="20"/>
          <w:lang w:eastAsia="zh-CN" w:bidi="ar-SA"/>
        </w:rPr>
      </w:r>
      <w:r>
        <w:br w:type="page"/>
      </w:r>
    </w:p>
    <w:p>
      <w:pPr>
        <w:pStyle w:val="Normal"/>
        <w:rPr>
          <w:sz w:val="20"/>
          <w:szCs w:val="20"/>
          <w:lang w:eastAsia="zh-CN" w:bidi="ar-SA"/>
        </w:rPr>
      </w:pPr>
      <w:r>
        <w:rPr>
          <w:sz w:val="20"/>
          <w:szCs w:val="20"/>
          <w:lang w:eastAsia="zh-CN" w:bidi="ar-SA"/>
        </w:rPr>
      </w:r>
    </w:p>
    <w:p>
      <w:pPr>
        <w:pStyle w:val="Style33"/>
        <w:tabs>
          <w:tab w:val="left" w:pos="0" w:leader="none"/>
        </w:tabs>
        <w:spacing w:before="0" w:after="0"/>
        <w:ind w:hanging="0"/>
        <w:contextualSpacing/>
        <w:jc w:val="right"/>
        <w:rPr>
          <w:color w:val="000000"/>
          <w:sz w:val="20"/>
          <w:szCs w:val="20"/>
          <w:lang w:eastAsia="ru-RU"/>
        </w:rPr>
      </w:pPr>
      <w:r>
        <w:rPr>
          <w:color w:val="000000"/>
          <w:sz w:val="20"/>
          <w:szCs w:val="20"/>
          <w:lang w:eastAsia="ru-RU"/>
        </w:rPr>
        <w:t xml:space="preserve">Приложение № 2 к контракту </w:t>
      </w:r>
    </w:p>
    <w:p>
      <w:pPr>
        <w:pStyle w:val="Normal"/>
        <w:widowControl/>
        <w:tabs>
          <w:tab w:val="left" w:pos="0" w:leader="none"/>
        </w:tabs>
        <w:spacing w:before="0" w:after="0"/>
        <w:contextualSpacing/>
        <w:jc w:val="center"/>
        <w:rPr>
          <w:rFonts w:ascii="Times New Roman" w:hAnsi="Times New Roman" w:eastAsia="Times New Roman" w:cs="Times New Roman"/>
          <w:b/>
          <w:b/>
          <w:sz w:val="20"/>
          <w:szCs w:val="20"/>
          <w:lang w:bidi="ar-SA"/>
        </w:rPr>
      </w:pPr>
      <w:r>
        <w:rPr>
          <w:rFonts w:eastAsia="Times New Roman" w:cs="Times New Roman" w:ascii="Times New Roman" w:hAnsi="Times New Roman"/>
          <w:sz w:val="20"/>
          <w:szCs w:val="20"/>
          <w:lang w:bidi="ar-SA"/>
        </w:rPr>
        <w:t xml:space="preserve">                                                                                                         №  </w:t>
      </w:r>
    </w:p>
    <w:p>
      <w:pPr>
        <w:pStyle w:val="Normal"/>
        <w:widowControl/>
        <w:tabs>
          <w:tab w:val="left" w:pos="0" w:leader="none"/>
        </w:tabs>
        <w:spacing w:before="0" w:after="0"/>
        <w:contextualSpacing/>
        <w:jc w:val="center"/>
        <w:rPr>
          <w:rFonts w:ascii="Times New Roman" w:hAnsi="Times New Roman" w:eastAsia="Times New Roman" w:cs="Times New Roman"/>
          <w:b/>
          <w:b/>
          <w:sz w:val="20"/>
          <w:szCs w:val="20"/>
          <w:lang w:bidi="ar-SA"/>
        </w:rPr>
      </w:pPr>
      <w:r>
        <w:rPr>
          <w:rFonts w:eastAsia="Times New Roman" w:cs="Times New Roman" w:ascii="Times New Roman" w:hAnsi="Times New Roman"/>
          <w:b/>
          <w:sz w:val="20"/>
          <w:szCs w:val="20"/>
          <w:lang w:bidi="ar-SA"/>
        </w:rPr>
        <w:t>Описание объекта закупки.</w:t>
      </w:r>
    </w:p>
    <w:p>
      <w:pPr>
        <w:pStyle w:val="Normal"/>
        <w:widowControl/>
        <w:tabs>
          <w:tab w:val="left" w:pos="0" w:leader="none"/>
        </w:tabs>
        <w:spacing w:before="0" w:after="0"/>
        <w:contextualSpacing/>
        <w:jc w:val="both"/>
        <w:rPr>
          <w:rFonts w:ascii="Times New Roman" w:hAnsi="Times New Roman" w:eastAsia="Times New Roman" w:cs="Times New Roman"/>
          <w:b/>
          <w:b/>
          <w:sz w:val="20"/>
          <w:szCs w:val="20"/>
          <w:lang w:bidi="ar-SA"/>
        </w:rPr>
      </w:pPr>
      <w:r>
        <w:rPr>
          <w:rFonts w:eastAsia="Times New Roman" w:cs="Times New Roman" w:ascii="Times New Roman" w:hAnsi="Times New Roman"/>
          <w:b/>
          <w:sz w:val="20"/>
          <w:szCs w:val="20"/>
          <w:lang w:bidi="ar-SA"/>
        </w:rPr>
      </w:r>
    </w:p>
    <w:p>
      <w:pPr>
        <w:pStyle w:val="Normal"/>
        <w:widowControl/>
        <w:numPr>
          <w:ilvl w:val="0"/>
          <w:numId w:val="0"/>
        </w:numPr>
        <w:spacing w:before="0" w:after="0"/>
        <w:contextualSpacing/>
        <w:jc w:val="center"/>
        <w:outlineLvl w:val="1"/>
        <w:rPr>
          <w:rFonts w:ascii="Times New Roman" w:hAnsi="Times New Roman" w:eastAsia="Times New Roman" w:cs="Times New Roman"/>
          <w:bCs/>
          <w:color w:val="00000A"/>
          <w:spacing w:val="-6"/>
          <w:sz w:val="20"/>
          <w:szCs w:val="20"/>
          <w:lang w:bidi="ar-SA"/>
        </w:rPr>
      </w:pPr>
      <w:r>
        <w:rPr>
          <w:rFonts w:eastAsia="Times New Roman" w:cs="Times New Roman" w:ascii="Times New Roman" w:hAnsi="Times New Roman"/>
          <w:b/>
          <w:bCs/>
          <w:color w:val="00000A"/>
          <w:spacing w:val="-6"/>
          <w:sz w:val="20"/>
          <w:szCs w:val="20"/>
          <w:lang w:bidi="ar-SA"/>
        </w:rPr>
        <w:t>1 Наименование объекта закупки, начальная (максимальная) цена контракта</w:t>
      </w:r>
    </w:p>
    <w:p>
      <w:pPr>
        <w:pStyle w:val="Normal"/>
        <w:tabs>
          <w:tab w:val="left" w:pos="851" w:leader="none"/>
        </w:tabs>
        <w:spacing w:before="0" w:after="0"/>
        <w:ind w:firstLine="567"/>
        <w:contextualSpacing/>
        <w:jc w:val="both"/>
        <w:rPr/>
      </w:pPr>
      <w:r>
        <w:rPr>
          <w:rFonts w:eastAsia="Times New Roman" w:cs="Times New Roman" w:ascii="Times New Roman" w:hAnsi="Times New Roman"/>
          <w:bCs/>
          <w:color w:val="00000A"/>
          <w:spacing w:val="-6"/>
          <w:sz w:val="20"/>
          <w:szCs w:val="20"/>
          <w:lang w:bidi="ar-SA"/>
        </w:rPr>
        <w:t xml:space="preserve">1.1. Наименование объекта закупки: поставка поставка цифровой камеры для обеспечения конференцсвязи при проведении образовательных вебинаров, семинаров для обучающихся и педагогов (далее – товар, оборудование) для нужд </w:t>
      </w:r>
      <w:r>
        <w:rPr>
          <w:rFonts w:eastAsia="Times New Roman" w:cs="Times New Roman" w:ascii="Times New Roman" w:hAnsi="Times New Roman"/>
          <w:bCs/>
          <w:color w:val="00000A"/>
          <w:spacing w:val="-6"/>
          <w:sz w:val="20"/>
          <w:szCs w:val="20"/>
          <w:lang w:bidi="ar-SA"/>
        </w:rPr>
        <w:t xml:space="preserve">ГБОУ школы № 472 им.А.Т.Карпова </w:t>
      </w:r>
      <w:r>
        <w:rPr>
          <w:rFonts w:eastAsia="Times New Roman" w:cs="Times New Roman" w:ascii="Times New Roman" w:hAnsi="Times New Roman"/>
          <w:bCs/>
          <w:color w:val="00000A"/>
          <w:spacing w:val="-6"/>
          <w:sz w:val="20"/>
          <w:szCs w:val="20"/>
          <w:lang w:bidi="ar-SA"/>
        </w:rPr>
        <w:t>Выборгского района Санкт-Петербурга по адресу: 194</w:t>
      </w:r>
      <w:r>
        <w:rPr>
          <w:rFonts w:eastAsia="Times New Roman" w:cs="Times New Roman" w:ascii="Times New Roman" w:hAnsi="Times New Roman"/>
          <w:bCs/>
          <w:color w:val="00000A"/>
          <w:spacing w:val="-6"/>
          <w:sz w:val="20"/>
          <w:szCs w:val="20"/>
          <w:lang w:bidi="ar-SA"/>
        </w:rPr>
        <w:t>361</w:t>
      </w:r>
      <w:r>
        <w:rPr>
          <w:rFonts w:eastAsia="Times New Roman" w:cs="Times New Roman" w:ascii="Times New Roman" w:hAnsi="Times New Roman"/>
          <w:bCs/>
          <w:color w:val="00000A"/>
          <w:spacing w:val="-6"/>
          <w:sz w:val="20"/>
          <w:szCs w:val="20"/>
          <w:lang w:bidi="ar-SA"/>
        </w:rPr>
        <w:t xml:space="preserve">, г.Санкт-Петербург, </w:t>
      </w:r>
      <w:r>
        <w:rPr>
          <w:rFonts w:eastAsia="Times New Roman" w:cs="Times New Roman" w:ascii="Times New Roman" w:hAnsi="Times New Roman"/>
          <w:bCs/>
          <w:color w:val="00000A"/>
          <w:spacing w:val="-6"/>
          <w:sz w:val="20"/>
          <w:szCs w:val="20"/>
          <w:lang w:bidi="ar-SA"/>
        </w:rPr>
        <w:t>пос.Левашово, ул.Первомайская, д.37, лит.А</w:t>
      </w:r>
      <w:r>
        <w:rPr>
          <w:rFonts w:eastAsia="Times New Roman" w:cs="Times New Roman" w:ascii="Times New Roman" w:hAnsi="Times New Roman"/>
          <w:bCs/>
          <w:color w:val="00000A"/>
          <w:spacing w:val="-6"/>
          <w:sz w:val="20"/>
          <w:szCs w:val="20"/>
          <w:lang w:bidi="ar-SA"/>
        </w:rPr>
        <w:t>, в 2024 году.</w:t>
      </w:r>
    </w:p>
    <w:p>
      <w:pPr>
        <w:pStyle w:val="Normal"/>
        <w:tabs>
          <w:tab w:val="left" w:pos="851" w:leader="none"/>
        </w:tabs>
        <w:spacing w:before="0" w:after="0"/>
        <w:ind w:firstLine="567"/>
        <w:contextualSpacing/>
        <w:jc w:val="both"/>
        <w:rPr/>
      </w:pPr>
      <w:r>
        <w:rPr>
          <w:rFonts w:eastAsia="Times New Roman" w:cs="Times New Roman" w:ascii="Times New Roman" w:hAnsi="Times New Roman"/>
          <w:bCs/>
          <w:color w:val="00000A"/>
          <w:spacing w:val="-6"/>
          <w:sz w:val="20"/>
          <w:szCs w:val="20"/>
          <w:lang w:bidi="ar-SA"/>
        </w:rPr>
        <w:t xml:space="preserve">1.2. Начальная (максимальная) цена контракта: </w:t>
      </w:r>
      <w:r>
        <w:rPr>
          <w:rFonts w:eastAsia="Calibri" w:cs="Times New Roman" w:ascii="Times New Roman" w:hAnsi="Times New Roman"/>
          <w:b/>
          <w:bCs/>
          <w:color w:val="00000A"/>
          <w:sz w:val="20"/>
          <w:szCs w:val="20"/>
          <w:lang w:eastAsia="en-US" w:bidi="ar-SA"/>
        </w:rPr>
        <w:t xml:space="preserve">    </w:t>
      </w:r>
      <w:r>
        <w:rPr>
          <w:rFonts w:eastAsia="Calibri" w:cs="Times New Roman" w:ascii="Times New Roman" w:hAnsi="Times New Roman"/>
          <w:b/>
          <w:bCs/>
          <w:color w:val="00000A"/>
          <w:sz w:val="20"/>
          <w:szCs w:val="20"/>
          <w:lang w:eastAsia="en-US" w:bidi="ar-SA"/>
        </w:rPr>
        <w:t>51100,00</w:t>
      </w:r>
      <w:r>
        <w:rPr>
          <w:rFonts w:eastAsia="Calibri" w:cs="Times New Roman" w:ascii="Times New Roman" w:hAnsi="Times New Roman"/>
          <w:b/>
          <w:bCs/>
          <w:color w:val="00000A"/>
          <w:sz w:val="20"/>
          <w:szCs w:val="20"/>
          <w:lang w:eastAsia="en-US" w:bidi="ar-SA"/>
        </w:rPr>
        <w:t xml:space="preserve">    рублей.</w:t>
      </w:r>
    </w:p>
    <w:p>
      <w:pPr>
        <w:pStyle w:val="Normal"/>
        <w:tabs>
          <w:tab w:val="left" w:pos="851" w:leader="none"/>
        </w:tabs>
        <w:spacing w:before="0" w:after="0"/>
        <w:ind w:firstLine="567"/>
        <w:contextualSpacing/>
        <w:jc w:val="both"/>
        <w:rPr/>
      </w:pPr>
      <w:r>
        <w:rPr>
          <w:rFonts w:eastAsia="Calibri" w:cs="Times New Roman" w:ascii="Times New Roman" w:hAnsi="Times New Roman"/>
          <w:bCs/>
          <w:color w:val="00000A"/>
          <w:sz w:val="20"/>
          <w:szCs w:val="20"/>
          <w:lang w:eastAsia="en-US" w:bidi="ar-SA"/>
        </w:rPr>
        <w:t>1.3.</w:t>
      </w:r>
      <w:r>
        <w:rPr>
          <w:rFonts w:cs="Times New Roman" w:ascii="Times New Roman" w:hAnsi="Times New Roman"/>
          <w:color w:val="000000" w:themeColor="text1"/>
          <w:sz w:val="20"/>
          <w:szCs w:val="20"/>
        </w:rPr>
        <w:t xml:space="preserve">ОКПД: </w:t>
      </w:r>
      <w:r>
        <w:rPr>
          <w:rFonts w:cs="Times New Roman" w:ascii="Times New Roman" w:hAnsi="Times New Roman"/>
          <w:color w:val="000000" w:themeColor="text1"/>
          <w:sz w:val="20"/>
          <w:szCs w:val="20"/>
        </w:rPr>
        <w:t>26.40.33</w:t>
      </w:r>
    </w:p>
    <w:p>
      <w:pPr>
        <w:pStyle w:val="Normal"/>
        <w:tabs>
          <w:tab w:val="left" w:pos="851" w:leader="none"/>
        </w:tabs>
        <w:spacing w:before="0" w:after="0"/>
        <w:ind w:firstLine="567"/>
        <w:contextualSpacing/>
        <w:jc w:val="both"/>
        <w:rPr>
          <w:rFonts w:ascii="Times New Roman" w:hAnsi="Times New Roman" w:eastAsia="Times New Roman" w:cs="Times New Roman"/>
          <w:bCs/>
          <w:color w:val="00000A"/>
          <w:spacing w:val="-6"/>
          <w:sz w:val="20"/>
          <w:szCs w:val="20"/>
          <w:lang w:bidi="ar-SA"/>
        </w:rPr>
      </w:pPr>
      <w:r>
        <w:rPr>
          <w:rFonts w:eastAsia="Times New Roman" w:cs="Times New Roman" w:ascii="Times New Roman" w:hAnsi="Times New Roman"/>
          <w:bCs/>
          <w:color w:val="00000A"/>
          <w:spacing w:val="-6"/>
          <w:sz w:val="20"/>
          <w:szCs w:val="20"/>
          <w:lang w:bidi="ar-SA"/>
        </w:rPr>
      </w:r>
    </w:p>
    <w:p>
      <w:pPr>
        <w:pStyle w:val="Normal"/>
        <w:spacing w:before="0" w:after="60"/>
        <w:jc w:val="center"/>
        <w:rPr>
          <w:rFonts w:ascii="Times New Roman" w:hAnsi="Times New Roman" w:eastAsia="Times New Roman" w:cs="Times New Roman"/>
          <w:b/>
          <w:b/>
          <w:color w:val="00000A"/>
          <w:spacing w:val="-6"/>
          <w:sz w:val="20"/>
          <w:szCs w:val="20"/>
          <w:lang w:bidi="ar-SA"/>
        </w:rPr>
      </w:pPr>
      <w:r>
        <w:rPr>
          <w:rFonts w:eastAsia="Times New Roman" w:cs="Times New Roman" w:ascii="Times New Roman" w:hAnsi="Times New Roman"/>
          <w:b/>
          <w:color w:val="00000A"/>
          <w:spacing w:val="-6"/>
          <w:sz w:val="20"/>
          <w:szCs w:val="20"/>
          <w:lang w:bidi="ar-SA"/>
        </w:rPr>
        <w:t>2. Источник финансирования:</w:t>
      </w:r>
    </w:p>
    <w:p>
      <w:pPr>
        <w:pStyle w:val="Normal"/>
        <w:widowControl/>
        <w:tabs>
          <w:tab w:val="left" w:pos="709" w:leader="none"/>
        </w:tabs>
        <w:spacing w:before="0" w:after="0"/>
        <w:ind w:firstLine="567"/>
        <w:contextualSpacing/>
        <w:jc w:val="both"/>
        <w:rPr/>
      </w:pPr>
      <w:r>
        <w:rPr>
          <w:rFonts w:eastAsia="Times New Roman" w:cs="Times New Roman" w:ascii="Times New Roman" w:hAnsi="Times New Roman"/>
          <w:color w:val="00000A"/>
          <w:spacing w:val="-6"/>
          <w:sz w:val="20"/>
          <w:szCs w:val="20"/>
          <w:lang w:bidi="ar-SA"/>
        </w:rPr>
        <w:t xml:space="preserve">2.1 Источник финансирования: </w:t>
      </w:r>
      <w:r>
        <w:rPr>
          <w:rFonts w:eastAsia="Times New Roman" w:cs="Times New Roman" w:ascii="Times New Roman" w:hAnsi="Times New Roman"/>
          <w:color w:val="00000A"/>
          <w:spacing w:val="-6"/>
          <w:sz w:val="20"/>
          <w:szCs w:val="20"/>
          <w:lang w:bidi="ar-SA"/>
        </w:rPr>
        <w:t>Внебюджетные средства бюджетных учреждений</w:t>
      </w:r>
    </w:p>
    <w:p>
      <w:pPr>
        <w:pStyle w:val="Normal"/>
        <w:widowControl/>
        <w:tabs>
          <w:tab w:val="left" w:pos="709" w:leader="none"/>
        </w:tabs>
        <w:spacing w:before="0" w:after="0"/>
        <w:contextualSpacing/>
        <w:jc w:val="both"/>
        <w:rPr>
          <w:rFonts w:ascii="Times New Roman" w:hAnsi="Times New Roman" w:eastAsia="Times New Roman" w:cs="Times New Roman"/>
          <w:bCs/>
          <w:color w:val="00000A"/>
          <w:spacing w:val="-6"/>
          <w:sz w:val="20"/>
          <w:szCs w:val="20"/>
          <w:lang w:bidi="ar-SA"/>
        </w:rPr>
      </w:pPr>
      <w:r>
        <w:rPr>
          <w:rFonts w:eastAsia="Times New Roman" w:cs="Times New Roman" w:ascii="Times New Roman" w:hAnsi="Times New Roman"/>
          <w:bCs/>
          <w:color w:val="00000A"/>
          <w:spacing w:val="-6"/>
          <w:sz w:val="20"/>
          <w:szCs w:val="20"/>
          <w:lang w:bidi="ar-SA"/>
        </w:rPr>
      </w:r>
    </w:p>
    <w:p>
      <w:pPr>
        <w:pStyle w:val="Normal"/>
        <w:widowControl/>
        <w:jc w:val="center"/>
        <w:rPr>
          <w:rFonts w:ascii="Times New Roman" w:hAnsi="Times New Roman" w:eastAsia="Times New Roman" w:cs="Times New Roman"/>
          <w:b/>
          <w:b/>
          <w:bCs/>
          <w:color w:val="00000A"/>
          <w:spacing w:val="-6"/>
          <w:sz w:val="20"/>
          <w:szCs w:val="20"/>
          <w:lang w:bidi="ar-SA"/>
        </w:rPr>
      </w:pPr>
      <w:r>
        <w:rPr>
          <w:rFonts w:eastAsia="Times New Roman" w:cs="Times New Roman" w:ascii="Times New Roman" w:hAnsi="Times New Roman"/>
          <w:b/>
          <w:bCs/>
          <w:color w:val="00000A"/>
          <w:spacing w:val="-6"/>
          <w:sz w:val="20"/>
          <w:szCs w:val="20"/>
          <w:lang w:bidi="ar-SA"/>
        </w:rPr>
        <w:t>3. Форма, сроки и порядок оплаты товара:</w:t>
      </w:r>
    </w:p>
    <w:p>
      <w:pPr>
        <w:pStyle w:val="Normal"/>
        <w:widowControl/>
        <w:tabs>
          <w:tab w:val="left" w:pos="690" w:leader="none"/>
        </w:tabs>
        <w:ind w:firstLine="567"/>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t>3.1. Оплата осуществляется безналичным расчетом по факту поставки товара в течение 10 рабочих дней  с  даты подписания сторонами акта приёма - передачи товара и предоставления Поставщиком счета, счета-фактуры (для плательщиков НДС) и товарной накладной.</w:t>
      </w:r>
    </w:p>
    <w:p>
      <w:pPr>
        <w:pStyle w:val="Normal"/>
        <w:widowControl/>
        <w:tabs>
          <w:tab w:val="left" w:pos="690" w:leader="none"/>
        </w:tabs>
        <w:ind w:firstLine="567"/>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t xml:space="preserve">3.2. Сроки и порядок оплаты определяются условиями контракта. </w:t>
      </w:r>
    </w:p>
    <w:p>
      <w:pPr>
        <w:pStyle w:val="Normal"/>
        <w:widowControl/>
        <w:tabs>
          <w:tab w:val="left" w:pos="690" w:leader="none"/>
        </w:tabs>
        <w:ind w:firstLine="567"/>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t>3.3. Авансирование не предусмотрено.</w:t>
      </w:r>
    </w:p>
    <w:p>
      <w:pPr>
        <w:pStyle w:val="Normal"/>
        <w:widowControl/>
        <w:tabs>
          <w:tab w:val="left" w:pos="2775" w:leader="none"/>
        </w:tabs>
        <w:jc w:val="center"/>
        <w:rPr>
          <w:rFonts w:ascii="Times New Roman" w:hAnsi="Times New Roman" w:eastAsia="Times New Roman" w:cs="Times New Roman"/>
          <w:b/>
          <w:b/>
          <w:color w:val="00000A"/>
          <w:spacing w:val="-6"/>
          <w:sz w:val="20"/>
          <w:szCs w:val="20"/>
          <w:lang w:bidi="ar-SA"/>
        </w:rPr>
      </w:pPr>
      <w:r>
        <w:rPr>
          <w:rFonts w:eastAsia="Times New Roman" w:cs="Times New Roman" w:ascii="Times New Roman" w:hAnsi="Times New Roman"/>
          <w:b/>
          <w:color w:val="00000A"/>
          <w:spacing w:val="-6"/>
          <w:sz w:val="20"/>
          <w:szCs w:val="20"/>
          <w:lang w:bidi="ar-SA"/>
        </w:rPr>
      </w:r>
    </w:p>
    <w:p>
      <w:pPr>
        <w:pStyle w:val="Normal"/>
        <w:widowControl/>
        <w:tabs>
          <w:tab w:val="left" w:pos="2775" w:leader="none"/>
        </w:tabs>
        <w:jc w:val="center"/>
        <w:rPr>
          <w:rFonts w:ascii="Times New Roman" w:hAnsi="Times New Roman" w:eastAsia="Times New Roman" w:cs="Times New Roman"/>
          <w:b/>
          <w:b/>
          <w:color w:val="00000A"/>
          <w:spacing w:val="-6"/>
          <w:sz w:val="20"/>
          <w:szCs w:val="20"/>
          <w:lang w:bidi="ar-SA"/>
        </w:rPr>
      </w:pPr>
      <w:r>
        <w:rPr>
          <w:rFonts w:eastAsia="Times New Roman" w:cs="Times New Roman" w:ascii="Times New Roman" w:hAnsi="Times New Roman"/>
          <w:b/>
          <w:color w:val="00000A"/>
          <w:spacing w:val="-6"/>
          <w:sz w:val="20"/>
          <w:szCs w:val="20"/>
          <w:lang w:bidi="ar-SA"/>
        </w:rPr>
        <w:t>4. Место, условия и сроки (периоды) поставки товара:</w:t>
      </w:r>
    </w:p>
    <w:p>
      <w:pPr>
        <w:pStyle w:val="Normal"/>
        <w:ind w:firstLine="567"/>
        <w:jc w:val="both"/>
        <w:rPr>
          <w:rFonts w:ascii="Times New Roman" w:hAnsi="Times New Roman" w:cs="Times New Roman"/>
          <w:color w:val="00000A"/>
          <w:sz w:val="20"/>
          <w:szCs w:val="20"/>
        </w:rPr>
      </w:pPr>
      <w:r>
        <w:rPr>
          <w:rFonts w:eastAsia="Times New Roman" w:cs="Times New Roman" w:ascii="Times New Roman" w:hAnsi="Times New Roman"/>
          <w:color w:val="00000A"/>
          <w:spacing w:val="-6"/>
          <w:sz w:val="20"/>
          <w:szCs w:val="20"/>
          <w:lang w:bidi="ar-SA"/>
        </w:rPr>
        <w:t xml:space="preserve">4.1. Срок поставки Товара: </w:t>
      </w:r>
      <w:r>
        <w:rPr>
          <w:rFonts w:cs="Times New Roman" w:ascii="Times New Roman" w:hAnsi="Times New Roman"/>
          <w:color w:val="00000A"/>
          <w:sz w:val="20"/>
          <w:szCs w:val="20"/>
        </w:rPr>
        <w:t xml:space="preserve">в течение                                    рабочих дней с момента (даты) заключения   контракта Сторонами,с учётом времени, отведенного на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Оборудования, а также времени на прием Товара (оборудования) Заказчиком. </w:t>
      </w:r>
    </w:p>
    <w:p>
      <w:pPr>
        <w:pStyle w:val="Normal"/>
        <w:ind w:firstLine="567"/>
        <w:jc w:val="both"/>
        <w:rPr>
          <w:rFonts w:ascii="Times New Roman" w:hAnsi="Times New Roman" w:cs="Times New Roman"/>
          <w:color w:val="00000A"/>
          <w:sz w:val="20"/>
          <w:szCs w:val="20"/>
        </w:rPr>
      </w:pPr>
      <w:r>
        <w:rPr>
          <w:rFonts w:cs="Times New Roman" w:ascii="Times New Roman" w:hAnsi="Times New Roman"/>
          <w:color w:val="00000A"/>
          <w:sz w:val="20"/>
          <w:szCs w:val="20"/>
        </w:rPr>
        <w:t xml:space="preserve">Сборка (при необходимости), установка (при необходимости), подключение (при необходимости), проверка работоспособности Товара (оборудования), в соответствии с требованиями технической и (или) эксплуатационной документации производителя (изготовителя) Оборудования осуществляется силами Поставщика в течение 2 рабочих дней с момента поставки Товара (оборудования). </w:t>
      </w:r>
    </w:p>
    <w:p>
      <w:pPr>
        <w:pStyle w:val="Normal"/>
        <w:widowControl/>
        <w:tabs>
          <w:tab w:val="left" w:pos="810" w:leader="none"/>
        </w:tabs>
        <w:ind w:firstLine="567"/>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r>
    </w:p>
    <w:p>
      <w:pPr>
        <w:pStyle w:val="Normal"/>
        <w:widowControl/>
        <w:tabs>
          <w:tab w:val="left" w:pos="810" w:leader="none"/>
        </w:tabs>
        <w:ind w:firstLine="567"/>
        <w:jc w:val="both"/>
        <w:rPr/>
      </w:pPr>
      <w:r>
        <w:rPr>
          <w:rFonts w:eastAsia="Times New Roman" w:cs="Times New Roman" w:ascii="Times New Roman" w:hAnsi="Times New Roman"/>
          <w:color w:val="00000A"/>
          <w:spacing w:val="-6"/>
          <w:sz w:val="20"/>
          <w:szCs w:val="20"/>
          <w:lang w:bidi="ar-SA"/>
        </w:rPr>
        <w:t xml:space="preserve">4.2.Место поставки товара: </w:t>
      </w:r>
      <w:r>
        <w:rPr>
          <w:rFonts w:cs="Times New Roman" w:ascii="Times New Roman" w:hAnsi="Times New Roman"/>
          <w:color w:val="00000A"/>
          <w:sz w:val="20"/>
          <w:szCs w:val="20"/>
        </w:rPr>
        <w:t>194</w:t>
      </w:r>
      <w:r>
        <w:rPr>
          <w:rFonts w:cs="Times New Roman" w:ascii="Times New Roman" w:hAnsi="Times New Roman"/>
          <w:color w:val="00000A"/>
          <w:sz w:val="20"/>
          <w:szCs w:val="20"/>
        </w:rPr>
        <w:t>361</w:t>
      </w:r>
      <w:r>
        <w:rPr>
          <w:rFonts w:cs="Times New Roman" w:ascii="Times New Roman" w:hAnsi="Times New Roman"/>
          <w:color w:val="00000A"/>
          <w:sz w:val="20"/>
          <w:szCs w:val="20"/>
        </w:rPr>
        <w:t>, г.Санкт</w:t>
      </w:r>
      <w:r>
        <w:rPr>
          <w:rFonts w:cs="Times New Roman" w:ascii="Times New Roman" w:hAnsi="Times New Roman"/>
          <w:sz w:val="20"/>
          <w:szCs w:val="20"/>
        </w:rPr>
        <w:t xml:space="preserve">-Петербург, </w:t>
      </w:r>
      <w:r>
        <w:rPr>
          <w:rFonts w:cs="Times New Roman" w:ascii="Times New Roman" w:hAnsi="Times New Roman"/>
          <w:sz w:val="20"/>
          <w:szCs w:val="20"/>
        </w:rPr>
        <w:t>пос.Левашово, ул.Первомайская, д.37, лит.А</w:t>
      </w:r>
      <w:r>
        <w:rPr>
          <w:rFonts w:cs="Times New Roman" w:ascii="Times New Roman" w:hAnsi="Times New Roman"/>
          <w:sz w:val="20"/>
          <w:szCs w:val="20"/>
        </w:rPr>
        <w:t xml:space="preserve"> ул                        , </w:t>
      </w:r>
    </w:p>
    <w:p>
      <w:pPr>
        <w:pStyle w:val="Normal"/>
        <w:widowControl/>
        <w:tabs>
          <w:tab w:val="left" w:pos="810" w:leader="none"/>
        </w:tabs>
        <w:ind w:firstLine="567"/>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t>4.3. Время поставки: по рабочим дням с 9:00 до 17:00, дата по согласованию с Заказчиком.</w:t>
      </w:r>
    </w:p>
    <w:p>
      <w:pPr>
        <w:pStyle w:val="Normal"/>
        <w:widowControl/>
        <w:tabs>
          <w:tab w:val="left" w:pos="810" w:leader="none"/>
        </w:tabs>
        <w:ind w:firstLine="567"/>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t>4.4. Контактное лицо: .</w:t>
      </w:r>
    </w:p>
    <w:p>
      <w:pPr>
        <w:pStyle w:val="Normal"/>
        <w:widowControl/>
        <w:jc w:val="center"/>
        <w:rPr>
          <w:rFonts w:ascii="Times New Roman" w:hAnsi="Times New Roman" w:eastAsia="Times New Roman" w:cs="Times New Roman"/>
          <w:b/>
          <w:b/>
          <w:color w:val="00000A"/>
          <w:spacing w:val="-6"/>
          <w:sz w:val="20"/>
          <w:szCs w:val="20"/>
          <w:lang w:bidi="ar-SA"/>
        </w:rPr>
      </w:pPr>
      <w:r>
        <w:rPr>
          <w:rFonts w:eastAsia="Times New Roman" w:cs="Times New Roman" w:ascii="Times New Roman" w:hAnsi="Times New Roman"/>
          <w:b/>
          <w:color w:val="00000A"/>
          <w:spacing w:val="-6"/>
          <w:sz w:val="20"/>
          <w:szCs w:val="20"/>
          <w:lang w:bidi="ar-SA"/>
        </w:rPr>
      </w:r>
    </w:p>
    <w:p>
      <w:pPr>
        <w:pStyle w:val="Normal"/>
        <w:widowControl/>
        <w:jc w:val="center"/>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b/>
          <w:color w:val="00000A"/>
          <w:spacing w:val="-6"/>
          <w:sz w:val="20"/>
          <w:szCs w:val="20"/>
          <w:lang w:bidi="ar-SA"/>
        </w:rPr>
        <w:t>5. Требования к товару:</w:t>
      </w:r>
    </w:p>
    <w:p>
      <w:pPr>
        <w:pStyle w:val="Normal"/>
        <w:widowControl/>
        <w:jc w:val="center"/>
        <w:rPr>
          <w:rFonts w:ascii="Times New Roman" w:hAnsi="Times New Roman" w:eastAsia="Times New Roman" w:cs="Times New Roman"/>
          <w:b/>
          <w:b/>
          <w:color w:val="00000A"/>
          <w:sz w:val="20"/>
          <w:szCs w:val="20"/>
          <w:lang w:bidi="ar-SA"/>
        </w:rPr>
      </w:pPr>
      <w:r>
        <w:rPr>
          <w:rFonts w:eastAsia="Times New Roman" w:cs="Times New Roman" w:ascii="Times New Roman" w:hAnsi="Times New Roman"/>
          <w:b/>
          <w:color w:val="00000A"/>
          <w:spacing w:val="-6"/>
          <w:sz w:val="20"/>
          <w:szCs w:val="20"/>
          <w:lang w:bidi="ar-SA"/>
        </w:rPr>
        <w:t>5.1 Требования к техническим, функциональным характеристикам (потребительским свойствам), количеству поставляемого товара</w:t>
      </w:r>
      <w:r>
        <w:rPr>
          <w:rFonts w:eastAsia="Times New Roman" w:cs="Times New Roman" w:ascii="Times New Roman" w:hAnsi="Times New Roman"/>
          <w:b/>
          <w:color w:val="00000A"/>
          <w:sz w:val="20"/>
          <w:szCs w:val="20"/>
          <w:lang w:bidi="ar-SA"/>
        </w:rPr>
        <w:t>:</w:t>
      </w:r>
    </w:p>
    <w:p>
      <w:pPr>
        <w:pStyle w:val="Normal"/>
        <w:widowControl/>
        <w:jc w:val="center"/>
        <w:rPr>
          <w:rFonts w:ascii="Times New Roman" w:hAnsi="Times New Roman" w:eastAsia="Times New Roman" w:cs="Times New Roman"/>
          <w:b/>
          <w:b/>
          <w:color w:val="00000A"/>
          <w:sz w:val="20"/>
          <w:szCs w:val="20"/>
          <w:lang w:bidi="ar-SA"/>
        </w:rPr>
      </w:pPr>
      <w:r>
        <w:rPr>
          <w:rFonts w:eastAsia="Times New Roman" w:cs="Times New Roman" w:ascii="Times New Roman" w:hAnsi="Times New Roman"/>
          <w:b/>
          <w:color w:val="00000A"/>
          <w:sz w:val="20"/>
          <w:szCs w:val="20"/>
          <w:lang w:bidi="ar-SA"/>
        </w:rPr>
      </w:r>
    </w:p>
    <w:tbl>
      <w:tblPr>
        <w:tblW w:w="10349" w:type="dxa"/>
        <w:jc w:val="left"/>
        <w:tblInd w:w="-436" w:type="dxa"/>
        <w:tblBorders>
          <w:top w:val="single" w:sz="8" w:space="0" w:color="00000A"/>
          <w:left w:val="single" w:sz="8" w:space="0" w:color="00000A"/>
          <w:bottom w:val="single" w:sz="4" w:space="0" w:color="00000A"/>
          <w:right w:val="single" w:sz="4" w:space="0" w:color="00000A"/>
          <w:insideH w:val="single" w:sz="4" w:space="0" w:color="00000A"/>
          <w:insideV w:val="single" w:sz="4" w:space="0" w:color="00000A"/>
        </w:tblBorders>
        <w:tblCellMar>
          <w:top w:w="0" w:type="dxa"/>
          <w:left w:w="98" w:type="dxa"/>
          <w:bottom w:w="0" w:type="dxa"/>
          <w:right w:w="108" w:type="dxa"/>
        </w:tblCellMar>
        <w:tblLook w:firstRow="1" w:noVBand="1" w:lastRow="0" w:firstColumn="1" w:lastColumn="0" w:noHBand="0" w:val="04a0"/>
      </w:tblPr>
      <w:tblGrid>
        <w:gridCol w:w="678"/>
        <w:gridCol w:w="6782"/>
        <w:gridCol w:w="1187"/>
        <w:gridCol w:w="1701"/>
      </w:tblGrid>
      <w:tr>
        <w:trPr>
          <w:trHeight w:val="505" w:hRule="atLeast"/>
        </w:trPr>
        <w:tc>
          <w:tcPr>
            <w:tcW w:w="678" w:type="dxa"/>
            <w:tcBorders>
              <w:top w:val="single" w:sz="8" w:space="0" w:color="00000A"/>
              <w:left w:val="single" w:sz="8" w:space="0" w:color="00000A"/>
              <w:bottom w:val="single" w:sz="4" w:space="0" w:color="00000A"/>
              <w:right w:val="single" w:sz="4" w:space="0" w:color="00000A"/>
              <w:insideH w:val="single" w:sz="4" w:space="0" w:color="00000A"/>
              <w:insideV w:val="single" w:sz="4" w:space="0" w:color="00000A"/>
            </w:tcBorders>
            <w:shd w:fill="auto" w:val="clear"/>
            <w:tcMar>
              <w:left w:w="98" w:type="dxa"/>
            </w:tcMar>
            <w:vAlign w:val="center"/>
          </w:tcPr>
          <w:p>
            <w:pPr>
              <w:pStyle w:val="Normal"/>
              <w:widowControl/>
              <w:jc w:val="center"/>
              <w:rPr>
                <w:rFonts w:ascii="Times New Roman" w:hAnsi="Times New Roman" w:eastAsia="Times New Roman" w:cs="Times New Roman"/>
                <w:b/>
                <w:b/>
                <w:bCs/>
                <w:color w:val="00000A"/>
                <w:sz w:val="20"/>
                <w:szCs w:val="20"/>
                <w:lang w:bidi="ar-SA"/>
              </w:rPr>
            </w:pPr>
            <w:r>
              <w:rPr>
                <w:rFonts w:eastAsia="Times New Roman" w:cs="Times New Roman" w:ascii="Times New Roman" w:hAnsi="Times New Roman"/>
                <w:b/>
                <w:bCs/>
                <w:color w:val="00000A"/>
                <w:sz w:val="20"/>
                <w:szCs w:val="20"/>
                <w:lang w:bidi="ar-SA"/>
              </w:rPr>
              <w:t>№</w:t>
            </w:r>
          </w:p>
        </w:tc>
        <w:tc>
          <w:tcPr>
            <w:tcW w:w="6782" w:type="dxa"/>
            <w:tcBorders>
              <w:top w:val="single" w:sz="8"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jc w:val="center"/>
              <w:rPr>
                <w:rFonts w:ascii="Times New Roman" w:hAnsi="Times New Roman" w:eastAsia="Times New Roman" w:cs="Times New Roman"/>
                <w:b/>
                <w:b/>
                <w:bCs/>
                <w:color w:val="00000A"/>
                <w:sz w:val="20"/>
                <w:szCs w:val="20"/>
                <w:lang w:bidi="ar-SA"/>
              </w:rPr>
            </w:pPr>
            <w:r>
              <w:rPr>
                <w:rFonts w:eastAsia="Times New Roman" w:cs="Times New Roman" w:ascii="Times New Roman" w:hAnsi="Times New Roman"/>
                <w:b/>
                <w:bCs/>
                <w:color w:val="00000A"/>
                <w:sz w:val="20"/>
                <w:szCs w:val="20"/>
                <w:lang w:bidi="ar-SA"/>
              </w:rPr>
              <w:t>Товары, страна происхождения</w:t>
            </w:r>
          </w:p>
        </w:tc>
        <w:tc>
          <w:tcPr>
            <w:tcW w:w="1187" w:type="dxa"/>
            <w:tcBorders>
              <w:top w:val="single" w:sz="8"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jc w:val="center"/>
              <w:rPr>
                <w:rFonts w:ascii="Times New Roman" w:hAnsi="Times New Roman" w:eastAsia="Times New Roman" w:cs="Times New Roman"/>
                <w:b/>
                <w:b/>
                <w:bCs/>
                <w:color w:val="00000A"/>
                <w:sz w:val="20"/>
                <w:szCs w:val="20"/>
                <w:lang w:bidi="ar-SA"/>
              </w:rPr>
            </w:pPr>
            <w:r>
              <w:rPr>
                <w:rFonts w:eastAsia="Times New Roman" w:cs="Times New Roman" w:ascii="Times New Roman" w:hAnsi="Times New Roman"/>
                <w:b/>
                <w:bCs/>
                <w:color w:val="00000A"/>
                <w:sz w:val="20"/>
                <w:szCs w:val="20"/>
                <w:lang w:bidi="ar-SA"/>
              </w:rPr>
              <w:t>Кол-во (шт)</w:t>
            </w:r>
          </w:p>
        </w:tc>
        <w:tc>
          <w:tcPr>
            <w:tcW w:w="1701" w:type="dxa"/>
            <w:tcBorders>
              <w:top w:val="single" w:sz="4" w:space="0" w:color="000001"/>
              <w:left w:val="single" w:sz="4" w:space="0" w:color="000001"/>
              <w:bottom w:val="single" w:sz="4" w:space="0" w:color="000001"/>
              <w:right w:val="single" w:sz="4" w:space="0" w:color="00000A"/>
              <w:insideH w:val="single" w:sz="4" w:space="0" w:color="000001"/>
              <w:insideV w:val="single" w:sz="4" w:space="0" w:color="00000A"/>
            </w:tcBorders>
            <w:shd w:fill="auto" w:val="clear"/>
            <w:tcMar>
              <w:left w:w="103" w:type="dxa"/>
            </w:tcMar>
          </w:tcPr>
          <w:p>
            <w:pPr>
              <w:pStyle w:val="Normal"/>
              <w:widowControl/>
              <w:suppressAutoHyphens w:val="true"/>
              <w:jc w:val="center"/>
              <w:rPr>
                <w:rFonts w:ascii="Times New Roman" w:hAnsi="Times New Roman" w:eastAsia="Calibri" w:cs="Times New Roman"/>
                <w:b/>
                <w:b/>
                <w:color w:val="00000A"/>
                <w:sz w:val="20"/>
                <w:szCs w:val="20"/>
                <w:lang w:eastAsia="ar-SA" w:bidi="ar-SA"/>
              </w:rPr>
            </w:pPr>
            <w:r>
              <w:rPr>
                <w:rFonts w:eastAsia="Calibri" w:cs="Times New Roman" w:ascii="Times New Roman" w:hAnsi="Times New Roman"/>
                <w:b/>
                <w:color w:val="00000A"/>
                <w:sz w:val="20"/>
                <w:szCs w:val="20"/>
                <w:lang w:eastAsia="ar-SA" w:bidi="ar-SA"/>
              </w:rPr>
              <w:t>Цена,</w:t>
            </w:r>
          </w:p>
          <w:p>
            <w:pPr>
              <w:pStyle w:val="Normal"/>
              <w:widowControl/>
              <w:suppressAutoHyphens w:val="true"/>
              <w:jc w:val="center"/>
              <w:rPr>
                <w:rFonts w:ascii="Times New Roman" w:hAnsi="Times New Roman" w:eastAsia="Calibri" w:cs="Times New Roman"/>
                <w:b/>
                <w:b/>
                <w:color w:val="00000A"/>
                <w:sz w:val="20"/>
                <w:szCs w:val="20"/>
                <w:lang w:eastAsia="ar-SA" w:bidi="ar-SA"/>
              </w:rPr>
            </w:pPr>
            <w:r>
              <w:rPr>
                <w:rFonts w:eastAsia="Calibri" w:cs="Times New Roman" w:ascii="Times New Roman" w:hAnsi="Times New Roman"/>
                <w:b/>
                <w:color w:val="00000A"/>
                <w:sz w:val="20"/>
                <w:szCs w:val="20"/>
                <w:lang w:eastAsia="ar-SA" w:bidi="ar-SA"/>
              </w:rPr>
              <w:t>в руб./за шт.</w:t>
            </w:r>
          </w:p>
        </w:tc>
      </w:tr>
      <w:tr>
        <w:trPr>
          <w:trHeight w:val="290" w:hRule="atLeast"/>
        </w:trPr>
        <w:tc>
          <w:tcPr>
            <w:tcW w:w="678" w:type="dxa"/>
            <w:tcBorders>
              <w:top w:val="single" w:sz="4" w:space="0" w:color="00000A"/>
              <w:left w:val="single" w:sz="8" w:space="0" w:color="00000A"/>
              <w:bottom w:val="single" w:sz="4" w:space="0" w:color="00000A"/>
              <w:right w:val="single" w:sz="4" w:space="0" w:color="00000A"/>
              <w:insideH w:val="single" w:sz="4" w:space="0" w:color="00000A"/>
              <w:insideV w:val="single" w:sz="4" w:space="0" w:color="00000A"/>
            </w:tcBorders>
            <w:shd w:fill="auto" w:val="clear"/>
            <w:tcMar>
              <w:left w:w="98" w:type="dxa"/>
            </w:tcMar>
          </w:tcPr>
          <w:p>
            <w:pPr>
              <w:pStyle w:val="Normal"/>
              <w:widowControl/>
              <w:jc w:val="center"/>
              <w:rPr>
                <w:rFonts w:ascii="Times New Roman" w:hAnsi="Times New Roman" w:eastAsia="Times New Roman" w:cs="Times New Roman"/>
                <w:color w:val="00000A"/>
                <w:sz w:val="20"/>
                <w:szCs w:val="20"/>
                <w:lang w:bidi="ar-SA"/>
              </w:rPr>
            </w:pPr>
            <w:r>
              <w:rPr>
                <w:rFonts w:eastAsia="Times New Roman" w:cs="Times New Roman" w:ascii="Times New Roman" w:hAnsi="Times New Roman"/>
                <w:color w:val="00000A"/>
                <w:sz w:val="20"/>
                <w:szCs w:val="20"/>
                <w:lang w:bidi="ar-SA"/>
              </w:rPr>
              <w:t>1</w:t>
            </w:r>
          </w:p>
        </w:tc>
        <w:tc>
          <w:tcPr>
            <w:tcW w:w="6782"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fill="auto" w:val="clear"/>
            <w:tcMar>
              <w:left w:w="103" w:type="dxa"/>
            </w:tcMar>
            <w:vAlign w:val="center"/>
          </w:tcPr>
          <w:p>
            <w:pPr>
              <w:pStyle w:val="Normal"/>
              <w:widowControl/>
              <w:tabs>
                <w:tab w:val="left" w:pos="0" w:leader="none"/>
              </w:tabs>
              <w:spacing w:before="0" w:after="0"/>
              <w:contextualSpacing/>
              <w:rPr>
                <w:rFonts w:ascii="Times New Roman" w:hAnsi="Times New Roman" w:eastAsia="Times New Roman" w:cs="Times New Roman"/>
                <w:lang w:bidi="ar-SA"/>
              </w:rPr>
            </w:pPr>
            <w:r>
              <w:rPr>
                <w:rFonts w:eastAsia="Times New Roman" w:cs="Times New Roman" w:ascii="Times New Roman" w:hAnsi="Times New Roman"/>
                <w:lang w:bidi="ar-SA"/>
              </w:rPr>
            </w:r>
          </w:p>
        </w:tc>
        <w:tc>
          <w:tcPr>
            <w:tcW w:w="1187"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tabs>
                <w:tab w:val="left" w:pos="0" w:leader="none"/>
              </w:tabs>
              <w:spacing w:before="0" w:after="0"/>
              <w:contextualSpacing/>
              <w:jc w:val="center"/>
              <w:rPr>
                <w:rFonts w:ascii="Times New Roman" w:hAnsi="Times New Roman" w:eastAsia="Times New Roman" w:cs="Times New Roman"/>
                <w:lang w:bidi="ar-SA"/>
              </w:rPr>
            </w:pPr>
            <w:r>
              <w:rPr>
                <w:rFonts w:cs="Times New Roman" w:ascii="Times New Roman" w:hAnsi="Times New Roman"/>
                <w:sz w:val="22"/>
                <w:szCs w:val="22"/>
              </w:rPr>
              <w:t>шт</w:t>
            </w:r>
          </w:p>
        </w:tc>
        <w:tc>
          <w:tcPr>
            <w:tcW w:w="1701" w:type="dxa"/>
            <w:tcBorders>
              <w:top w:val="single" w:sz="4" w:space="0" w:color="00000A"/>
              <w:bottom w:val="single" w:sz="4" w:space="0" w:color="00000A"/>
              <w:right w:val="single" w:sz="4" w:space="0" w:color="00000A"/>
              <w:insideH w:val="single" w:sz="4" w:space="0" w:color="00000A"/>
              <w:insideV w:val="single" w:sz="4" w:space="0" w:color="00000A"/>
            </w:tcBorders>
            <w:shd w:fill="auto" w:val="clear"/>
            <w:vAlign w:val="center"/>
          </w:tcPr>
          <w:p>
            <w:pPr>
              <w:pStyle w:val="Normal"/>
              <w:widowControl/>
              <w:tabs>
                <w:tab w:val="left" w:pos="0" w:leader="none"/>
              </w:tabs>
              <w:spacing w:before="0" w:after="0"/>
              <w:contextualSpacing/>
              <w:jc w:val="center"/>
              <w:rPr>
                <w:rFonts w:ascii="Times New Roman" w:hAnsi="Times New Roman" w:eastAsia="Times New Roman" w:cs="Times New Roman"/>
                <w:lang w:bidi="ar-SA"/>
              </w:rPr>
            </w:pPr>
            <w:r>
              <w:rPr>
                <w:rFonts w:cs="Times New Roman" w:ascii="Times New Roman" w:hAnsi="Times New Roman"/>
                <w:sz w:val="22"/>
                <w:szCs w:val="22"/>
              </w:rPr>
              <w:t>1</w:t>
            </w:r>
          </w:p>
        </w:tc>
      </w:tr>
    </w:tbl>
    <w:p>
      <w:pPr>
        <w:pStyle w:val="Normal"/>
        <w:widowControl/>
        <w:jc w:val="center"/>
        <w:rPr>
          <w:rFonts w:ascii="Times New Roman" w:hAnsi="Times New Roman" w:eastAsia="Times New Roman" w:cs="Times New Roman"/>
          <w:b/>
          <w:b/>
          <w:color w:val="00000A"/>
          <w:sz w:val="20"/>
          <w:szCs w:val="20"/>
          <w:lang w:bidi="ar-SA"/>
        </w:rPr>
      </w:pPr>
      <w:r>
        <w:rPr>
          <w:rFonts w:eastAsia="Times New Roman" w:cs="Times New Roman" w:ascii="Times New Roman" w:hAnsi="Times New Roman"/>
          <w:b/>
          <w:color w:val="00000A"/>
          <w:sz w:val="20"/>
          <w:szCs w:val="20"/>
          <w:lang w:bidi="ar-SA"/>
        </w:rPr>
      </w:r>
    </w:p>
    <w:p>
      <w:pPr>
        <w:pStyle w:val="Normal"/>
        <w:widowControl/>
        <w:jc w:val="center"/>
        <w:rPr>
          <w:rFonts w:ascii="Times New Roman" w:hAnsi="Times New Roman" w:eastAsia="Times New Roman" w:cs="Times New Roman"/>
          <w:b/>
          <w:b/>
          <w:color w:val="00000A"/>
          <w:spacing w:val="-6"/>
          <w:sz w:val="20"/>
          <w:szCs w:val="20"/>
          <w:lang w:bidi="ar-SA"/>
        </w:rPr>
      </w:pPr>
      <w:r>
        <w:rPr>
          <w:rFonts w:eastAsia="Times New Roman" w:cs="Times New Roman" w:ascii="Times New Roman" w:hAnsi="Times New Roman"/>
          <w:b/>
          <w:color w:val="00000A"/>
          <w:spacing w:val="-6"/>
          <w:sz w:val="20"/>
          <w:szCs w:val="20"/>
          <w:lang w:bidi="ar-SA"/>
        </w:rPr>
        <w:t>5.2. Требования к качеству товара:</w:t>
      </w:r>
    </w:p>
    <w:p>
      <w:pPr>
        <w:pStyle w:val="Normal"/>
        <w:widowControl/>
        <w:ind w:firstLine="567"/>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t>5.2.1. 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 xml:space="preserve">5.2.2. Требования к качеству товара устанавливаются в соответствии со статьей 469 ГК РФ. </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5.2.3. Поставщик гарантирует качество поставляемого Товара в пределах гарантийного срока, установленного производителем, но не менее 12 месяцев с момента передачи Товара по акту приёма-передачи (в документах на Товар, предусматривающих гарантийный срок). Исчисление гарантийного срока производится в порядке, установленном действующим законодательством Российской Федерации (ст.471 ГК РФ).</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5.2.4.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5.2.5. В случае необходимости замены товара ненадлежащего качества в пределах гарантийного срока Поставщик обязуется производить замену товара ненадлежащего качества на аналогичный товар или товар с лучшими потребительскими (эксплуатационными) характеристиками.</w:t>
      </w:r>
    </w:p>
    <w:p>
      <w:pPr>
        <w:pStyle w:val="Normal"/>
        <w:widowControl/>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r>
    </w:p>
    <w:p>
      <w:pPr>
        <w:pStyle w:val="Normal"/>
        <w:widowControl/>
        <w:jc w:val="center"/>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b/>
          <w:color w:val="00000A"/>
          <w:spacing w:val="-6"/>
          <w:sz w:val="20"/>
          <w:szCs w:val="20"/>
          <w:lang w:bidi="ar-SA"/>
        </w:rPr>
        <w:t>5.3. Требования к упаковке.</w:t>
      </w:r>
    </w:p>
    <w:p>
      <w:pPr>
        <w:pStyle w:val="Normal"/>
        <w:widowControl/>
        <w:ind w:firstLine="567"/>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t>5.3.1. Упаковка должна обеспечить сохранность товара во время его транспортировки. Исполнитель своими силами производит упаковку товара на своем складе и распаковку при доставке товара Заказчику.</w:t>
      </w:r>
    </w:p>
    <w:p>
      <w:pPr>
        <w:pStyle w:val="Normal"/>
        <w:widowControl/>
        <w:jc w:val="both"/>
        <w:rPr>
          <w:rFonts w:ascii="Times New Roman" w:hAnsi="Times New Roman" w:eastAsia="Times New Roman" w:cs="Times New Roman"/>
          <w:color w:val="00000A"/>
          <w:spacing w:val="-6"/>
          <w:sz w:val="20"/>
          <w:szCs w:val="20"/>
          <w:lang w:bidi="ar-SA"/>
        </w:rPr>
      </w:pPr>
      <w:r>
        <w:rPr>
          <w:rFonts w:eastAsia="Times New Roman" w:cs="Times New Roman" w:ascii="Times New Roman" w:hAnsi="Times New Roman"/>
          <w:color w:val="00000A"/>
          <w:spacing w:val="-6"/>
          <w:sz w:val="20"/>
          <w:szCs w:val="20"/>
          <w:lang w:bidi="ar-SA"/>
        </w:rPr>
      </w:r>
    </w:p>
    <w:p>
      <w:pPr>
        <w:pStyle w:val="Normal"/>
        <w:jc w:val="center"/>
        <w:rPr>
          <w:rFonts w:ascii="Times New Roman" w:hAnsi="Times New Roman" w:eastAsia="Times New Roman" w:cs="Times New Roman"/>
          <w:b/>
          <w:b/>
          <w:color w:val="00000A"/>
          <w:sz w:val="20"/>
          <w:szCs w:val="20"/>
          <w:lang w:bidi="ar-SA"/>
        </w:rPr>
      </w:pPr>
      <w:r>
        <w:rPr>
          <w:rFonts w:eastAsia="Times New Roman" w:cs="Times New Roman" w:ascii="Times New Roman" w:hAnsi="Times New Roman"/>
          <w:b/>
          <w:color w:val="00000A"/>
          <w:sz w:val="20"/>
          <w:szCs w:val="20"/>
          <w:lang w:bidi="ar-SA"/>
        </w:rPr>
        <w:t>6. Порядок сдачи-приемки</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6.1. Поставщик за 2 дня извещает Заказчика о поставке товара письменно, либо по тел./ факсу, электронной почте.</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 xml:space="preserve">6.2. Доставка, погрузо-разгрузочные работы, Товара производится силами и средствами Поставщика. </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6.3.  При осуществлении приемки Товара Заказчик обязан осмотреть Товар, проверить его количество и качество, сопроводительные документы на Товар, совершить другие необходимые действия, обеспечивающие принятие товара. Приемка поставленного Товара осуществляется в ходе передачи Товара Заказчику в Месте доставки и включает в себя следующее:</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 проверку по упаковочным листам номенклатуры, комплектности и характеристики поставленного Товара на соответствие п. 5. 1. Описания объекта закупки.</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 проверку полноты и правильности оформления комплекта сопроводительных документов (счет, счет-фактура и товарная накладная);</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 контроль наличия/отсутствия внешних повреждений оригинальной упаковки Товара (при необходимости);</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 проверку наличия необходимых документов (копий документов) на Товар;</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 xml:space="preserve">- проверку наличия технической и (или) эксплуатационной документации производителя (изготовителя) Товара на русском языке (при необходимости). </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6.4. По окончании поставки товара Поставщик передаёт Заказчику акт приёма-передачи товара, товарные накладные, счета-фактуры (для плательщиков НДС).</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t>6.5. Право владения, пользования и распоряжения Товаром переходит от Поставщика к Заказчику после подписания Сторонами Акта приёма передачи товара.</w:t>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pBdr/>
        <w:tabs>
          <w:tab w:val="left" w:pos="900" w:leader="none"/>
        </w:tabs>
        <w:ind w:firstLine="567"/>
        <w:jc w:val="both"/>
        <w:rPr>
          <w:rStyle w:val="Pagenumber"/>
        </w:rPr>
      </w:pPr>
      <w:r>
        <w:rPr/>
      </w:r>
    </w:p>
    <w:p>
      <w:pPr>
        <w:pStyle w:val="Style34"/>
        <w:pBdr/>
        <w:rPr>
          <w:rStyle w:val="Pagenumber"/>
          <w:rFonts w:eastAsia="Times New Roman"/>
        </w:rPr>
      </w:pPr>
      <w:r>
        <w:rPr>
          <w:rFonts w:eastAsia="Times New Roman"/>
        </w:rPr>
      </w:r>
    </w:p>
    <w:p>
      <w:pPr>
        <w:sectPr>
          <w:footerReference w:type="default" r:id="rId2"/>
          <w:type w:val="nextPage"/>
          <w:pgSz w:w="11906" w:h="16838"/>
          <w:pgMar w:left="993" w:right="720" w:header="0" w:top="284" w:footer="0" w:bottom="142" w:gutter="0"/>
          <w:pgNumType w:fmt="decimal"/>
          <w:formProt w:val="false"/>
          <w:textDirection w:val="lrTb"/>
          <w:docGrid w:type="default" w:linePitch="360" w:charSpace="0"/>
        </w:sectPr>
        <w:pStyle w:val="Style35"/>
        <w:ind w:right="360" w:hanging="0"/>
        <w:rPr/>
      </w:pPr>
      <w:r>
        <w:rPr/>
      </w:r>
    </w:p>
    <w:p>
      <w:pPr>
        <w:pStyle w:val="Normal"/>
        <w:tabs>
          <w:tab w:val="left" w:pos="900" w:leader="none"/>
        </w:tabs>
        <w:ind w:firstLine="567"/>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tabs>
          <w:tab w:val="left" w:pos="900" w:leader="none"/>
        </w:tabs>
        <w:jc w:val="both"/>
        <w:rPr>
          <w:rFonts w:ascii="Times New Roman" w:hAnsi="Times New Roman" w:eastAsia="Times New Roman" w:cs="Times New Roman"/>
          <w:bCs/>
          <w:color w:val="00000A"/>
          <w:sz w:val="20"/>
          <w:szCs w:val="20"/>
          <w:lang w:bidi="ar-SA"/>
        </w:rPr>
      </w:pPr>
      <w:r>
        <w:rPr>
          <w:rFonts w:eastAsia="Times New Roman" w:cs="Times New Roman" w:ascii="Times New Roman" w:hAnsi="Times New Roman"/>
          <w:bCs/>
          <w:color w:val="00000A"/>
          <w:sz w:val="20"/>
          <w:szCs w:val="20"/>
          <w:lang w:bidi="ar-SA"/>
        </w:rPr>
      </w:r>
    </w:p>
    <w:p>
      <w:pPr>
        <w:pStyle w:val="Normal"/>
        <w:keepNext w:val="true"/>
        <w:keepLines/>
        <w:widowControl/>
        <w:numPr>
          <w:ilvl w:val="0"/>
          <w:numId w:val="0"/>
        </w:numPr>
        <w:jc w:val="center"/>
        <w:outlineLvl w:val="3"/>
        <w:rPr>
          <w:rFonts w:ascii="Times New Roman" w:hAnsi="Times New Roman" w:eastAsia="Calibri" w:cs="Times New Roman"/>
          <w:b/>
          <w:b/>
          <w:bCs/>
          <w:color w:val="00000A"/>
          <w:spacing w:val="-6"/>
          <w:sz w:val="20"/>
          <w:szCs w:val="20"/>
          <w:lang w:eastAsia="en-US" w:bidi="ar-SA"/>
        </w:rPr>
      </w:pPr>
      <w:r>
        <w:rPr>
          <w:rFonts w:eastAsia="Calibri" w:cs="Times New Roman" w:ascii="Times New Roman" w:hAnsi="Times New Roman"/>
          <w:b/>
          <w:bCs/>
          <w:color w:val="00000A"/>
          <w:spacing w:val="-6"/>
          <w:sz w:val="20"/>
          <w:szCs w:val="20"/>
          <w:lang w:eastAsia="en-US" w:bidi="ar-SA"/>
        </w:rPr>
        <w:t xml:space="preserve">7. </w:t>
      </w:r>
      <w:r>
        <w:rPr>
          <w:rFonts w:eastAsia="Calibri" w:cs="Times New Roman" w:ascii="Times New Roman" w:hAnsi="Times New Roman"/>
          <w:b/>
          <w:color w:val="00000A"/>
          <w:spacing w:val="-6"/>
          <w:sz w:val="20"/>
          <w:szCs w:val="20"/>
          <w:lang w:eastAsia="en-US" w:bidi="ar-SA"/>
        </w:rPr>
        <w:t>Расчет НМЦК методом сопоставимых рыночных цен (анализ рынка)</w:t>
      </w:r>
    </w:p>
    <w:p>
      <w:pPr>
        <w:pStyle w:val="Normal"/>
        <w:keepNext w:val="true"/>
        <w:keepLines/>
        <w:widowControl/>
        <w:numPr>
          <w:ilvl w:val="0"/>
          <w:numId w:val="0"/>
        </w:numPr>
        <w:outlineLvl w:val="2"/>
        <w:rPr>
          <w:rFonts w:ascii="Times New Roman" w:hAnsi="Times New Roman" w:eastAsia="Calibri" w:cs="Times New Roman"/>
          <w:color w:val="00000A"/>
          <w:spacing w:val="-6"/>
          <w:sz w:val="20"/>
          <w:szCs w:val="20"/>
          <w:lang w:eastAsia="en-US" w:bidi="ar-SA"/>
        </w:rPr>
      </w:pPr>
      <w:r>
        <w:rPr>
          <w:rFonts w:eastAsia="Calibri" w:cs="Times New Roman" w:ascii="Times New Roman" w:hAnsi="Times New Roman"/>
          <w:color w:val="00000A"/>
          <w:spacing w:val="-6"/>
          <w:sz w:val="20"/>
          <w:szCs w:val="20"/>
          <w:lang w:eastAsia="en-US" w:bidi="ar-SA"/>
        </w:rPr>
      </w:r>
    </w:p>
    <w:p>
      <w:pPr>
        <w:pStyle w:val="Normal"/>
        <w:keepNext w:val="true"/>
        <w:keepLines/>
        <w:widowControl/>
        <w:numPr>
          <w:ilvl w:val="0"/>
          <w:numId w:val="0"/>
        </w:numPr>
        <w:outlineLvl w:val="2"/>
        <w:rPr>
          <w:sz w:val="20"/>
          <w:szCs w:val="20"/>
          <w:lang w:bidi="ar-SA"/>
        </w:rPr>
      </w:pPr>
      <w:r>
        <w:rPr>
          <w:sz w:val="20"/>
          <w:szCs w:val="20"/>
          <w:lang w:bidi="ar-SA"/>
        </w:rPr>
      </w:r>
    </w:p>
    <w:p>
      <w:pPr>
        <w:pStyle w:val="Normal"/>
        <w:widowControl/>
        <w:tabs>
          <w:tab w:val="left" w:pos="0" w:leader="none"/>
        </w:tabs>
        <w:spacing w:before="0" w:after="0"/>
        <w:contextualSpacing/>
        <w:jc w:val="center"/>
        <w:rPr>
          <w:rFonts w:ascii="Times New Roman" w:hAnsi="Times New Roman" w:eastAsia="Times New Roman" w:cs="Times New Roman"/>
          <w:b/>
          <w:b/>
          <w:sz w:val="20"/>
          <w:szCs w:val="20"/>
          <w:lang w:bidi="ar-SA"/>
        </w:rPr>
      </w:pPr>
      <w:r>
        <w:rPr>
          <w:rFonts w:eastAsia="Times New Roman" w:cs="Times New Roman" w:ascii="Times New Roman" w:hAnsi="Times New Roman"/>
          <w:b/>
          <w:sz w:val="20"/>
          <w:szCs w:val="20"/>
          <w:lang w:bidi="ar-SA"/>
        </w:rPr>
        <w:t>ОБОСНОВАНИЕ ЦЕНЫ КОНТРАКТА</w:t>
      </w:r>
    </w:p>
    <w:p>
      <w:pPr>
        <w:sectPr>
          <w:footerReference w:type="default" r:id="rId3"/>
          <w:type w:val="nextPage"/>
          <w:pgSz w:orient="landscape" w:w="16838" w:h="11906"/>
          <w:pgMar w:left="142" w:right="820" w:header="0" w:top="284" w:footer="0" w:bottom="720" w:gutter="0"/>
          <w:pgNumType w:fmt="decimal"/>
          <w:formProt w:val="false"/>
          <w:textDirection w:val="lrTb"/>
          <w:docGrid w:type="default" w:linePitch="360" w:charSpace="0"/>
        </w:sectPr>
        <w:pStyle w:val="Normal"/>
        <w:widowControl/>
        <w:tabs>
          <w:tab w:val="left" w:pos="0" w:leader="none"/>
        </w:tabs>
        <w:spacing w:before="0" w:after="0"/>
        <w:contextualSpacing/>
        <w:jc w:val="both"/>
        <w:rPr>
          <w:rFonts w:ascii="Times New Roman" w:hAnsi="Times New Roman" w:eastAsia="Times New Roman" w:cs="Times New Roman"/>
          <w:b/>
          <w:b/>
          <w:sz w:val="20"/>
          <w:szCs w:val="20"/>
          <w:lang w:bidi="ar-SA"/>
        </w:rPr>
      </w:pPr>
      <w:r>
        <w:rPr>
          <w:rFonts w:eastAsia="Times New Roman" w:cs="Times New Roman" w:ascii="Times New Roman" w:hAnsi="Times New Roman"/>
          <w:b/>
          <w:sz w:val="20"/>
          <w:szCs w:val="20"/>
          <w:lang w:bidi="ar-SA"/>
        </w:rPr>
      </w:r>
    </w:p>
    <w:p>
      <w:pPr>
        <w:pStyle w:val="Normal"/>
        <w:widowControl/>
        <w:tabs>
          <w:tab w:val="left" w:pos="0" w:leader="none"/>
        </w:tabs>
        <w:spacing w:before="0" w:after="0"/>
        <w:contextualSpacing/>
        <w:rPr>
          <w:rFonts w:ascii="Times New Roman" w:hAnsi="Times New Roman" w:eastAsia="Times New Roman" w:cs="Times New Roman"/>
          <w:sz w:val="20"/>
          <w:szCs w:val="20"/>
          <w:lang w:bidi="ar-SA"/>
        </w:rPr>
      </w:pPr>
      <w:r>
        <w:rPr>
          <w:lang w:eastAsia="zh-CN" w:bidi="ar-SA"/>
        </w:rPr>
        <w:t xml:space="preserve">                                                   </w:t>
      </w:r>
      <w:r>
        <w:rPr>
          <w:lang w:eastAsia="zh-CN" w:bidi="ar-SA"/>
        </w:rPr>
        <w:t>Приложение</w:t>
      </w:r>
      <w:r>
        <w:rPr>
          <w:rFonts w:eastAsia="Times New Roman" w:cs="Times New Roman" w:ascii="Times New Roman" w:hAnsi="Times New Roman"/>
          <w:sz w:val="20"/>
          <w:szCs w:val="20"/>
          <w:lang w:bidi="ar-SA"/>
        </w:rPr>
        <w:t xml:space="preserve"> № 3 к контракту </w:t>
      </w:r>
    </w:p>
    <w:p>
      <w:pPr>
        <w:pStyle w:val="Normal"/>
        <w:widowControl/>
        <w:tabs>
          <w:tab w:val="left" w:pos="0" w:leader="none"/>
        </w:tabs>
        <w:spacing w:before="0" w:after="0"/>
        <w:contextualSpacing/>
        <w:jc w:val="right"/>
        <w:rPr>
          <w:rFonts w:ascii="Times New Roman" w:hAnsi="Times New Roman" w:eastAsia="Times New Roman" w:cs="Times New Roman"/>
          <w:b/>
          <w:b/>
          <w:sz w:val="20"/>
          <w:szCs w:val="20"/>
          <w:lang w:bidi="ar-SA"/>
        </w:rPr>
      </w:pPr>
      <w:r>
        <w:rPr>
          <w:rFonts w:eastAsia="Times New Roman" w:cs="Times New Roman" w:ascii="Times New Roman" w:hAnsi="Times New Roman"/>
          <w:sz w:val="20"/>
          <w:szCs w:val="20"/>
          <w:lang w:bidi="ar-SA"/>
        </w:rPr>
        <w:t xml:space="preserve">№                     </w:t>
      </w:r>
      <w:r>
        <w:rPr>
          <w:rFonts w:eastAsia="Times New Roman" w:cs="Times New Roman" w:ascii="Times New Roman" w:hAnsi="Times New Roman"/>
          <w:sz w:val="20"/>
          <w:szCs w:val="20"/>
          <w:lang w:bidi="ar-SA"/>
        </w:rPr>
        <w:t>от                       2024</w:t>
      </w:r>
    </w:p>
    <w:p>
      <w:pPr>
        <w:pStyle w:val="Normal"/>
        <w:jc w:val="right"/>
        <w:rPr>
          <w:rFonts w:ascii="Times New Roman" w:hAnsi="Times New Roman" w:cs="Times New Roman"/>
          <w:sz w:val="22"/>
          <w:szCs w:val="22"/>
        </w:rPr>
      </w:pPr>
      <w:r>
        <w:rPr>
          <w:rFonts w:cs="Times New Roman" w:ascii="Times New Roman" w:hAnsi="Times New Roman"/>
          <w:sz w:val="22"/>
          <w:szCs w:val="22"/>
        </w:rPr>
      </w:r>
    </w:p>
    <w:p>
      <w:pPr>
        <w:pStyle w:val="Normal"/>
        <w:jc w:val="right"/>
        <w:rPr>
          <w:rFonts w:ascii="Times New Roman" w:hAnsi="Times New Roman" w:cs="Times New Roman"/>
          <w:sz w:val="22"/>
          <w:szCs w:val="22"/>
        </w:rPr>
      </w:pPr>
      <w:r>
        <w:rPr>
          <w:rFonts w:cs="Times New Roman" w:ascii="Times New Roman" w:hAnsi="Times New Roman"/>
          <w:sz w:val="22"/>
          <w:szCs w:val="22"/>
        </w:rPr>
        <w:t>Образец</w:t>
      </w:r>
    </w:p>
    <w:p>
      <w:pPr>
        <w:pStyle w:val="Normal"/>
        <w:rPr>
          <w:rFonts w:ascii="Times New Roman" w:hAnsi="Times New Roman" w:cs="Times New Roman"/>
          <w:sz w:val="22"/>
          <w:szCs w:val="22"/>
        </w:rPr>
      </w:pPr>
      <w:r>
        <w:rPr>
          <w:rFonts w:cs="Times New Roman" w:ascii="Times New Roman" w:hAnsi="Times New Roman"/>
          <w:sz w:val="22"/>
          <w:szCs w:val="22"/>
        </w:rPr>
      </w:r>
    </w:p>
    <w:tbl>
      <w:tblPr>
        <w:tblW w:w="14821" w:type="dxa"/>
        <w:jc w:val="left"/>
        <w:tblInd w:w="-5" w:type="dxa"/>
        <w:tblBorders/>
        <w:tblCellMar>
          <w:top w:w="0" w:type="dxa"/>
          <w:left w:w="108" w:type="dxa"/>
          <w:bottom w:w="0" w:type="dxa"/>
          <w:right w:w="108" w:type="dxa"/>
        </w:tblCellMar>
        <w:tblLook w:firstRow="0" w:noVBand="0" w:lastRow="0" w:firstColumn="0" w:lastColumn="0" w:noHBand="0" w:val="0000"/>
      </w:tblPr>
      <w:tblGrid>
        <w:gridCol w:w="32"/>
        <w:gridCol w:w="735"/>
        <w:gridCol w:w="618"/>
        <w:gridCol w:w="1171"/>
        <w:gridCol w:w="86"/>
        <w:gridCol w:w="277"/>
        <w:gridCol w:w="85"/>
        <w:gridCol w:w="833"/>
        <w:gridCol w:w="272"/>
        <w:gridCol w:w="236"/>
        <w:gridCol w:w="683"/>
        <w:gridCol w:w="2"/>
        <w:gridCol w:w="1"/>
        <w:gridCol w:w="517"/>
        <w:gridCol w:w="758"/>
        <w:gridCol w:w="233"/>
        <w:gridCol w:w="1"/>
        <w:gridCol w:w="1"/>
        <w:gridCol w:w="236"/>
        <w:gridCol w:w="1024"/>
        <w:gridCol w:w="2"/>
        <w:gridCol w:w="265"/>
        <w:gridCol w:w="2"/>
        <w:gridCol w:w="870"/>
        <w:gridCol w:w="1"/>
        <w:gridCol w:w="320"/>
        <w:gridCol w:w="2"/>
        <w:gridCol w:w="810"/>
        <w:gridCol w:w="2"/>
        <w:gridCol w:w="150"/>
        <w:gridCol w:w="1"/>
        <w:gridCol w:w="399"/>
        <w:gridCol w:w="1"/>
        <w:gridCol w:w="2"/>
        <w:gridCol w:w="1184"/>
        <w:gridCol w:w="1"/>
        <w:gridCol w:w="2"/>
        <w:gridCol w:w="232"/>
        <w:gridCol w:w="2"/>
        <w:gridCol w:w="1"/>
        <w:gridCol w:w="1134"/>
        <w:gridCol w:w="2"/>
        <w:gridCol w:w="1"/>
        <w:gridCol w:w="612"/>
        <w:gridCol w:w="2"/>
        <w:gridCol w:w="1"/>
        <w:gridCol w:w="777"/>
        <w:gridCol w:w="1"/>
        <w:gridCol w:w="2"/>
        <w:gridCol w:w="234"/>
      </w:tblGrid>
      <w:tr>
        <w:trPr>
          <w:trHeight w:val="343" w:hRule="atLeast"/>
        </w:trPr>
        <w:tc>
          <w:tcPr>
            <w:tcW w:w="10225" w:type="dxa"/>
            <w:gridSpan w:val="30"/>
            <w:tcBorders/>
            <w:shd w:fill="auto" w:val="clear"/>
          </w:tcPr>
          <w:p>
            <w:pPr>
              <w:pStyle w:val="Normal"/>
              <w:jc w:val="center"/>
              <w:rPr>
                <w:rFonts w:ascii="Times New Roman" w:hAnsi="Times New Roman" w:cs="Times New Roman"/>
              </w:rPr>
            </w:pPr>
            <w:r>
              <w:rPr>
                <w:rFonts w:cs="Times New Roman" w:ascii="Times New Roman" w:hAnsi="Times New Roman"/>
                <w:sz w:val="22"/>
                <w:szCs w:val="22"/>
              </w:rPr>
              <w:t>Форма Акт сверки</w:t>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80" w:type="dxa"/>
            <w:gridSpan w:val="3"/>
            <w:tcBorders/>
            <w:shd w:fill="auto" w:val="clear"/>
          </w:tcPr>
          <w:p>
            <w:pPr>
              <w:pStyle w:val="Normal"/>
              <w:rPr/>
            </w:pPr>
            <w:r>
              <w:rPr/>
            </w:r>
          </w:p>
        </w:tc>
        <w:tc>
          <w:tcPr>
            <w:tcW w:w="237" w:type="dxa"/>
            <w:gridSpan w:val="3"/>
            <w:tcBorders/>
            <w:shd w:fill="auto" w:val="clear"/>
          </w:tcPr>
          <w:p>
            <w:pPr>
              <w:pStyle w:val="Normal"/>
              <w:rPr/>
            </w:pPr>
            <w:r>
              <w:rPr/>
            </w:r>
          </w:p>
        </w:tc>
      </w:tr>
      <w:tr>
        <w:trPr>
          <w:trHeight w:val="924" w:hRule="atLeast"/>
        </w:trPr>
        <w:tc>
          <w:tcPr>
            <w:tcW w:w="10225" w:type="dxa"/>
            <w:gridSpan w:val="30"/>
            <w:tcBorders/>
            <w:shd w:fill="auto" w:val="clear"/>
          </w:tcPr>
          <w:p>
            <w:pPr>
              <w:pStyle w:val="Normal"/>
              <w:jc w:val="center"/>
              <w:rPr>
                <w:rFonts w:ascii="Times New Roman" w:hAnsi="Times New Roman" w:cs="Times New Roman"/>
              </w:rPr>
            </w:pPr>
            <w:r>
              <w:rPr>
                <w:rFonts w:cs="Times New Roman" w:ascii="Times New Roman" w:hAnsi="Times New Roman"/>
                <w:sz w:val="22"/>
                <w:szCs w:val="22"/>
              </w:rPr>
              <w:t>взаимных расчетов за период: ___________ между</w:t>
            </w:r>
          </w:p>
          <w:p>
            <w:pPr>
              <w:pStyle w:val="Normal"/>
              <w:jc w:val="center"/>
              <w:rPr>
                <w:rFonts w:ascii="Times New Roman" w:hAnsi="Times New Roman" w:cs="Times New Roman"/>
              </w:rPr>
            </w:pPr>
            <w:r>
              <w:rPr>
                <w:rFonts w:cs="Times New Roman" w:ascii="Times New Roman" w:hAnsi="Times New Roman"/>
                <w:sz w:val="22"/>
                <w:szCs w:val="22"/>
              </w:rPr>
              <w:t>_____________________________________________</w:t>
            </w:r>
          </w:p>
          <w:p>
            <w:pPr>
              <w:pStyle w:val="Normal"/>
              <w:jc w:val="center"/>
              <w:rPr>
                <w:rFonts w:ascii="Times New Roman" w:hAnsi="Times New Roman" w:cs="Times New Roman"/>
              </w:rPr>
            </w:pPr>
            <w:r>
              <w:rPr>
                <w:rFonts w:cs="Times New Roman" w:ascii="Times New Roman" w:hAnsi="Times New Roman"/>
                <w:sz w:val="22"/>
                <w:szCs w:val="22"/>
              </w:rPr>
              <w:t>и ______________________________________________</w:t>
            </w:r>
          </w:p>
          <w:p>
            <w:pPr>
              <w:pStyle w:val="Normal"/>
              <w:jc w:val="center"/>
              <w:rPr>
                <w:rFonts w:ascii="Times New Roman" w:hAnsi="Times New Roman" w:cs="Times New Roman"/>
              </w:rPr>
            </w:pPr>
            <w:r>
              <w:rPr>
                <w:rFonts w:cs="Times New Roman" w:ascii="Times New Roman" w:hAnsi="Times New Roman"/>
                <w:sz w:val="22"/>
                <w:szCs w:val="22"/>
              </w:rPr>
              <w:t>по контракту №______________ от ______________</w:t>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80" w:type="dxa"/>
            <w:gridSpan w:val="3"/>
            <w:tcBorders/>
            <w:shd w:fill="auto" w:val="clear"/>
          </w:tcPr>
          <w:p>
            <w:pPr>
              <w:pStyle w:val="Normal"/>
              <w:rPr/>
            </w:pPr>
            <w:r>
              <w:rPr/>
            </w:r>
          </w:p>
        </w:tc>
        <w:tc>
          <w:tcPr>
            <w:tcW w:w="237" w:type="dxa"/>
            <w:gridSpan w:val="3"/>
            <w:tcBorders/>
            <w:shd w:fill="auto" w:val="clear"/>
          </w:tcPr>
          <w:p>
            <w:pPr>
              <w:pStyle w:val="Normal"/>
              <w:rPr/>
            </w:pPr>
            <w:r>
              <w:rPr/>
            </w:r>
          </w:p>
        </w:tc>
      </w:tr>
      <w:tr>
        <w:trPr>
          <w:trHeight w:val="326" w:hRule="atLeast"/>
        </w:trPr>
        <w:tc>
          <w:tcPr>
            <w:tcW w:w="767"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187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362"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027"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517" w:type="dxa"/>
            <w:tcBorders/>
            <w:shd w:fill="auto" w:val="clear"/>
          </w:tcPr>
          <w:p>
            <w:pPr>
              <w:pStyle w:val="Normal"/>
              <w:rPr>
                <w:rFonts w:ascii="Times New Roman" w:hAnsi="Times New Roman" w:cs="Times New Roman"/>
              </w:rPr>
            </w:pPr>
            <w:r>
              <w:rPr>
                <w:rFonts w:cs="Times New Roman" w:ascii="Times New Roman" w:hAnsi="Times New Roman"/>
              </w:rPr>
            </w:r>
          </w:p>
        </w:tc>
        <w:tc>
          <w:tcPr>
            <w:tcW w:w="758" w:type="dxa"/>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3851" w:type="dxa"/>
            <w:gridSpan w:val="15"/>
            <w:tcBorders/>
            <w:shd w:fill="auto" w:val="clear"/>
          </w:tcPr>
          <w:p>
            <w:pPr>
              <w:pStyle w:val="Normal"/>
              <w:rPr>
                <w:rFonts w:ascii="Times New Roman" w:hAnsi="Times New Roman" w:cs="Times New Roman"/>
              </w:rPr>
            </w:pPr>
            <w:r>
              <w:rPr>
                <w:rFonts w:cs="Times New Roman" w:ascii="Times New Roman" w:hAnsi="Times New Roman"/>
              </w:rPr>
            </w:r>
          </w:p>
        </w:tc>
        <w:tc>
          <w:tcPr>
            <w:tcW w:w="1187"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1137"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61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780"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4" w:type="dxa"/>
            <w:tcBorders/>
            <w:shd w:fill="auto" w:val="clear"/>
          </w:tcPr>
          <w:p>
            <w:pPr>
              <w:pStyle w:val="Normal"/>
              <w:rPr>
                <w:rFonts w:ascii="Times New Roman" w:hAnsi="Times New Roman" w:cs="Times New Roman"/>
              </w:rPr>
            </w:pPr>
            <w:r>
              <w:rPr>
                <w:rFonts w:cs="Times New Roman" w:ascii="Times New Roman" w:hAnsi="Times New Roman"/>
              </w:rPr>
            </w:r>
          </w:p>
        </w:tc>
      </w:tr>
      <w:tr>
        <w:trPr>
          <w:trHeight w:val="689" w:hRule="atLeast"/>
        </w:trPr>
        <w:tc>
          <w:tcPr>
            <w:tcW w:w="10225" w:type="dxa"/>
            <w:gridSpan w:val="30"/>
            <w:tcBorders/>
            <w:shd w:fill="auto" w:val="clear"/>
          </w:tcPr>
          <w:p>
            <w:pPr>
              <w:pStyle w:val="Normal"/>
              <w:rPr>
                <w:rFonts w:ascii="Times New Roman" w:hAnsi="Times New Roman" w:cs="Times New Roman"/>
              </w:rPr>
            </w:pPr>
            <w:r>
              <w:rPr>
                <w:rFonts w:cs="Times New Roman"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80" w:type="dxa"/>
            <w:gridSpan w:val="3"/>
            <w:tcBorders/>
            <w:shd w:fill="auto" w:val="clear"/>
          </w:tcPr>
          <w:p>
            <w:pPr>
              <w:pStyle w:val="Normal"/>
              <w:rPr/>
            </w:pPr>
            <w:r>
              <w:rPr/>
            </w:r>
          </w:p>
        </w:tc>
        <w:tc>
          <w:tcPr>
            <w:tcW w:w="237" w:type="dxa"/>
            <w:gridSpan w:val="3"/>
            <w:tcBorders/>
            <w:shd w:fill="auto" w:val="clear"/>
          </w:tcPr>
          <w:p>
            <w:pPr>
              <w:pStyle w:val="Normal"/>
              <w:rPr/>
            </w:pPr>
            <w:r>
              <w:rPr/>
            </w:r>
          </w:p>
        </w:tc>
      </w:tr>
      <w:tr>
        <w:trPr>
          <w:trHeight w:val="108" w:hRule="atLeast"/>
        </w:trPr>
        <w:tc>
          <w:tcPr>
            <w:tcW w:w="767"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187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362"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027"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517" w:type="dxa"/>
            <w:tcBorders/>
            <w:shd w:fill="auto" w:val="clear"/>
          </w:tcPr>
          <w:p>
            <w:pPr>
              <w:pStyle w:val="Normal"/>
              <w:rPr>
                <w:rFonts w:ascii="Times New Roman" w:hAnsi="Times New Roman" w:cs="Times New Roman"/>
              </w:rPr>
            </w:pPr>
            <w:r>
              <w:rPr>
                <w:rFonts w:cs="Times New Roman" w:ascii="Times New Roman" w:hAnsi="Times New Roman"/>
              </w:rPr>
            </w:r>
          </w:p>
        </w:tc>
        <w:tc>
          <w:tcPr>
            <w:tcW w:w="758" w:type="dxa"/>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3851" w:type="dxa"/>
            <w:gridSpan w:val="15"/>
            <w:tcBorders/>
            <w:shd w:fill="auto" w:val="clear"/>
          </w:tcPr>
          <w:p>
            <w:pPr>
              <w:pStyle w:val="Normal"/>
              <w:rPr>
                <w:rFonts w:ascii="Times New Roman" w:hAnsi="Times New Roman" w:cs="Times New Roman"/>
              </w:rPr>
            </w:pPr>
            <w:r>
              <w:rPr>
                <w:rFonts w:cs="Times New Roman" w:ascii="Times New Roman" w:hAnsi="Times New Roman"/>
              </w:rPr>
            </w:r>
          </w:p>
        </w:tc>
        <w:tc>
          <w:tcPr>
            <w:tcW w:w="1187"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1137"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61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780"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4" w:type="dxa"/>
            <w:tcBorders/>
            <w:shd w:fill="auto" w:val="clear"/>
          </w:tcPr>
          <w:p>
            <w:pPr>
              <w:pStyle w:val="Normal"/>
              <w:rPr>
                <w:rFonts w:ascii="Times New Roman" w:hAnsi="Times New Roman" w:cs="Times New Roman"/>
              </w:rPr>
            </w:pPr>
            <w:r>
              <w:rPr>
                <w:rFonts w:cs="Times New Roman" w:ascii="Times New Roman" w:hAnsi="Times New Roman"/>
              </w:rPr>
            </w:r>
          </w:p>
        </w:tc>
      </w:tr>
      <w:tr>
        <w:trPr>
          <w:trHeight w:val="522" w:hRule="atLeast"/>
        </w:trPr>
        <w:tc>
          <w:tcPr>
            <w:tcW w:w="32" w:type="dxa"/>
            <w:tcBorders/>
            <w:shd w:fill="auto" w:val="clear"/>
          </w:tcPr>
          <w:p>
            <w:pPr>
              <w:pStyle w:val="Normal"/>
              <w:rPr/>
            </w:pPr>
            <w:r>
              <w:rPr/>
            </w:r>
          </w:p>
        </w:tc>
        <w:tc>
          <w:tcPr>
            <w:tcW w:w="4996" w:type="dxa"/>
            <w:gridSpan w:val="10"/>
            <w:tcBorders>
              <w:top w:val="single" w:sz="4" w:space="0" w:color="000001"/>
              <w:left w:val="single" w:sz="4" w:space="0" w:color="000001"/>
              <w:right w:val="single" w:sz="4" w:space="0" w:color="000001"/>
              <w:insideV w:val="single" w:sz="4" w:space="0" w:color="000001"/>
            </w:tcBorders>
            <w:shd w:fill="auto" w:val="clear"/>
            <w:tcMar>
              <w:left w:w="103" w:type="dxa"/>
            </w:tcMar>
          </w:tcPr>
          <w:p>
            <w:pPr>
              <w:pStyle w:val="Normal"/>
              <w:rPr>
                <w:rFonts w:ascii="Times New Roman" w:hAnsi="Times New Roman" w:cs="Times New Roman"/>
              </w:rPr>
            </w:pPr>
            <w:r>
              <w:rPr>
                <w:rFonts w:cs="Times New Roman" w:ascii="Times New Roman" w:hAnsi="Times New Roman"/>
                <w:sz w:val="22"/>
                <w:szCs w:val="22"/>
              </w:rPr>
              <w:t xml:space="preserve">По данным </w:t>
            </w:r>
            <w:r>
              <w:rPr>
                <w:rFonts w:cs="Times New Roman" w:ascii="Times New Roman" w:hAnsi="Times New Roman"/>
                <w:sz w:val="22"/>
                <w:szCs w:val="22"/>
                <w:lang w:val="en-US"/>
              </w:rPr>
              <w:t>________________________</w:t>
            </w:r>
            <w:r>
              <w:rPr>
                <w:rFonts w:cs="Times New Roman" w:ascii="Times New Roman" w:hAnsi="Times New Roman"/>
                <w:sz w:val="22"/>
                <w:szCs w:val="22"/>
              </w:rPr>
              <w:t>, руб.</w:t>
            </w:r>
          </w:p>
        </w:tc>
        <w:tc>
          <w:tcPr>
            <w:tcW w:w="5045" w:type="dxa"/>
            <w:gridSpan w:val="17"/>
            <w:tcBorders>
              <w:top w:val="single" w:sz="4" w:space="0" w:color="000001"/>
              <w:right w:val="single" w:sz="4" w:space="0" w:color="000001"/>
              <w:insideV w:val="single" w:sz="4" w:space="0" w:color="000001"/>
            </w:tcBorders>
            <w:shd w:fill="auto" w:val="clear"/>
          </w:tcPr>
          <w:p>
            <w:pPr>
              <w:pStyle w:val="Normal"/>
              <w:rPr>
                <w:rFonts w:ascii="Times New Roman" w:hAnsi="Times New Roman" w:cs="Times New Roman"/>
              </w:rPr>
            </w:pPr>
            <w:r>
              <w:rPr>
                <w:rFonts w:cs="Times New Roman" w:ascii="Times New Roman" w:hAnsi="Times New Roman"/>
                <w:sz w:val="22"/>
                <w:szCs w:val="22"/>
              </w:rPr>
              <w:t>По данным _______________, руб.</w:t>
            </w:r>
          </w:p>
        </w:tc>
        <w:tc>
          <w:tcPr>
            <w:tcW w:w="152" w:type="dxa"/>
            <w:gridSpan w:val="2"/>
            <w:tcBorders/>
            <w:shd w:fill="auto" w:val="clear"/>
          </w:tcPr>
          <w:p>
            <w:pPr>
              <w:pStyle w:val="Normal"/>
              <w:rPr/>
            </w:pPr>
            <w:r>
              <w:rPr/>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80" w:type="dxa"/>
            <w:gridSpan w:val="3"/>
            <w:tcBorders/>
            <w:shd w:fill="auto" w:val="clear"/>
          </w:tcPr>
          <w:p>
            <w:pPr>
              <w:pStyle w:val="Normal"/>
              <w:rPr/>
            </w:pPr>
            <w:r>
              <w:rPr/>
            </w:r>
          </w:p>
        </w:tc>
        <w:tc>
          <w:tcPr>
            <w:tcW w:w="237" w:type="dxa"/>
            <w:gridSpan w:val="3"/>
            <w:tcBorders/>
            <w:shd w:fill="auto" w:val="clear"/>
          </w:tcPr>
          <w:p>
            <w:pPr>
              <w:pStyle w:val="Normal"/>
              <w:rPr/>
            </w:pPr>
            <w:r>
              <w:rPr/>
            </w:r>
          </w:p>
        </w:tc>
      </w:tr>
      <w:tr>
        <w:trPr>
          <w:trHeight w:val="222" w:hRule="atLeast"/>
        </w:trPr>
        <w:tc>
          <w:tcPr>
            <w:tcW w:w="32" w:type="dxa"/>
            <w:tcBorders/>
            <w:shd w:fill="auto" w:val="clear"/>
          </w:tcPr>
          <w:p>
            <w:pPr>
              <w:pStyle w:val="Normal"/>
              <w:rPr/>
            </w:pPr>
            <w:r>
              <w:rPr/>
            </w:r>
          </w:p>
        </w:tc>
        <w:tc>
          <w:tcPr>
            <w:tcW w:w="1353" w:type="dxa"/>
            <w:gridSpan w:val="2"/>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rPr>
                <w:rFonts w:ascii="Times New Roman" w:hAnsi="Times New Roman" w:cs="Times New Roman"/>
              </w:rPr>
            </w:pPr>
            <w:r>
              <w:rPr>
                <w:rFonts w:cs="Times New Roman" w:ascii="Times New Roman" w:hAnsi="Times New Roman"/>
                <w:sz w:val="22"/>
                <w:szCs w:val="22"/>
              </w:rPr>
              <w:t>Дата</w:t>
            </w:r>
          </w:p>
        </w:tc>
        <w:tc>
          <w:tcPr>
            <w:tcW w:w="1171" w:type="dxa"/>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Документ</w:t>
            </w:r>
          </w:p>
        </w:tc>
        <w:tc>
          <w:tcPr>
            <w:tcW w:w="1281"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Дебет</w:t>
            </w:r>
          </w:p>
        </w:tc>
        <w:tc>
          <w:tcPr>
            <w:tcW w:w="1191" w:type="dxa"/>
            <w:gridSpan w:val="3"/>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Кредит</w:t>
            </w:r>
          </w:p>
        </w:tc>
        <w:tc>
          <w:tcPr>
            <w:tcW w:w="1511" w:type="dxa"/>
            <w:gridSpan w:val="5"/>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Дата</w:t>
            </w:r>
          </w:p>
        </w:tc>
        <w:tc>
          <w:tcPr>
            <w:tcW w:w="1262"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Документ</w:t>
            </w:r>
          </w:p>
        </w:tc>
        <w:tc>
          <w:tcPr>
            <w:tcW w:w="1139"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Дебет</w:t>
            </w:r>
          </w:p>
        </w:tc>
        <w:tc>
          <w:tcPr>
            <w:tcW w:w="1133"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Кредит</w:t>
            </w:r>
          </w:p>
        </w:tc>
        <w:tc>
          <w:tcPr>
            <w:tcW w:w="152" w:type="dxa"/>
            <w:gridSpan w:val="2"/>
            <w:tcBorders/>
            <w:shd w:fill="auto" w:val="clear"/>
          </w:tcPr>
          <w:p>
            <w:pPr>
              <w:pStyle w:val="Normal"/>
              <w:rPr/>
            </w:pPr>
            <w:r>
              <w:rPr/>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80" w:type="dxa"/>
            <w:gridSpan w:val="3"/>
            <w:tcBorders/>
            <w:shd w:fill="auto" w:val="clear"/>
          </w:tcPr>
          <w:p>
            <w:pPr>
              <w:pStyle w:val="Normal"/>
              <w:rPr/>
            </w:pPr>
            <w:r>
              <w:rPr/>
            </w:r>
          </w:p>
        </w:tc>
        <w:tc>
          <w:tcPr>
            <w:tcW w:w="237" w:type="dxa"/>
            <w:gridSpan w:val="3"/>
            <w:tcBorders/>
            <w:shd w:fill="auto" w:val="clear"/>
          </w:tcPr>
          <w:p>
            <w:pPr>
              <w:pStyle w:val="Normal"/>
              <w:rPr/>
            </w:pPr>
            <w:r>
              <w:rPr/>
            </w:r>
          </w:p>
        </w:tc>
      </w:tr>
      <w:tr>
        <w:trPr>
          <w:trHeight w:val="222" w:hRule="atLeast"/>
        </w:trPr>
        <w:tc>
          <w:tcPr>
            <w:tcW w:w="32" w:type="dxa"/>
            <w:tcBorders/>
            <w:shd w:fill="auto" w:val="clear"/>
          </w:tcPr>
          <w:p>
            <w:pPr>
              <w:pStyle w:val="Normal"/>
              <w:rPr/>
            </w:pPr>
            <w:r>
              <w:rPr/>
            </w:r>
          </w:p>
        </w:tc>
        <w:tc>
          <w:tcPr>
            <w:tcW w:w="1353" w:type="dxa"/>
            <w:gridSpan w:val="2"/>
            <w:tcBorders>
              <w:top w:val="single" w:sz="4" w:space="0" w:color="000001"/>
              <w:left w:val="single" w:sz="4" w:space="0" w:color="000001"/>
              <w:bottom w:val="single" w:sz="4" w:space="0" w:color="000001"/>
              <w:insideH w:val="single" w:sz="4" w:space="0" w:color="000001"/>
            </w:tcBorders>
            <w:shd w:fill="auto" w:val="clear"/>
            <w:tcMar>
              <w:left w:w="103" w:type="dxa"/>
            </w:tcMar>
            <w:vAlign w:val="bottom"/>
          </w:tcPr>
          <w:p>
            <w:pPr>
              <w:pStyle w:val="Normal"/>
              <w:rPr>
                <w:rFonts w:ascii="Times New Roman" w:hAnsi="Times New Roman" w:cs="Times New Roman"/>
              </w:rPr>
            </w:pPr>
            <w:r>
              <w:rPr>
                <w:rFonts w:cs="Times New Roman" w:ascii="Times New Roman" w:hAnsi="Times New Roman"/>
                <w:sz w:val="22"/>
                <w:szCs w:val="22"/>
              </w:rPr>
              <w:t>Сальдо начальное</w:t>
            </w:r>
          </w:p>
        </w:tc>
        <w:tc>
          <w:tcPr>
            <w:tcW w:w="1171" w:type="dxa"/>
            <w:tcBorders>
              <w:bottom w:val="single" w:sz="4" w:space="0" w:color="000001"/>
              <w:right w:val="single" w:sz="4" w:space="0" w:color="000001"/>
              <w:insideH w:val="single" w:sz="4" w:space="0" w:color="000001"/>
              <w:insideV w:val="single" w:sz="4" w:space="0" w:color="000001"/>
            </w:tcBorders>
            <w:shd w:fill="auto" w:val="clear"/>
            <w:vAlign w:val="bottom"/>
          </w:tcPr>
          <w:p>
            <w:pPr>
              <w:pStyle w:val="Normal"/>
              <w:rPr>
                <w:rFonts w:ascii="Times New Roman" w:hAnsi="Times New Roman" w:cs="Times New Roman"/>
              </w:rPr>
            </w:pPr>
            <w:r>
              <w:rPr>
                <w:rFonts w:cs="Times New Roman" w:ascii="Times New Roman" w:hAnsi="Times New Roman"/>
                <w:sz w:val="22"/>
                <w:szCs w:val="22"/>
              </w:rPr>
              <w:t> </w:t>
            </w:r>
          </w:p>
        </w:tc>
        <w:tc>
          <w:tcPr>
            <w:tcW w:w="363"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918"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272" w:type="dxa"/>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236" w:type="dxa"/>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685"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510" w:type="dxa"/>
            <w:gridSpan w:val="5"/>
            <w:tcBorders>
              <w:top w:val="single" w:sz="4" w:space="0" w:color="000001"/>
              <w:left w:val="single" w:sz="4" w:space="0" w:color="000001"/>
              <w:bottom w:val="single" w:sz="4" w:space="0" w:color="000001"/>
              <w:insideH w:val="single" w:sz="4" w:space="0" w:color="000001"/>
            </w:tcBorders>
            <w:shd w:fill="auto" w:val="clear"/>
            <w:tcMar>
              <w:left w:w="103" w:type="dxa"/>
            </w:tcMar>
            <w:vAlign w:val="bottom"/>
          </w:tcPr>
          <w:p>
            <w:pPr>
              <w:pStyle w:val="Normal"/>
              <w:rPr>
                <w:rFonts w:ascii="Times New Roman" w:hAnsi="Times New Roman" w:cs="Times New Roman"/>
              </w:rPr>
            </w:pPr>
            <w:r>
              <w:rPr>
                <w:rFonts w:cs="Times New Roman" w:ascii="Times New Roman" w:hAnsi="Times New Roman"/>
                <w:sz w:val="22"/>
                <w:szCs w:val="22"/>
              </w:rPr>
              <w:t>Сальдо начальное</w:t>
            </w:r>
          </w:p>
        </w:tc>
        <w:tc>
          <w:tcPr>
            <w:tcW w:w="1263" w:type="dxa"/>
            <w:gridSpan w:val="4"/>
            <w:tcBorders>
              <w:bottom w:val="single" w:sz="4" w:space="0" w:color="000001"/>
              <w:right w:val="single" w:sz="4" w:space="0" w:color="000001"/>
              <w:insideH w:val="single" w:sz="4" w:space="0" w:color="000001"/>
              <w:insideV w:val="single" w:sz="4" w:space="0" w:color="000001"/>
            </w:tcBorders>
            <w:shd w:fill="auto" w:val="clear"/>
            <w:vAlign w:val="bottom"/>
          </w:tcPr>
          <w:p>
            <w:pPr>
              <w:pStyle w:val="Normal"/>
              <w:rPr>
                <w:rFonts w:ascii="Times New Roman" w:hAnsi="Times New Roman" w:cs="Times New Roman"/>
              </w:rPr>
            </w:pPr>
            <w:r>
              <w:rPr>
                <w:rFonts w:cs="Times New Roman" w:ascii="Times New Roman" w:hAnsi="Times New Roman"/>
                <w:sz w:val="22"/>
                <w:szCs w:val="22"/>
              </w:rPr>
              <w:t> </w:t>
            </w:r>
          </w:p>
        </w:tc>
        <w:tc>
          <w:tcPr>
            <w:tcW w:w="267"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871"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322"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812"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51" w:type="dxa"/>
            <w:gridSpan w:val="2"/>
            <w:tcBorders/>
            <w:shd w:fill="auto" w:val="clear"/>
          </w:tcPr>
          <w:p>
            <w:pPr>
              <w:pStyle w:val="Normal"/>
              <w:rPr/>
            </w:pPr>
            <w:r>
              <w:rPr/>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6"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79" w:type="dxa"/>
            <w:gridSpan w:val="3"/>
            <w:tcBorders/>
            <w:shd w:fill="auto" w:val="clear"/>
          </w:tcPr>
          <w:p>
            <w:pPr>
              <w:pStyle w:val="Normal"/>
              <w:rPr/>
            </w:pPr>
            <w:r>
              <w:rPr/>
            </w:r>
          </w:p>
        </w:tc>
        <w:tc>
          <w:tcPr>
            <w:tcW w:w="236" w:type="dxa"/>
            <w:gridSpan w:val="2"/>
            <w:tcBorders/>
            <w:shd w:fill="auto" w:val="clear"/>
          </w:tcPr>
          <w:p>
            <w:pPr>
              <w:pStyle w:val="Normal"/>
              <w:rPr/>
            </w:pPr>
            <w:r>
              <w:rPr/>
            </w:r>
          </w:p>
        </w:tc>
      </w:tr>
      <w:tr>
        <w:trPr>
          <w:trHeight w:val="439" w:hRule="atLeast"/>
        </w:trPr>
        <w:tc>
          <w:tcPr>
            <w:tcW w:w="32" w:type="dxa"/>
            <w:tcBorders/>
            <w:shd w:fill="auto" w:val="clear"/>
          </w:tcPr>
          <w:p>
            <w:pPr>
              <w:pStyle w:val="Normal"/>
              <w:rPr/>
            </w:pPr>
            <w:r>
              <w:rPr/>
            </w:r>
          </w:p>
        </w:tc>
        <w:tc>
          <w:tcPr>
            <w:tcW w:w="1353" w:type="dxa"/>
            <w:gridSpan w:val="2"/>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171" w:type="dxa"/>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363"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918"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191" w:type="dxa"/>
            <w:gridSpan w:val="3"/>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511" w:type="dxa"/>
            <w:gridSpan w:val="5"/>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262"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139"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321"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812"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52" w:type="dxa"/>
            <w:gridSpan w:val="2"/>
            <w:tcBorders/>
            <w:shd w:fill="auto" w:val="clear"/>
          </w:tcPr>
          <w:p>
            <w:pPr>
              <w:pStyle w:val="Normal"/>
              <w:rPr/>
            </w:pPr>
            <w:r>
              <w:rPr/>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80" w:type="dxa"/>
            <w:gridSpan w:val="3"/>
            <w:tcBorders/>
            <w:shd w:fill="auto" w:val="clear"/>
          </w:tcPr>
          <w:p>
            <w:pPr>
              <w:pStyle w:val="Normal"/>
              <w:rPr/>
            </w:pPr>
            <w:r>
              <w:rPr/>
            </w:r>
          </w:p>
        </w:tc>
        <w:tc>
          <w:tcPr>
            <w:tcW w:w="237" w:type="dxa"/>
            <w:gridSpan w:val="3"/>
            <w:tcBorders/>
            <w:shd w:fill="auto" w:val="clear"/>
          </w:tcPr>
          <w:p>
            <w:pPr>
              <w:pStyle w:val="Normal"/>
              <w:rPr/>
            </w:pPr>
            <w:r>
              <w:rPr/>
            </w:r>
          </w:p>
        </w:tc>
      </w:tr>
      <w:tr>
        <w:trPr>
          <w:trHeight w:val="642" w:hRule="atLeast"/>
        </w:trPr>
        <w:tc>
          <w:tcPr>
            <w:tcW w:w="32" w:type="dxa"/>
            <w:tcBorders/>
            <w:shd w:fill="auto" w:val="clear"/>
          </w:tcPr>
          <w:p>
            <w:pPr>
              <w:pStyle w:val="Normal"/>
              <w:rPr/>
            </w:pPr>
            <w:r>
              <w:rPr/>
            </w:r>
          </w:p>
        </w:tc>
        <w:tc>
          <w:tcPr>
            <w:tcW w:w="1353" w:type="dxa"/>
            <w:gridSpan w:val="2"/>
            <w:tcBorders>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171" w:type="dxa"/>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281"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272" w:type="dxa"/>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236" w:type="dxa"/>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685"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510" w:type="dxa"/>
            <w:gridSpan w:val="5"/>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263"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267"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871"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134"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51" w:type="dxa"/>
            <w:gridSpan w:val="2"/>
            <w:tcBorders/>
            <w:shd w:fill="auto" w:val="clear"/>
          </w:tcPr>
          <w:p>
            <w:pPr>
              <w:pStyle w:val="Normal"/>
              <w:rPr/>
            </w:pPr>
            <w:r>
              <w:rPr/>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6"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79" w:type="dxa"/>
            <w:gridSpan w:val="3"/>
            <w:tcBorders/>
            <w:shd w:fill="auto" w:val="clear"/>
          </w:tcPr>
          <w:p>
            <w:pPr>
              <w:pStyle w:val="Normal"/>
              <w:rPr/>
            </w:pPr>
            <w:r>
              <w:rPr/>
            </w:r>
          </w:p>
        </w:tc>
        <w:tc>
          <w:tcPr>
            <w:tcW w:w="236" w:type="dxa"/>
            <w:gridSpan w:val="2"/>
            <w:tcBorders/>
            <w:shd w:fill="auto" w:val="clear"/>
          </w:tcPr>
          <w:p>
            <w:pPr>
              <w:pStyle w:val="Normal"/>
              <w:rPr/>
            </w:pPr>
            <w:r>
              <w:rPr/>
            </w:r>
          </w:p>
        </w:tc>
      </w:tr>
      <w:tr>
        <w:trPr>
          <w:trHeight w:val="222" w:hRule="atLeast"/>
        </w:trPr>
        <w:tc>
          <w:tcPr>
            <w:tcW w:w="32" w:type="dxa"/>
            <w:tcBorders/>
            <w:shd w:fill="auto" w:val="clear"/>
          </w:tcPr>
          <w:p>
            <w:pPr>
              <w:pStyle w:val="Normal"/>
              <w:rPr/>
            </w:pPr>
            <w:r>
              <w:rPr/>
            </w:r>
          </w:p>
        </w:tc>
        <w:tc>
          <w:tcPr>
            <w:tcW w:w="252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rPr>
                <w:rFonts w:ascii="Times New Roman" w:hAnsi="Times New Roman" w:cs="Times New Roman"/>
              </w:rPr>
            </w:pPr>
            <w:r>
              <w:rPr>
                <w:rFonts w:cs="Times New Roman" w:ascii="Times New Roman" w:hAnsi="Times New Roman"/>
                <w:sz w:val="22"/>
                <w:szCs w:val="22"/>
              </w:rPr>
              <w:t>Обороты за период</w:t>
            </w:r>
          </w:p>
          <w:p>
            <w:pPr>
              <w:pStyle w:val="Normal"/>
              <w:rPr>
                <w:rFonts w:ascii="Times New Roman" w:hAnsi="Times New Roman" w:cs="Times New Roman"/>
              </w:rPr>
            </w:pPr>
            <w:r>
              <w:rPr>
                <w:rFonts w:cs="Times New Roman" w:ascii="Times New Roman" w:hAnsi="Times New Roman"/>
                <w:sz w:val="22"/>
                <w:szCs w:val="22"/>
              </w:rPr>
              <w:t> </w:t>
            </w:r>
          </w:p>
        </w:tc>
        <w:tc>
          <w:tcPr>
            <w:tcW w:w="1281" w:type="dxa"/>
            <w:gridSpan w:val="4"/>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rPr>
            </w:r>
          </w:p>
        </w:tc>
        <w:tc>
          <w:tcPr>
            <w:tcW w:w="1191" w:type="dxa"/>
            <w:gridSpan w:val="3"/>
            <w:tcBorders>
              <w:top w:val="single" w:sz="4" w:space="0" w:color="000001"/>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rPr>
            </w:r>
          </w:p>
        </w:tc>
        <w:tc>
          <w:tcPr>
            <w:tcW w:w="2773" w:type="dxa"/>
            <w:gridSpan w:val="9"/>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rPr>
                <w:rFonts w:ascii="Times New Roman" w:hAnsi="Times New Roman" w:cs="Times New Roman"/>
              </w:rPr>
            </w:pPr>
            <w:r>
              <w:rPr>
                <w:rFonts w:cs="Times New Roman" w:ascii="Times New Roman" w:hAnsi="Times New Roman"/>
                <w:sz w:val="22"/>
                <w:szCs w:val="22"/>
              </w:rPr>
              <w:t>Обороты за период</w:t>
            </w:r>
          </w:p>
          <w:p>
            <w:pPr>
              <w:pStyle w:val="Normal"/>
              <w:rPr>
                <w:rFonts w:ascii="Times New Roman" w:hAnsi="Times New Roman" w:cs="Times New Roman"/>
              </w:rPr>
            </w:pPr>
            <w:r>
              <w:rPr>
                <w:rFonts w:cs="Times New Roman" w:ascii="Times New Roman" w:hAnsi="Times New Roman"/>
                <w:sz w:val="22"/>
                <w:szCs w:val="22"/>
              </w:rPr>
              <w:t> </w:t>
            </w:r>
          </w:p>
        </w:tc>
        <w:tc>
          <w:tcPr>
            <w:tcW w:w="267"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872"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321"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812"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52" w:type="dxa"/>
            <w:gridSpan w:val="2"/>
            <w:tcBorders/>
            <w:shd w:fill="auto" w:val="clear"/>
          </w:tcPr>
          <w:p>
            <w:pPr>
              <w:pStyle w:val="Normal"/>
              <w:rPr/>
            </w:pPr>
            <w:r>
              <w:rPr/>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80" w:type="dxa"/>
            <w:gridSpan w:val="3"/>
            <w:tcBorders/>
            <w:shd w:fill="auto" w:val="clear"/>
          </w:tcPr>
          <w:p>
            <w:pPr>
              <w:pStyle w:val="Normal"/>
              <w:rPr/>
            </w:pPr>
            <w:r>
              <w:rPr/>
            </w:r>
          </w:p>
        </w:tc>
        <w:tc>
          <w:tcPr>
            <w:tcW w:w="237" w:type="dxa"/>
            <w:gridSpan w:val="3"/>
            <w:tcBorders/>
            <w:shd w:fill="auto" w:val="clear"/>
          </w:tcPr>
          <w:p>
            <w:pPr>
              <w:pStyle w:val="Normal"/>
              <w:rPr/>
            </w:pPr>
            <w:r>
              <w:rPr/>
            </w:r>
          </w:p>
        </w:tc>
      </w:tr>
      <w:tr>
        <w:trPr>
          <w:trHeight w:val="222" w:hRule="atLeast"/>
        </w:trPr>
        <w:tc>
          <w:tcPr>
            <w:tcW w:w="32" w:type="dxa"/>
            <w:tcBorders/>
            <w:shd w:fill="auto" w:val="clear"/>
          </w:tcPr>
          <w:p>
            <w:pPr>
              <w:pStyle w:val="Normal"/>
              <w:rPr/>
            </w:pPr>
            <w:r>
              <w:rPr/>
            </w:r>
          </w:p>
        </w:tc>
        <w:tc>
          <w:tcPr>
            <w:tcW w:w="2524" w:type="dxa"/>
            <w:gridSpan w:val="3"/>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rPr>
                <w:rFonts w:ascii="Times New Roman" w:hAnsi="Times New Roman" w:cs="Times New Roman"/>
              </w:rPr>
            </w:pPr>
            <w:r>
              <w:rPr>
                <w:rFonts w:cs="Times New Roman" w:ascii="Times New Roman" w:hAnsi="Times New Roman"/>
                <w:sz w:val="22"/>
                <w:szCs w:val="22"/>
              </w:rPr>
              <w:t>Сальдо конечное</w:t>
            </w:r>
          </w:p>
          <w:p>
            <w:pPr>
              <w:pStyle w:val="Normal"/>
              <w:rPr>
                <w:rFonts w:ascii="Times New Roman" w:hAnsi="Times New Roman" w:cs="Times New Roman"/>
              </w:rPr>
            </w:pPr>
            <w:r>
              <w:rPr>
                <w:rFonts w:cs="Times New Roman" w:ascii="Times New Roman" w:hAnsi="Times New Roman"/>
                <w:sz w:val="22"/>
                <w:szCs w:val="22"/>
              </w:rPr>
              <w:t> </w:t>
            </w:r>
          </w:p>
        </w:tc>
        <w:tc>
          <w:tcPr>
            <w:tcW w:w="363"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918"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272" w:type="dxa"/>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236" w:type="dxa"/>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685"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2773" w:type="dxa"/>
            <w:gridSpan w:val="9"/>
            <w:tcBorders>
              <w:top w:val="single" w:sz="4" w:space="0" w:color="000001"/>
              <w:left w:val="single" w:sz="4" w:space="0" w:color="000001"/>
              <w:bottom w:val="single" w:sz="4" w:space="0" w:color="000001"/>
              <w:right w:val="single" w:sz="4" w:space="0" w:color="000001"/>
              <w:insideH w:val="single" w:sz="4" w:space="0" w:color="000001"/>
              <w:insideV w:val="single" w:sz="4" w:space="0" w:color="000001"/>
            </w:tcBorders>
            <w:shd w:fill="auto" w:val="clear"/>
            <w:tcMar>
              <w:left w:w="103" w:type="dxa"/>
            </w:tcMar>
            <w:vAlign w:val="bottom"/>
          </w:tcPr>
          <w:p>
            <w:pPr>
              <w:pStyle w:val="Normal"/>
              <w:rPr>
                <w:rFonts w:ascii="Times New Roman" w:hAnsi="Times New Roman" w:cs="Times New Roman"/>
              </w:rPr>
            </w:pPr>
            <w:r>
              <w:rPr>
                <w:rFonts w:cs="Times New Roman" w:ascii="Times New Roman" w:hAnsi="Times New Roman"/>
                <w:sz w:val="22"/>
                <w:szCs w:val="22"/>
              </w:rPr>
              <w:t>Сальдо конечное</w:t>
            </w:r>
          </w:p>
          <w:p>
            <w:pPr>
              <w:pStyle w:val="Normal"/>
              <w:rPr>
                <w:rFonts w:ascii="Times New Roman" w:hAnsi="Times New Roman" w:cs="Times New Roman"/>
              </w:rPr>
            </w:pPr>
            <w:r>
              <w:rPr>
                <w:rFonts w:cs="Times New Roman" w:ascii="Times New Roman" w:hAnsi="Times New Roman"/>
                <w:sz w:val="22"/>
                <w:szCs w:val="22"/>
              </w:rPr>
              <w:t> </w:t>
            </w:r>
          </w:p>
        </w:tc>
        <w:tc>
          <w:tcPr>
            <w:tcW w:w="267"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871"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322" w:type="dxa"/>
            <w:gridSpan w:val="2"/>
            <w:tcBorders>
              <w:bottom w:val="single" w:sz="4" w:space="0" w:color="000001"/>
              <w:insideH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812" w:type="dxa"/>
            <w:gridSpan w:val="2"/>
            <w:tcBorders>
              <w:bottom w:val="single" w:sz="4" w:space="0" w:color="000001"/>
              <w:right w:val="single" w:sz="4" w:space="0" w:color="000001"/>
              <w:insideH w:val="single" w:sz="4" w:space="0" w:color="000001"/>
              <w:insideV w:val="single" w:sz="4" w:space="0" w:color="000001"/>
            </w:tcBorders>
            <w:shd w:fill="auto" w:val="clear"/>
            <w:vAlign w:val="center"/>
          </w:tcPr>
          <w:p>
            <w:pPr>
              <w:pStyle w:val="Normal"/>
              <w:rPr>
                <w:rFonts w:ascii="Times New Roman" w:hAnsi="Times New Roman" w:cs="Times New Roman"/>
              </w:rPr>
            </w:pPr>
            <w:r>
              <w:rPr>
                <w:rFonts w:cs="Times New Roman" w:ascii="Times New Roman" w:hAnsi="Times New Roman"/>
                <w:sz w:val="22"/>
                <w:szCs w:val="22"/>
              </w:rPr>
              <w:t> </w:t>
            </w:r>
          </w:p>
        </w:tc>
        <w:tc>
          <w:tcPr>
            <w:tcW w:w="151" w:type="dxa"/>
            <w:gridSpan w:val="2"/>
            <w:tcBorders/>
            <w:shd w:fill="auto" w:val="clear"/>
          </w:tcPr>
          <w:p>
            <w:pPr>
              <w:pStyle w:val="Normal"/>
              <w:rPr/>
            </w:pPr>
            <w:r>
              <w:rPr/>
            </w:r>
          </w:p>
        </w:tc>
        <w:tc>
          <w:tcPr>
            <w:tcW w:w="400" w:type="dxa"/>
            <w:gridSpan w:val="2"/>
            <w:tcBorders/>
            <w:shd w:fill="auto" w:val="clear"/>
          </w:tcPr>
          <w:p>
            <w:pPr>
              <w:pStyle w:val="Normal"/>
              <w:rPr/>
            </w:pPr>
            <w:r>
              <w:rPr/>
            </w:r>
          </w:p>
        </w:tc>
        <w:tc>
          <w:tcPr>
            <w:tcW w:w="1187" w:type="dxa"/>
            <w:gridSpan w:val="3"/>
            <w:tcBorders/>
            <w:shd w:fill="auto" w:val="clear"/>
          </w:tcPr>
          <w:p>
            <w:pPr>
              <w:pStyle w:val="Normal"/>
              <w:rPr/>
            </w:pPr>
            <w:r>
              <w:rPr/>
            </w:r>
          </w:p>
        </w:tc>
        <w:tc>
          <w:tcPr>
            <w:tcW w:w="236" w:type="dxa"/>
            <w:gridSpan w:val="3"/>
            <w:tcBorders/>
            <w:shd w:fill="auto" w:val="clear"/>
          </w:tcPr>
          <w:p>
            <w:pPr>
              <w:pStyle w:val="Normal"/>
              <w:rPr/>
            </w:pPr>
            <w:r>
              <w:rPr/>
            </w:r>
          </w:p>
        </w:tc>
        <w:tc>
          <w:tcPr>
            <w:tcW w:w="1137" w:type="dxa"/>
            <w:gridSpan w:val="3"/>
            <w:tcBorders/>
            <w:shd w:fill="auto" w:val="clear"/>
          </w:tcPr>
          <w:p>
            <w:pPr>
              <w:pStyle w:val="Normal"/>
              <w:rPr/>
            </w:pPr>
            <w:r>
              <w:rPr/>
            </w:r>
          </w:p>
        </w:tc>
        <w:tc>
          <w:tcPr>
            <w:tcW w:w="615" w:type="dxa"/>
            <w:gridSpan w:val="3"/>
            <w:tcBorders/>
            <w:shd w:fill="auto" w:val="clear"/>
          </w:tcPr>
          <w:p>
            <w:pPr>
              <w:pStyle w:val="Normal"/>
              <w:rPr/>
            </w:pPr>
            <w:r>
              <w:rPr/>
            </w:r>
          </w:p>
        </w:tc>
        <w:tc>
          <w:tcPr>
            <w:tcW w:w="779" w:type="dxa"/>
            <w:gridSpan w:val="3"/>
            <w:tcBorders/>
            <w:shd w:fill="auto" w:val="clear"/>
          </w:tcPr>
          <w:p>
            <w:pPr>
              <w:pStyle w:val="Normal"/>
              <w:rPr/>
            </w:pPr>
            <w:r>
              <w:rPr/>
            </w:r>
          </w:p>
        </w:tc>
        <w:tc>
          <w:tcPr>
            <w:tcW w:w="236" w:type="dxa"/>
            <w:gridSpan w:val="2"/>
            <w:tcBorders/>
            <w:shd w:fill="auto" w:val="clear"/>
          </w:tcPr>
          <w:p>
            <w:pPr>
              <w:pStyle w:val="Normal"/>
              <w:rPr/>
            </w:pPr>
            <w:r>
              <w:rPr/>
            </w:r>
          </w:p>
        </w:tc>
      </w:tr>
    </w:tbl>
    <w:p>
      <w:pPr>
        <w:pStyle w:val="Normal"/>
        <w:rPr>
          <w:rFonts w:ascii="Times New Roman" w:hAnsi="Times New Roman" w:cs="Times New Roman"/>
          <w:sz w:val="22"/>
          <w:szCs w:val="22"/>
        </w:rPr>
      </w:pPr>
      <w:r>
        <w:rPr>
          <w:rFonts w:cs="Times New Roman" w:ascii="Times New Roman" w:hAnsi="Times New Roman"/>
          <w:sz w:val="22"/>
          <w:szCs w:val="22"/>
        </w:rPr>
      </w:r>
    </w:p>
    <w:tbl>
      <w:tblPr>
        <w:tblW w:w="11773" w:type="dxa"/>
        <w:jc w:val="left"/>
        <w:tblInd w:w="-30" w:type="dxa"/>
        <w:tblBorders/>
        <w:tblCellMar>
          <w:top w:w="0" w:type="dxa"/>
          <w:left w:w="108" w:type="dxa"/>
          <w:bottom w:w="0" w:type="dxa"/>
          <w:right w:w="108" w:type="dxa"/>
        </w:tblCellMar>
        <w:tblLook w:firstRow="0" w:noVBand="0" w:lastRow="0" w:firstColumn="0" w:lastColumn="0" w:noHBand="0" w:val="0000"/>
      </w:tblPr>
      <w:tblGrid>
        <w:gridCol w:w="1131"/>
        <w:gridCol w:w="358"/>
        <w:gridCol w:w="1450"/>
        <w:gridCol w:w="236"/>
        <w:gridCol w:w="123"/>
        <w:gridCol w:w="236"/>
        <w:gridCol w:w="461"/>
        <w:gridCol w:w="359"/>
        <w:gridCol w:w="144"/>
        <w:gridCol w:w="459"/>
        <w:gridCol w:w="159"/>
        <w:gridCol w:w="124"/>
        <w:gridCol w:w="147"/>
        <w:gridCol w:w="218"/>
        <w:gridCol w:w="1"/>
        <w:gridCol w:w="34"/>
        <w:gridCol w:w="106"/>
        <w:gridCol w:w="95"/>
        <w:gridCol w:w="36"/>
        <w:gridCol w:w="29"/>
        <w:gridCol w:w="77"/>
        <w:gridCol w:w="95"/>
        <w:gridCol w:w="35"/>
        <w:gridCol w:w="158"/>
        <w:gridCol w:w="235"/>
        <w:gridCol w:w="236"/>
        <w:gridCol w:w="76"/>
        <w:gridCol w:w="36"/>
        <w:gridCol w:w="123"/>
        <w:gridCol w:w="236"/>
        <w:gridCol w:w="269"/>
        <w:gridCol w:w="471"/>
        <w:gridCol w:w="54"/>
        <w:gridCol w:w="36"/>
        <w:gridCol w:w="200"/>
        <w:gridCol w:w="35"/>
        <w:gridCol w:w="395"/>
        <w:gridCol w:w="115"/>
        <w:gridCol w:w="120"/>
        <w:gridCol w:w="116"/>
        <w:gridCol w:w="118"/>
        <w:gridCol w:w="26"/>
        <w:gridCol w:w="36"/>
        <w:gridCol w:w="55"/>
        <w:gridCol w:w="119"/>
        <w:gridCol w:w="619"/>
        <w:gridCol w:w="35"/>
        <w:gridCol w:w="15"/>
        <w:gridCol w:w="1"/>
        <w:gridCol w:w="40"/>
        <w:gridCol w:w="193"/>
        <w:gridCol w:w="1"/>
        <w:gridCol w:w="1"/>
        <w:gridCol w:w="89"/>
        <w:gridCol w:w="145"/>
        <w:gridCol w:w="2"/>
        <w:gridCol w:w="1"/>
        <w:gridCol w:w="86"/>
        <w:gridCol w:w="1"/>
        <w:gridCol w:w="1"/>
        <w:gridCol w:w="54"/>
        <w:gridCol w:w="1"/>
        <w:gridCol w:w="2"/>
        <w:gridCol w:w="88"/>
        <w:gridCol w:w="1"/>
        <w:gridCol w:w="1"/>
        <w:gridCol w:w="1"/>
        <w:gridCol w:w="190"/>
        <w:gridCol w:w="1"/>
        <w:gridCol w:w="1"/>
        <w:gridCol w:w="233"/>
        <w:gridCol w:w="2"/>
        <w:gridCol w:w="1"/>
        <w:gridCol w:w="350"/>
        <w:gridCol w:w="1"/>
        <w:gridCol w:w="1"/>
        <w:gridCol w:w="233"/>
      </w:tblGrid>
      <w:tr>
        <w:trPr>
          <w:trHeight w:val="199" w:hRule="atLeast"/>
        </w:trPr>
        <w:tc>
          <w:tcPr>
            <w:tcW w:w="5387" w:type="dxa"/>
            <w:gridSpan w:val="13"/>
            <w:tcBorders/>
            <w:shd w:fill="auto" w:val="clear"/>
          </w:tcPr>
          <w:p>
            <w:pPr>
              <w:pStyle w:val="Normal"/>
              <w:rPr>
                <w:rFonts w:ascii="Times New Roman" w:hAnsi="Times New Roman" w:cs="Times New Roman"/>
              </w:rPr>
            </w:pPr>
            <w:r>
              <w:rPr>
                <w:rFonts w:cs="Times New Roman" w:ascii="Times New Roman" w:hAnsi="Times New Roman"/>
                <w:sz w:val="22"/>
                <w:szCs w:val="22"/>
              </w:rPr>
              <w:t>на _________ задолженность отсутствует.</w:t>
            </w:r>
          </w:p>
        </w:tc>
        <w:tc>
          <w:tcPr>
            <w:tcW w:w="4661" w:type="dxa"/>
            <w:gridSpan w:val="36"/>
            <w:tcBorders/>
            <w:shd w:fill="auto" w:val="clear"/>
          </w:tcPr>
          <w:p>
            <w:pPr>
              <w:pStyle w:val="Normal"/>
              <w:rPr>
                <w:rFonts w:ascii="Times New Roman" w:hAnsi="Times New Roman" w:cs="Times New Roman"/>
              </w:rPr>
            </w:pPr>
            <w:r>
              <w:rPr>
                <w:rFonts w:cs="Times New Roman" w:ascii="Times New Roman" w:hAnsi="Times New Roman"/>
                <w:sz w:val="22"/>
                <w:szCs w:val="22"/>
              </w:rPr>
              <w:t>на _________ задолженность отсутствует</w:t>
            </w:r>
          </w:p>
        </w:tc>
        <w:tc>
          <w:tcPr>
            <w:tcW w:w="617" w:type="dxa"/>
            <w:gridSpan w:val="14"/>
            <w:tcBorders/>
            <w:shd w:fill="auto" w:val="clear"/>
          </w:tcPr>
          <w:p>
            <w:pPr>
              <w:pStyle w:val="Normal"/>
              <w:rPr>
                <w:rFonts w:ascii="Times New Roman" w:hAnsi="Times New Roman" w:cs="Times New Roman"/>
              </w:rPr>
            </w:pPr>
            <w:r>
              <w:rPr>
                <w:rFonts w:cs="Times New Roman" w:ascii="Times New Roman" w:hAnsi="Times New Roman"/>
              </w:rPr>
            </w:r>
          </w:p>
        </w:tc>
        <w:tc>
          <w:tcPr>
            <w:tcW w:w="283"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352" w:type="dxa"/>
            <w:gridSpan w:val="3"/>
            <w:tcBorders/>
            <w:shd w:fill="auto" w:val="clear"/>
          </w:tcPr>
          <w:p>
            <w:pPr>
              <w:pStyle w:val="Normal"/>
              <w:rPr/>
            </w:pPr>
            <w:r>
              <w:rPr/>
            </w:r>
          </w:p>
        </w:tc>
        <w:tc>
          <w:tcPr>
            <w:tcW w:w="233" w:type="dxa"/>
            <w:tcBorders/>
            <w:shd w:fill="auto" w:val="clear"/>
          </w:tcPr>
          <w:p>
            <w:pPr>
              <w:pStyle w:val="Normal"/>
              <w:rPr/>
            </w:pPr>
            <w:r>
              <w:rPr/>
            </w:r>
          </w:p>
        </w:tc>
      </w:tr>
      <w:tr>
        <w:trPr>
          <w:trHeight w:val="288" w:hRule="atLeast"/>
        </w:trPr>
        <w:tc>
          <w:tcPr>
            <w:tcW w:w="1131" w:type="dxa"/>
            <w:tcBorders/>
            <w:shd w:fill="auto" w:val="clear"/>
          </w:tcPr>
          <w:p>
            <w:pPr>
              <w:pStyle w:val="Normal"/>
              <w:rPr>
                <w:rFonts w:ascii="Times New Roman" w:hAnsi="Times New Roman" w:cs="Times New Roman"/>
              </w:rPr>
            </w:pPr>
            <w:r>
              <w:rPr>
                <w:rFonts w:cs="Times New Roman" w:ascii="Times New Roman" w:hAnsi="Times New Roman"/>
              </w:rPr>
            </w:r>
          </w:p>
        </w:tc>
        <w:tc>
          <w:tcPr>
            <w:tcW w:w="2864"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50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889"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519"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365"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740"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1191"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1139" w:type="dxa"/>
            <w:gridSpan w:val="9"/>
            <w:tcBorders/>
            <w:shd w:fill="auto" w:val="clear"/>
          </w:tcPr>
          <w:p>
            <w:pPr>
              <w:pStyle w:val="Normal"/>
              <w:rPr>
                <w:rFonts w:ascii="Times New Roman" w:hAnsi="Times New Roman" w:cs="Times New Roman"/>
              </w:rPr>
            </w:pPr>
            <w:r>
              <w:rPr>
                <w:rFonts w:cs="Times New Roman" w:ascii="Times New Roman" w:hAnsi="Times New Roman"/>
              </w:rPr>
            </w:r>
          </w:p>
        </w:tc>
        <w:tc>
          <w:tcPr>
            <w:tcW w:w="616" w:type="dxa"/>
            <w:gridSpan w:val="14"/>
            <w:tcBorders/>
            <w:shd w:fill="auto" w:val="clear"/>
          </w:tcPr>
          <w:p>
            <w:pPr>
              <w:pStyle w:val="Normal"/>
              <w:rPr>
                <w:rFonts w:ascii="Times New Roman" w:hAnsi="Times New Roman" w:cs="Times New Roman"/>
              </w:rPr>
            </w:pPr>
            <w:r>
              <w:rPr>
                <w:rFonts w:cs="Times New Roman" w:ascii="Times New Roman" w:hAnsi="Times New Roman"/>
              </w:rPr>
            </w:r>
          </w:p>
        </w:tc>
        <w:tc>
          <w:tcPr>
            <w:tcW w:w="284"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352" w:type="dxa"/>
            <w:gridSpan w:val="3"/>
            <w:tcBorders/>
            <w:shd w:fill="auto" w:val="clear"/>
          </w:tcPr>
          <w:p>
            <w:pPr>
              <w:pStyle w:val="Normal"/>
              <w:rPr/>
            </w:pPr>
            <w:r>
              <w:rPr/>
            </w:r>
          </w:p>
        </w:tc>
        <w:tc>
          <w:tcPr>
            <w:tcW w:w="234" w:type="dxa"/>
            <w:gridSpan w:val="2"/>
            <w:tcBorders/>
            <w:shd w:fill="auto" w:val="clear"/>
          </w:tcPr>
          <w:p>
            <w:pPr>
              <w:pStyle w:val="Normal"/>
              <w:rPr/>
            </w:pPr>
            <w:r>
              <w:rPr/>
            </w:r>
          </w:p>
        </w:tc>
      </w:tr>
      <w:tr>
        <w:trPr>
          <w:trHeight w:val="396" w:hRule="atLeast"/>
        </w:trPr>
        <w:tc>
          <w:tcPr>
            <w:tcW w:w="5606" w:type="dxa"/>
            <w:gridSpan w:val="15"/>
            <w:tcBorders/>
            <w:shd w:fill="auto" w:val="clear"/>
          </w:tcPr>
          <w:p>
            <w:pPr>
              <w:pStyle w:val="Normal"/>
              <w:rPr>
                <w:rFonts w:ascii="Times New Roman" w:hAnsi="Times New Roman" w:cs="Times New Roman"/>
              </w:rPr>
            </w:pPr>
            <w:r>
              <w:rPr>
                <w:rFonts w:cs="Times New Roman" w:ascii="Times New Roman" w:hAnsi="Times New Roman"/>
                <w:sz w:val="22"/>
                <w:szCs w:val="22"/>
              </w:rPr>
              <w:t>От Заказчика</w:t>
            </w:r>
          </w:p>
          <w:p>
            <w:pPr>
              <w:pStyle w:val="Normal"/>
              <w:rPr>
                <w:rFonts w:ascii="Times New Roman" w:hAnsi="Times New Roman" w:cs="Times New Roman"/>
              </w:rPr>
            </w:pPr>
            <w:r>
              <w:rPr>
                <w:rFonts w:cs="Times New Roman" w:ascii="Times New Roman" w:hAnsi="Times New Roman"/>
                <w:sz w:val="22"/>
                <w:szCs w:val="22"/>
              </w:rPr>
              <w:t>______________</w:t>
            </w:r>
          </w:p>
        </w:tc>
        <w:tc>
          <w:tcPr>
            <w:tcW w:w="3182" w:type="dxa"/>
            <w:gridSpan w:val="23"/>
            <w:tcBorders/>
            <w:shd w:fill="auto" w:val="clear"/>
          </w:tcPr>
          <w:p>
            <w:pPr>
              <w:pStyle w:val="Normal"/>
              <w:rPr>
                <w:rFonts w:ascii="Times New Roman" w:hAnsi="Times New Roman" w:cs="Times New Roman"/>
              </w:rPr>
            </w:pPr>
            <w:r>
              <w:rPr>
                <w:rFonts w:cs="Times New Roman" w:ascii="Times New Roman" w:hAnsi="Times New Roman"/>
                <w:sz w:val="22"/>
                <w:szCs w:val="22"/>
              </w:rPr>
              <w:t>От Поставщика</w:t>
            </w:r>
          </w:p>
        </w:tc>
        <w:tc>
          <w:tcPr>
            <w:tcW w:w="236"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29"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284"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56" w:type="dxa"/>
            <w:gridSpan w:val="3"/>
            <w:tcBorders/>
            <w:shd w:fill="auto" w:val="clear"/>
          </w:tcPr>
          <w:p>
            <w:pPr>
              <w:pStyle w:val="Normal"/>
              <w:rPr/>
            </w:pPr>
            <w:r>
              <w:rPr/>
            </w:r>
          </w:p>
        </w:tc>
        <w:tc>
          <w:tcPr>
            <w:tcW w:w="92"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6" w:type="dxa"/>
            <w:gridSpan w:val="3"/>
            <w:tcBorders/>
            <w:shd w:fill="auto" w:val="clear"/>
          </w:tcPr>
          <w:p>
            <w:pPr>
              <w:pStyle w:val="Normal"/>
              <w:rPr/>
            </w:pPr>
            <w:r>
              <w:rPr/>
            </w:r>
          </w:p>
        </w:tc>
        <w:tc>
          <w:tcPr>
            <w:tcW w:w="352" w:type="dxa"/>
            <w:gridSpan w:val="3"/>
            <w:tcBorders/>
            <w:shd w:fill="auto" w:val="clear"/>
          </w:tcPr>
          <w:p>
            <w:pPr>
              <w:pStyle w:val="Normal"/>
              <w:rPr/>
            </w:pPr>
            <w:r>
              <w:rPr/>
            </w:r>
          </w:p>
        </w:tc>
        <w:tc>
          <w:tcPr>
            <w:tcW w:w="234" w:type="dxa"/>
            <w:gridSpan w:val="2"/>
            <w:tcBorders/>
            <w:shd w:fill="auto" w:val="clear"/>
          </w:tcPr>
          <w:p>
            <w:pPr>
              <w:pStyle w:val="Normal"/>
              <w:rPr/>
            </w:pPr>
            <w:r>
              <w:rPr/>
            </w:r>
          </w:p>
        </w:tc>
      </w:tr>
      <w:tr>
        <w:trPr>
          <w:trHeight w:val="206" w:hRule="atLeast"/>
        </w:trPr>
        <w:tc>
          <w:tcPr>
            <w:tcW w:w="1489"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865"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60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789"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759"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740"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1189" w:type="dxa"/>
            <w:gridSpan w:val="9"/>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1139" w:type="dxa"/>
            <w:gridSpan w:val="10"/>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9"/>
            <w:tcBorders/>
            <w:shd w:fill="auto" w:val="clear"/>
          </w:tcPr>
          <w:p>
            <w:pPr>
              <w:pStyle w:val="Normal"/>
              <w:rPr>
                <w:rFonts w:ascii="Times New Roman" w:hAnsi="Times New Roman" w:cs="Times New Roman"/>
              </w:rPr>
            </w:pPr>
            <w:r>
              <w:rPr>
                <w:rFonts w:cs="Times New Roman" w:ascii="Times New Roman" w:hAnsi="Times New Roman"/>
              </w:rPr>
            </w:r>
          </w:p>
        </w:tc>
        <w:tc>
          <w:tcPr>
            <w:tcW w:w="781" w:type="dxa"/>
            <w:gridSpan w:val="10"/>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3"/>
            <w:tcBorders/>
            <w:shd w:fill="auto" w:val="clear"/>
          </w:tcPr>
          <w:p>
            <w:pPr>
              <w:pStyle w:val="Normal"/>
              <w:rPr>
                <w:rFonts w:ascii="Times New Roman" w:hAnsi="Times New Roman" w:cs="Times New Roman"/>
              </w:rPr>
            </w:pPr>
            <w:r>
              <w:rPr>
                <w:rFonts w:cs="Times New Roman" w:ascii="Times New Roman" w:hAnsi="Times New Roman"/>
              </w:rPr>
            </w:r>
          </w:p>
        </w:tc>
      </w:tr>
      <w:tr>
        <w:trPr>
          <w:trHeight w:val="199" w:hRule="atLeast"/>
        </w:trPr>
        <w:tc>
          <w:tcPr>
            <w:tcW w:w="3298" w:type="dxa"/>
            <w:gridSpan w:val="5"/>
            <w:tcBorders/>
            <w:shd w:fill="auto" w:val="clear"/>
          </w:tcPr>
          <w:p>
            <w:pPr>
              <w:pStyle w:val="Normal"/>
              <w:rPr>
                <w:rFonts w:ascii="Times New Roman" w:hAnsi="Times New Roman" w:cs="Times New Roman"/>
              </w:rPr>
            </w:pPr>
            <w:r>
              <w:rPr>
                <w:rFonts w:cs="Times New Roman" w:ascii="Times New Roman" w:hAnsi="Times New Roman"/>
                <w:sz w:val="22"/>
                <w:szCs w:val="22"/>
              </w:rPr>
              <w:t>___________________</w:t>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1423"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36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166" w:type="dxa"/>
            <w:gridSpan w:val="15"/>
            <w:tcBorders/>
            <w:shd w:fill="auto" w:val="clear"/>
          </w:tcPr>
          <w:p>
            <w:pPr>
              <w:pStyle w:val="Normal"/>
              <w:rPr>
                <w:rFonts w:ascii="Times New Roman" w:hAnsi="Times New Roman" w:cs="Times New Roman"/>
              </w:rPr>
            </w:pPr>
            <w:r>
              <w:rPr>
                <w:rFonts w:cs="Times New Roman" w:ascii="Times New Roman" w:hAnsi="Times New Roman"/>
                <w:sz w:val="22"/>
                <w:szCs w:val="22"/>
              </w:rPr>
              <w:t>________________</w:t>
            </w:r>
          </w:p>
        </w:tc>
        <w:tc>
          <w:tcPr>
            <w:tcW w:w="236"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925"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829"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4"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9" w:type="dxa"/>
            <w:gridSpan w:val="3"/>
            <w:tcBorders/>
            <w:shd w:fill="auto" w:val="clear"/>
          </w:tcPr>
          <w:p>
            <w:pPr>
              <w:pStyle w:val="Normal"/>
              <w:rPr/>
            </w:pPr>
            <w:r>
              <w:rPr/>
            </w:r>
          </w:p>
        </w:tc>
        <w:tc>
          <w:tcPr>
            <w:tcW w:w="56" w:type="dxa"/>
            <w:gridSpan w:val="3"/>
            <w:tcBorders/>
            <w:shd w:fill="auto" w:val="clear"/>
          </w:tcPr>
          <w:p>
            <w:pPr>
              <w:pStyle w:val="Normal"/>
              <w:rPr/>
            </w:pPr>
            <w:r>
              <w:rPr/>
            </w:r>
          </w:p>
        </w:tc>
        <w:tc>
          <w:tcPr>
            <w:tcW w:w="92"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353" w:type="dxa"/>
            <w:gridSpan w:val="3"/>
            <w:tcBorders/>
            <w:shd w:fill="auto" w:val="clear"/>
          </w:tcPr>
          <w:p>
            <w:pPr>
              <w:pStyle w:val="Normal"/>
              <w:rPr/>
            </w:pPr>
            <w:r>
              <w:rPr/>
            </w:r>
          </w:p>
        </w:tc>
        <w:tc>
          <w:tcPr>
            <w:tcW w:w="235" w:type="dxa"/>
            <w:gridSpan w:val="3"/>
            <w:tcBorders/>
            <w:shd w:fill="auto" w:val="clear"/>
          </w:tcPr>
          <w:p>
            <w:pPr>
              <w:pStyle w:val="Normal"/>
              <w:rPr/>
            </w:pPr>
            <w:r>
              <w:rPr/>
            </w:r>
          </w:p>
        </w:tc>
      </w:tr>
      <w:tr>
        <w:trPr>
          <w:trHeight w:val="206" w:hRule="atLeast"/>
        </w:trPr>
        <w:tc>
          <w:tcPr>
            <w:tcW w:w="1489"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1809"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1423"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36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740"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1189"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925"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829"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4"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9" w:type="dxa"/>
            <w:gridSpan w:val="3"/>
            <w:tcBorders/>
            <w:shd w:fill="auto" w:val="clear"/>
          </w:tcPr>
          <w:p>
            <w:pPr>
              <w:pStyle w:val="Normal"/>
              <w:rPr/>
            </w:pPr>
            <w:r>
              <w:rPr/>
            </w:r>
          </w:p>
        </w:tc>
        <w:tc>
          <w:tcPr>
            <w:tcW w:w="56" w:type="dxa"/>
            <w:gridSpan w:val="3"/>
            <w:tcBorders/>
            <w:shd w:fill="auto" w:val="clear"/>
          </w:tcPr>
          <w:p>
            <w:pPr>
              <w:pStyle w:val="Normal"/>
              <w:rPr/>
            </w:pPr>
            <w:r>
              <w:rPr/>
            </w:r>
          </w:p>
        </w:tc>
        <w:tc>
          <w:tcPr>
            <w:tcW w:w="92"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353" w:type="dxa"/>
            <w:gridSpan w:val="3"/>
            <w:tcBorders/>
            <w:shd w:fill="auto" w:val="clear"/>
          </w:tcPr>
          <w:p>
            <w:pPr>
              <w:pStyle w:val="Normal"/>
              <w:rPr/>
            </w:pPr>
            <w:r>
              <w:rPr/>
            </w:r>
          </w:p>
        </w:tc>
        <w:tc>
          <w:tcPr>
            <w:tcW w:w="235" w:type="dxa"/>
            <w:gridSpan w:val="3"/>
            <w:tcBorders/>
            <w:shd w:fill="auto" w:val="clear"/>
          </w:tcPr>
          <w:p>
            <w:pPr>
              <w:pStyle w:val="Normal"/>
              <w:rPr/>
            </w:pPr>
            <w:r>
              <w:rPr/>
            </w:r>
          </w:p>
        </w:tc>
      </w:tr>
      <w:tr>
        <w:trPr>
          <w:trHeight w:val="199" w:hRule="atLeast"/>
        </w:trPr>
        <w:tc>
          <w:tcPr>
            <w:tcW w:w="1489" w:type="dxa"/>
            <w:gridSpan w:val="2"/>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1809" w:type="dxa"/>
            <w:gridSpan w:val="3"/>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1659" w:type="dxa"/>
            <w:gridSpan w:val="5"/>
            <w:tcBorders/>
            <w:shd w:fill="auto" w:val="clear"/>
          </w:tcPr>
          <w:p>
            <w:pPr>
              <w:pStyle w:val="Normal"/>
              <w:rPr>
                <w:rFonts w:ascii="Times New Roman" w:hAnsi="Times New Roman" w:cs="Times New Roman"/>
              </w:rPr>
            </w:pPr>
            <w:r>
              <w:rPr>
                <w:rFonts w:cs="Times New Roman" w:ascii="Times New Roman" w:hAnsi="Times New Roman"/>
                <w:sz w:val="22"/>
                <w:szCs w:val="22"/>
              </w:rPr>
              <w:t>(__________</w:t>
            </w:r>
          </w:p>
        </w:tc>
        <w:tc>
          <w:tcPr>
            <w:tcW w:w="28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36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4"/>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740" w:type="dxa"/>
            <w:gridSpan w:val="5"/>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1189" w:type="dxa"/>
            <w:gridSpan w:val="6"/>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2275" w:type="dxa"/>
            <w:gridSpan w:val="19"/>
            <w:tcBorders/>
            <w:shd w:fill="auto" w:val="clear"/>
          </w:tcPr>
          <w:p>
            <w:pPr>
              <w:pStyle w:val="Normal"/>
              <w:rPr>
                <w:rFonts w:ascii="Times New Roman" w:hAnsi="Times New Roman" w:cs="Times New Roman"/>
              </w:rPr>
            </w:pPr>
            <w:r>
              <w:rPr>
                <w:rFonts w:cs="Times New Roman" w:ascii="Times New Roman" w:hAnsi="Times New Roman"/>
                <w:sz w:val="22"/>
                <w:szCs w:val="22"/>
              </w:rPr>
              <w:t>(__________________)</w:t>
            </w:r>
          </w:p>
        </w:tc>
        <w:tc>
          <w:tcPr>
            <w:tcW w:w="237"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8" w:type="dxa"/>
            <w:gridSpan w:val="3"/>
            <w:tcBorders/>
            <w:shd w:fill="auto" w:val="clear"/>
          </w:tcPr>
          <w:p>
            <w:pPr>
              <w:pStyle w:val="Normal"/>
              <w:rPr/>
            </w:pPr>
            <w:r>
              <w:rPr/>
            </w:r>
          </w:p>
        </w:tc>
        <w:tc>
          <w:tcPr>
            <w:tcW w:w="56" w:type="dxa"/>
            <w:gridSpan w:val="3"/>
            <w:tcBorders/>
            <w:shd w:fill="auto" w:val="clear"/>
          </w:tcPr>
          <w:p>
            <w:pPr>
              <w:pStyle w:val="Normal"/>
              <w:rPr/>
            </w:pPr>
            <w:r>
              <w:rPr/>
            </w:r>
          </w:p>
        </w:tc>
        <w:tc>
          <w:tcPr>
            <w:tcW w:w="92"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6" w:type="dxa"/>
            <w:gridSpan w:val="3"/>
            <w:tcBorders/>
            <w:shd w:fill="auto" w:val="clear"/>
          </w:tcPr>
          <w:p>
            <w:pPr>
              <w:pStyle w:val="Normal"/>
              <w:rPr/>
            </w:pPr>
            <w:r>
              <w:rPr/>
            </w:r>
          </w:p>
        </w:tc>
        <w:tc>
          <w:tcPr>
            <w:tcW w:w="352" w:type="dxa"/>
            <w:gridSpan w:val="3"/>
            <w:tcBorders/>
            <w:shd w:fill="auto" w:val="clear"/>
          </w:tcPr>
          <w:p>
            <w:pPr>
              <w:pStyle w:val="Normal"/>
              <w:rPr/>
            </w:pPr>
            <w:r>
              <w:rPr/>
            </w:r>
          </w:p>
        </w:tc>
        <w:tc>
          <w:tcPr>
            <w:tcW w:w="234" w:type="dxa"/>
            <w:gridSpan w:val="2"/>
            <w:tcBorders/>
            <w:shd w:fill="auto" w:val="clear"/>
          </w:tcPr>
          <w:p>
            <w:pPr>
              <w:pStyle w:val="Normal"/>
              <w:rPr/>
            </w:pPr>
            <w:r>
              <w:rPr/>
            </w:r>
          </w:p>
        </w:tc>
      </w:tr>
      <w:tr>
        <w:trPr>
          <w:trHeight w:val="125" w:hRule="atLeast"/>
        </w:trPr>
        <w:tc>
          <w:tcPr>
            <w:tcW w:w="1489"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1809"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1423"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36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740"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1189"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925"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829"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4"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9" w:type="dxa"/>
            <w:gridSpan w:val="3"/>
            <w:tcBorders/>
            <w:shd w:fill="auto" w:val="clear"/>
          </w:tcPr>
          <w:p>
            <w:pPr>
              <w:pStyle w:val="Normal"/>
              <w:rPr/>
            </w:pPr>
            <w:r>
              <w:rPr/>
            </w:r>
          </w:p>
        </w:tc>
        <w:tc>
          <w:tcPr>
            <w:tcW w:w="56" w:type="dxa"/>
            <w:gridSpan w:val="3"/>
            <w:tcBorders/>
            <w:shd w:fill="auto" w:val="clear"/>
          </w:tcPr>
          <w:p>
            <w:pPr>
              <w:pStyle w:val="Normal"/>
              <w:rPr/>
            </w:pPr>
            <w:r>
              <w:rPr/>
            </w:r>
          </w:p>
        </w:tc>
        <w:tc>
          <w:tcPr>
            <w:tcW w:w="92"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353" w:type="dxa"/>
            <w:gridSpan w:val="3"/>
            <w:tcBorders/>
            <w:shd w:fill="auto" w:val="clear"/>
          </w:tcPr>
          <w:p>
            <w:pPr>
              <w:pStyle w:val="Normal"/>
              <w:rPr/>
            </w:pPr>
            <w:r>
              <w:rPr/>
            </w:r>
          </w:p>
        </w:tc>
        <w:tc>
          <w:tcPr>
            <w:tcW w:w="235" w:type="dxa"/>
            <w:gridSpan w:val="3"/>
            <w:tcBorders/>
            <w:shd w:fill="auto" w:val="clear"/>
          </w:tcPr>
          <w:p>
            <w:pPr>
              <w:pStyle w:val="Normal"/>
              <w:rPr/>
            </w:pPr>
            <w:r>
              <w:rPr/>
            </w:r>
          </w:p>
        </w:tc>
      </w:tr>
      <w:tr>
        <w:trPr>
          <w:trHeight w:val="199" w:hRule="atLeast"/>
        </w:trPr>
        <w:tc>
          <w:tcPr>
            <w:tcW w:w="3298" w:type="dxa"/>
            <w:gridSpan w:val="5"/>
            <w:tcBorders/>
            <w:shd w:fill="auto" w:val="clear"/>
          </w:tcPr>
          <w:p>
            <w:pPr>
              <w:pStyle w:val="Normal"/>
              <w:rPr>
                <w:rFonts w:ascii="Times New Roman" w:hAnsi="Times New Roman" w:cs="Times New Roman"/>
              </w:rPr>
            </w:pPr>
            <w:r>
              <w:rPr>
                <w:rFonts w:cs="Times New Roman" w:ascii="Times New Roman" w:hAnsi="Times New Roman"/>
                <w:sz w:val="22"/>
                <w:szCs w:val="22"/>
              </w:rPr>
              <w:t>Главный бухгалтер</w:t>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1423"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36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740"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1189"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925"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829"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4"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9" w:type="dxa"/>
            <w:gridSpan w:val="3"/>
            <w:tcBorders/>
            <w:shd w:fill="auto" w:val="clear"/>
          </w:tcPr>
          <w:p>
            <w:pPr>
              <w:pStyle w:val="Normal"/>
              <w:rPr/>
            </w:pPr>
            <w:r>
              <w:rPr/>
            </w:r>
          </w:p>
        </w:tc>
        <w:tc>
          <w:tcPr>
            <w:tcW w:w="56" w:type="dxa"/>
            <w:gridSpan w:val="3"/>
            <w:tcBorders/>
            <w:shd w:fill="auto" w:val="clear"/>
          </w:tcPr>
          <w:p>
            <w:pPr>
              <w:pStyle w:val="Normal"/>
              <w:rPr/>
            </w:pPr>
            <w:r>
              <w:rPr/>
            </w:r>
          </w:p>
        </w:tc>
        <w:tc>
          <w:tcPr>
            <w:tcW w:w="92"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353" w:type="dxa"/>
            <w:gridSpan w:val="3"/>
            <w:tcBorders/>
            <w:shd w:fill="auto" w:val="clear"/>
          </w:tcPr>
          <w:p>
            <w:pPr>
              <w:pStyle w:val="Normal"/>
              <w:rPr/>
            </w:pPr>
            <w:r>
              <w:rPr/>
            </w:r>
          </w:p>
        </w:tc>
        <w:tc>
          <w:tcPr>
            <w:tcW w:w="235" w:type="dxa"/>
            <w:gridSpan w:val="3"/>
            <w:tcBorders/>
            <w:shd w:fill="auto" w:val="clear"/>
          </w:tcPr>
          <w:p>
            <w:pPr>
              <w:pStyle w:val="Normal"/>
              <w:rPr/>
            </w:pPr>
            <w:r>
              <w:rPr/>
            </w:r>
          </w:p>
        </w:tc>
      </w:tr>
      <w:tr>
        <w:trPr>
          <w:trHeight w:val="206" w:hRule="atLeast"/>
        </w:trPr>
        <w:tc>
          <w:tcPr>
            <w:tcW w:w="1489"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1809"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1423"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36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740"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1189"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925"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829"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84"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9" w:type="dxa"/>
            <w:gridSpan w:val="3"/>
            <w:tcBorders/>
            <w:shd w:fill="auto" w:val="clear"/>
          </w:tcPr>
          <w:p>
            <w:pPr>
              <w:pStyle w:val="Normal"/>
              <w:rPr/>
            </w:pPr>
            <w:r>
              <w:rPr/>
            </w:r>
          </w:p>
        </w:tc>
        <w:tc>
          <w:tcPr>
            <w:tcW w:w="56" w:type="dxa"/>
            <w:gridSpan w:val="3"/>
            <w:tcBorders/>
            <w:shd w:fill="auto" w:val="clear"/>
          </w:tcPr>
          <w:p>
            <w:pPr>
              <w:pStyle w:val="Normal"/>
              <w:rPr/>
            </w:pPr>
            <w:r>
              <w:rPr/>
            </w:r>
          </w:p>
        </w:tc>
        <w:tc>
          <w:tcPr>
            <w:tcW w:w="92"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5" w:type="dxa"/>
            <w:gridSpan w:val="3"/>
            <w:tcBorders/>
            <w:shd w:fill="auto" w:val="clear"/>
          </w:tcPr>
          <w:p>
            <w:pPr>
              <w:pStyle w:val="Normal"/>
              <w:rPr/>
            </w:pPr>
            <w:r>
              <w:rPr/>
            </w:r>
          </w:p>
        </w:tc>
        <w:tc>
          <w:tcPr>
            <w:tcW w:w="353" w:type="dxa"/>
            <w:gridSpan w:val="3"/>
            <w:tcBorders/>
            <w:shd w:fill="auto" w:val="clear"/>
          </w:tcPr>
          <w:p>
            <w:pPr>
              <w:pStyle w:val="Normal"/>
              <w:rPr/>
            </w:pPr>
            <w:r>
              <w:rPr/>
            </w:r>
          </w:p>
        </w:tc>
        <w:tc>
          <w:tcPr>
            <w:tcW w:w="235" w:type="dxa"/>
            <w:gridSpan w:val="3"/>
            <w:tcBorders/>
            <w:shd w:fill="auto" w:val="clear"/>
          </w:tcPr>
          <w:p>
            <w:pPr>
              <w:pStyle w:val="Normal"/>
              <w:rPr/>
            </w:pPr>
            <w:r>
              <w:rPr/>
            </w:r>
          </w:p>
        </w:tc>
      </w:tr>
      <w:tr>
        <w:trPr>
          <w:trHeight w:val="199" w:hRule="atLeast"/>
        </w:trPr>
        <w:tc>
          <w:tcPr>
            <w:tcW w:w="1131" w:type="dxa"/>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1808" w:type="dxa"/>
            <w:gridSpan w:val="2"/>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1559" w:type="dxa"/>
            <w:gridSpan w:val="6"/>
            <w:tcBorders/>
            <w:shd w:fill="auto" w:val="clear"/>
          </w:tcPr>
          <w:p>
            <w:pPr>
              <w:pStyle w:val="Normal"/>
              <w:rPr>
                <w:rFonts w:ascii="Times New Roman" w:hAnsi="Times New Roman" w:cs="Times New Roman"/>
              </w:rPr>
            </w:pPr>
            <w:r>
              <w:rPr>
                <w:rFonts w:cs="Times New Roman" w:ascii="Times New Roman" w:hAnsi="Times New Roman"/>
                <w:sz w:val="22"/>
                <w:szCs w:val="22"/>
              </w:rPr>
              <w:t>(_______________</w:t>
            </w:r>
          </w:p>
        </w:tc>
        <w:tc>
          <w:tcPr>
            <w:tcW w:w="618"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524"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741" w:type="dxa"/>
            <w:gridSpan w:val="5"/>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1189" w:type="dxa"/>
            <w:gridSpan w:val="6"/>
            <w:tcBorders>
              <w:bottom w:val="single" w:sz="6" w:space="0" w:color="000001"/>
              <w:insideH w:val="single" w:sz="6" w:space="0" w:color="000001"/>
            </w:tcBorders>
            <w:shd w:fill="auto" w:val="clear"/>
          </w:tcPr>
          <w:p>
            <w:pPr>
              <w:pStyle w:val="Normal"/>
              <w:rPr>
                <w:rFonts w:ascii="Times New Roman" w:hAnsi="Times New Roman" w:cs="Times New Roman"/>
              </w:rPr>
            </w:pPr>
            <w:r>
              <w:rPr>
                <w:rFonts w:cs="Times New Roman" w:ascii="Times New Roman" w:hAnsi="Times New Roman"/>
              </w:rPr>
            </w:r>
          </w:p>
        </w:tc>
        <w:tc>
          <w:tcPr>
            <w:tcW w:w="2240" w:type="dxa"/>
            <w:gridSpan w:val="19"/>
            <w:tcBorders/>
            <w:shd w:fill="auto" w:val="clear"/>
          </w:tcPr>
          <w:p>
            <w:pPr>
              <w:pStyle w:val="Normal"/>
              <w:rPr>
                <w:rFonts w:ascii="Times New Roman" w:hAnsi="Times New Roman" w:cs="Times New Roman"/>
              </w:rPr>
            </w:pPr>
            <w:r>
              <w:rPr>
                <w:rFonts w:cs="Times New Roman" w:ascii="Times New Roman" w:hAnsi="Times New Roman"/>
                <w:sz w:val="22"/>
                <w:szCs w:val="22"/>
              </w:rPr>
              <w:t>(__________________)</w:t>
            </w:r>
          </w:p>
        </w:tc>
        <w:tc>
          <w:tcPr>
            <w:tcW w:w="237"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8" w:type="dxa"/>
            <w:gridSpan w:val="3"/>
            <w:tcBorders/>
            <w:shd w:fill="auto" w:val="clear"/>
          </w:tcPr>
          <w:p>
            <w:pPr>
              <w:pStyle w:val="Normal"/>
              <w:rPr/>
            </w:pPr>
            <w:r>
              <w:rPr/>
            </w:r>
          </w:p>
        </w:tc>
        <w:tc>
          <w:tcPr>
            <w:tcW w:w="57" w:type="dxa"/>
            <w:gridSpan w:val="3"/>
            <w:tcBorders/>
            <w:shd w:fill="auto" w:val="clear"/>
          </w:tcPr>
          <w:p>
            <w:pPr>
              <w:pStyle w:val="Normal"/>
              <w:rPr/>
            </w:pPr>
            <w:r>
              <w:rPr/>
            </w:r>
          </w:p>
        </w:tc>
        <w:tc>
          <w:tcPr>
            <w:tcW w:w="91"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6" w:type="dxa"/>
            <w:gridSpan w:val="3"/>
            <w:tcBorders/>
            <w:shd w:fill="auto" w:val="clear"/>
          </w:tcPr>
          <w:p>
            <w:pPr>
              <w:pStyle w:val="Normal"/>
              <w:rPr/>
            </w:pPr>
            <w:r>
              <w:rPr/>
            </w:r>
          </w:p>
        </w:tc>
        <w:tc>
          <w:tcPr>
            <w:tcW w:w="352" w:type="dxa"/>
            <w:gridSpan w:val="3"/>
            <w:tcBorders/>
            <w:shd w:fill="auto" w:val="clear"/>
          </w:tcPr>
          <w:p>
            <w:pPr>
              <w:pStyle w:val="Normal"/>
              <w:rPr/>
            </w:pPr>
            <w:r>
              <w:rPr/>
            </w:r>
          </w:p>
        </w:tc>
        <w:tc>
          <w:tcPr>
            <w:tcW w:w="233" w:type="dxa"/>
            <w:tcBorders/>
            <w:shd w:fill="auto" w:val="clear"/>
          </w:tcPr>
          <w:p>
            <w:pPr>
              <w:pStyle w:val="Normal"/>
              <w:rPr/>
            </w:pPr>
            <w:r>
              <w:rPr/>
            </w:r>
          </w:p>
        </w:tc>
      </w:tr>
      <w:tr>
        <w:trPr>
          <w:trHeight w:val="125" w:hRule="atLeast"/>
        </w:trPr>
        <w:tc>
          <w:tcPr>
            <w:tcW w:w="1131" w:type="dxa"/>
            <w:tcBorders/>
            <w:shd w:fill="auto" w:val="clear"/>
          </w:tcPr>
          <w:p>
            <w:pPr>
              <w:pStyle w:val="Normal"/>
              <w:rPr>
                <w:rFonts w:ascii="Times New Roman" w:hAnsi="Times New Roman" w:cs="Times New Roman"/>
              </w:rPr>
            </w:pPr>
            <w:r>
              <w:rPr>
                <w:rFonts w:cs="Times New Roman" w:ascii="Times New Roman" w:hAnsi="Times New Roman"/>
              </w:rPr>
            </w:r>
          </w:p>
        </w:tc>
        <w:tc>
          <w:tcPr>
            <w:tcW w:w="1808"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tcBorders/>
            <w:shd w:fill="auto" w:val="clear"/>
          </w:tcPr>
          <w:p>
            <w:pPr>
              <w:pStyle w:val="Normal"/>
              <w:rPr>
                <w:rFonts w:ascii="Times New Roman" w:hAnsi="Times New Roman" w:cs="Times New Roman"/>
              </w:rPr>
            </w:pPr>
            <w:r>
              <w:rPr>
                <w:rFonts w:cs="Times New Roman" w:ascii="Times New Roman" w:hAnsi="Times New Roman"/>
              </w:rPr>
            </w:r>
          </w:p>
        </w:tc>
        <w:tc>
          <w:tcPr>
            <w:tcW w:w="1323"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618"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524"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741"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1189"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926"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828"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50" w:type="dxa"/>
            <w:gridSpan w:val="5"/>
            <w:tcBorders/>
            <w:shd w:fill="auto" w:val="clear"/>
          </w:tcPr>
          <w:p>
            <w:pPr>
              <w:pStyle w:val="Normal"/>
              <w:rPr>
                <w:rFonts w:ascii="Times New Roman" w:hAnsi="Times New Roman" w:cs="Times New Roman"/>
              </w:rPr>
            </w:pPr>
            <w:r>
              <w:rPr>
                <w:rFonts w:cs="Times New Roman" w:ascii="Times New Roman" w:hAnsi="Times New Roman"/>
              </w:rPr>
            </w:r>
          </w:p>
        </w:tc>
        <w:tc>
          <w:tcPr>
            <w:tcW w:w="237"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88" w:type="dxa"/>
            <w:gridSpan w:val="3"/>
            <w:tcBorders/>
            <w:shd w:fill="auto" w:val="clear"/>
          </w:tcPr>
          <w:p>
            <w:pPr>
              <w:pStyle w:val="Normal"/>
              <w:rPr/>
            </w:pPr>
            <w:r>
              <w:rPr/>
            </w:r>
          </w:p>
        </w:tc>
        <w:tc>
          <w:tcPr>
            <w:tcW w:w="56" w:type="dxa"/>
            <w:gridSpan w:val="3"/>
            <w:tcBorders/>
            <w:shd w:fill="auto" w:val="clear"/>
          </w:tcPr>
          <w:p>
            <w:pPr>
              <w:pStyle w:val="Normal"/>
              <w:rPr/>
            </w:pPr>
            <w:r>
              <w:rPr/>
            </w:r>
          </w:p>
        </w:tc>
        <w:tc>
          <w:tcPr>
            <w:tcW w:w="92" w:type="dxa"/>
            <w:gridSpan w:val="4"/>
            <w:tcBorders/>
            <w:shd w:fill="auto" w:val="clear"/>
          </w:tcPr>
          <w:p>
            <w:pPr>
              <w:pStyle w:val="Normal"/>
              <w:rPr/>
            </w:pPr>
            <w:r>
              <w:rPr/>
            </w:r>
          </w:p>
        </w:tc>
        <w:tc>
          <w:tcPr>
            <w:tcW w:w="192" w:type="dxa"/>
            <w:gridSpan w:val="3"/>
            <w:tcBorders/>
            <w:shd w:fill="auto" w:val="clear"/>
          </w:tcPr>
          <w:p>
            <w:pPr>
              <w:pStyle w:val="Normal"/>
              <w:rPr/>
            </w:pPr>
            <w:r>
              <w:rPr/>
            </w:r>
          </w:p>
        </w:tc>
        <w:tc>
          <w:tcPr>
            <w:tcW w:w="236" w:type="dxa"/>
            <w:gridSpan w:val="3"/>
            <w:tcBorders/>
            <w:shd w:fill="auto" w:val="clear"/>
          </w:tcPr>
          <w:p>
            <w:pPr>
              <w:pStyle w:val="Normal"/>
              <w:rPr/>
            </w:pPr>
            <w:r>
              <w:rPr/>
            </w:r>
          </w:p>
        </w:tc>
        <w:tc>
          <w:tcPr>
            <w:tcW w:w="352" w:type="dxa"/>
            <w:gridSpan w:val="3"/>
            <w:tcBorders/>
            <w:shd w:fill="auto" w:val="clear"/>
          </w:tcPr>
          <w:p>
            <w:pPr>
              <w:pStyle w:val="Normal"/>
              <w:rPr/>
            </w:pPr>
            <w:r>
              <w:rPr/>
            </w:r>
          </w:p>
        </w:tc>
        <w:tc>
          <w:tcPr>
            <w:tcW w:w="234" w:type="dxa"/>
            <w:gridSpan w:val="2"/>
            <w:tcBorders/>
            <w:shd w:fill="auto" w:val="clear"/>
          </w:tcPr>
          <w:p>
            <w:pPr>
              <w:pStyle w:val="Normal"/>
              <w:rPr/>
            </w:pPr>
            <w:r>
              <w:rPr/>
            </w:r>
          </w:p>
        </w:tc>
      </w:tr>
      <w:tr>
        <w:trPr>
          <w:trHeight w:val="199" w:hRule="atLeast"/>
        </w:trPr>
        <w:tc>
          <w:tcPr>
            <w:tcW w:w="1131" w:type="dxa"/>
            <w:tcBorders/>
            <w:shd w:fill="auto" w:val="clear"/>
          </w:tcPr>
          <w:p>
            <w:pPr>
              <w:pStyle w:val="Normal"/>
              <w:rPr>
                <w:rFonts w:ascii="Times New Roman" w:hAnsi="Times New Roman" w:cs="Times New Roman"/>
              </w:rPr>
            </w:pPr>
            <w:r>
              <w:rPr>
                <w:rFonts w:cs="Times New Roman" w:ascii="Times New Roman" w:hAnsi="Times New Roman"/>
                <w:sz w:val="22"/>
                <w:szCs w:val="22"/>
              </w:rPr>
              <w:t>М.П.</w:t>
            </w:r>
          </w:p>
        </w:tc>
        <w:tc>
          <w:tcPr>
            <w:tcW w:w="2864"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503"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889"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519"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365" w:type="dxa"/>
            <w:gridSpan w:val="4"/>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tcBorders/>
            <w:shd w:fill="auto" w:val="clear"/>
          </w:tcPr>
          <w:p>
            <w:pPr>
              <w:pStyle w:val="Normal"/>
              <w:rPr>
                <w:rFonts w:ascii="Times New Roman" w:hAnsi="Times New Roman" w:cs="Times New Roman"/>
              </w:rPr>
            </w:pPr>
            <w:r>
              <w:rPr>
                <w:rFonts w:cs="Times New Roman" w:ascii="Times New Roman" w:hAnsi="Times New Roman"/>
              </w:rPr>
            </w:r>
          </w:p>
        </w:tc>
        <w:tc>
          <w:tcPr>
            <w:tcW w:w="976" w:type="dxa"/>
            <w:gridSpan w:val="6"/>
            <w:tcBorders/>
            <w:shd w:fill="auto" w:val="clear"/>
          </w:tcPr>
          <w:p>
            <w:pPr>
              <w:pStyle w:val="Normal"/>
              <w:rPr>
                <w:rFonts w:ascii="Times New Roman" w:hAnsi="Times New Roman" w:cs="Times New Roman"/>
              </w:rPr>
            </w:pPr>
            <w:r>
              <w:rPr>
                <w:rFonts w:cs="Times New Roman" w:ascii="Times New Roman" w:hAnsi="Times New Roman"/>
                <w:sz w:val="22"/>
                <w:szCs w:val="22"/>
              </w:rPr>
              <w:t>М.П.</w:t>
            </w:r>
          </w:p>
        </w:tc>
        <w:tc>
          <w:tcPr>
            <w:tcW w:w="1191" w:type="dxa"/>
            <w:gridSpan w:val="6"/>
            <w:tcBorders/>
            <w:shd w:fill="auto" w:val="clear"/>
          </w:tcPr>
          <w:p>
            <w:pPr>
              <w:pStyle w:val="Normal"/>
              <w:rPr>
                <w:rFonts w:ascii="Times New Roman" w:hAnsi="Times New Roman" w:cs="Times New Roman"/>
              </w:rPr>
            </w:pPr>
            <w:r>
              <w:rPr>
                <w:rFonts w:cs="Times New Roman" w:ascii="Times New Roman" w:hAnsi="Times New Roman"/>
              </w:rPr>
            </w:r>
          </w:p>
        </w:tc>
        <w:tc>
          <w:tcPr>
            <w:tcW w:w="235" w:type="dxa"/>
            <w:gridSpan w:val="2"/>
            <w:tcBorders/>
            <w:shd w:fill="auto" w:val="clear"/>
          </w:tcPr>
          <w:p>
            <w:pPr>
              <w:pStyle w:val="Normal"/>
              <w:rPr>
                <w:rFonts w:ascii="Times New Roman" w:hAnsi="Times New Roman" w:cs="Times New Roman"/>
              </w:rPr>
            </w:pPr>
            <w:r>
              <w:rPr>
                <w:rFonts w:cs="Times New Roman" w:ascii="Times New Roman" w:hAnsi="Times New Roman"/>
              </w:rPr>
            </w:r>
          </w:p>
        </w:tc>
        <w:tc>
          <w:tcPr>
            <w:tcW w:w="1139" w:type="dxa"/>
            <w:gridSpan w:val="9"/>
            <w:tcBorders/>
            <w:shd w:fill="auto" w:val="clear"/>
          </w:tcPr>
          <w:p>
            <w:pPr>
              <w:pStyle w:val="Normal"/>
              <w:rPr>
                <w:rFonts w:ascii="Times New Roman" w:hAnsi="Times New Roman" w:cs="Times New Roman"/>
              </w:rPr>
            </w:pPr>
            <w:r>
              <w:rPr>
                <w:rFonts w:cs="Times New Roman" w:ascii="Times New Roman" w:hAnsi="Times New Roman"/>
              </w:rPr>
            </w:r>
          </w:p>
        </w:tc>
        <w:tc>
          <w:tcPr>
            <w:tcW w:w="616" w:type="dxa"/>
            <w:gridSpan w:val="14"/>
            <w:tcBorders/>
            <w:shd w:fill="auto" w:val="clear"/>
          </w:tcPr>
          <w:p>
            <w:pPr>
              <w:pStyle w:val="Normal"/>
              <w:rPr>
                <w:rFonts w:ascii="Times New Roman" w:hAnsi="Times New Roman" w:cs="Times New Roman"/>
              </w:rPr>
            </w:pPr>
            <w:r>
              <w:rPr>
                <w:rFonts w:cs="Times New Roman" w:ascii="Times New Roman" w:hAnsi="Times New Roman"/>
              </w:rPr>
            </w:r>
          </w:p>
        </w:tc>
        <w:tc>
          <w:tcPr>
            <w:tcW w:w="284" w:type="dxa"/>
            <w:gridSpan w:val="7"/>
            <w:tcBorders/>
            <w:shd w:fill="auto" w:val="clear"/>
          </w:tcPr>
          <w:p>
            <w:pPr>
              <w:pStyle w:val="Normal"/>
              <w:rPr>
                <w:rFonts w:ascii="Times New Roman" w:hAnsi="Times New Roman" w:cs="Times New Roman"/>
              </w:rPr>
            </w:pPr>
            <w:r>
              <w:rPr>
                <w:rFonts w:cs="Times New Roman" w:ascii="Times New Roman" w:hAnsi="Times New Roman"/>
              </w:rPr>
            </w:r>
          </w:p>
        </w:tc>
        <w:tc>
          <w:tcPr>
            <w:tcW w:w="236" w:type="dxa"/>
            <w:gridSpan w:val="3"/>
            <w:tcBorders/>
            <w:shd w:fill="auto" w:val="clear"/>
          </w:tcPr>
          <w:p>
            <w:pPr>
              <w:pStyle w:val="Normal"/>
              <w:rPr>
                <w:rFonts w:ascii="Times New Roman" w:hAnsi="Times New Roman" w:cs="Times New Roman"/>
              </w:rPr>
            </w:pPr>
            <w:r>
              <w:rPr>
                <w:rFonts w:cs="Times New Roman" w:ascii="Times New Roman" w:hAnsi="Times New Roman"/>
              </w:rPr>
            </w:r>
          </w:p>
        </w:tc>
        <w:tc>
          <w:tcPr>
            <w:tcW w:w="352" w:type="dxa"/>
            <w:gridSpan w:val="3"/>
            <w:tcBorders/>
            <w:shd w:fill="auto" w:val="clear"/>
          </w:tcPr>
          <w:p>
            <w:pPr>
              <w:pStyle w:val="Normal"/>
              <w:rPr/>
            </w:pPr>
            <w:r>
              <w:rPr/>
            </w:r>
          </w:p>
        </w:tc>
        <w:tc>
          <w:tcPr>
            <w:tcW w:w="234" w:type="dxa"/>
            <w:gridSpan w:val="2"/>
            <w:tcBorders/>
            <w:shd w:fill="auto" w:val="clear"/>
          </w:tcPr>
          <w:p>
            <w:pPr>
              <w:pStyle w:val="Normal"/>
              <w:rPr/>
            </w:pPr>
            <w:r>
              <w:rPr/>
            </w:r>
          </w:p>
        </w:tc>
      </w:tr>
    </w:tbl>
    <w:p>
      <w:pPr>
        <w:pStyle w:val="Normal"/>
        <w:rPr/>
      </w:pPr>
      <w:r>
        <w:rPr/>
      </w:r>
    </w:p>
    <w:sectPr>
      <w:footerReference w:type="default" r:id="rId4"/>
      <w:type w:val="nextPage"/>
      <w:pgSz w:w="11906" w:h="16838"/>
      <w:pgMar w:left="851" w:right="709" w:header="0" w:top="567" w:footer="397" w:bottom="709" w:gutter="0"/>
      <w:pgNumType w:fmt="decimal"/>
      <w:formProt w:val="false"/>
      <w:titlePg/>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Courier New">
    <w:charset w:val="cc"/>
    <w:family w:val="roman"/>
    <w:pitch w:val="variable"/>
  </w:font>
  <w:font w:name="Times New Roman">
    <w:charset w:val="cc"/>
    <w:family w:val="roman"/>
    <w:pitch w:val="variable"/>
  </w:font>
  <w:font w:name="Calibri Light">
    <w:charset w:val="cc"/>
    <w:family w:val="roman"/>
    <w:pitch w:val="variable"/>
  </w:font>
  <w:font w:name="Cambria">
    <w:charset w:val="cc"/>
    <w:family w:val="roman"/>
    <w:pitch w:val="variable"/>
  </w:font>
  <w:font w:name="Segoe UI">
    <w:charset w:val="cc"/>
    <w:family w:val="roman"/>
    <w:pitch w:val="variable"/>
  </w:font>
  <w:font w:name="Symbol">
    <w:charset w:val="cc"/>
    <w:family w:val="roman"/>
    <w:pitch w:val="variable"/>
  </w:font>
  <w:font w:name="OpenSymbol">
    <w:altName w:val="Arial Unicode MS"/>
    <w:charset w:val="cc"/>
    <w:family w:val="roman"/>
    <w:pitch w:val="variable"/>
  </w:font>
  <w:font w:name="Tahoma">
    <w:charset w:val="cc"/>
    <w:family w:val="roman"/>
    <w:pitch w:val="variable"/>
  </w:font>
  <w:font w:name="Arial">
    <w:charset w:val="cc"/>
    <w:family w:val="roman"/>
    <w:pitch w:val="variable"/>
  </w:font>
  <w:font w:name="Times New Roman CYR">
    <w:charset w:val="cc"/>
    <w:family w:val="roman"/>
    <w:pitch w:val="variable"/>
  </w:font>
  <w:font w:name="Times New Roman">
    <w:charset w:val="8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jc w:val="right"/>
      <w:rPr/>
    </w:pPr>
    <w:r>
      <w:rPr/>
      <w:fldChar w:fldCharType="begin"/>
    </w:r>
    <w:r>
      <w:instrText> PAGE </w:instrText>
    </w:r>
    <w:r>
      <w:fldChar w:fldCharType="separate"/>
    </w:r>
    <w:r>
      <w:t>11</w:t>
    </w:r>
    <w:r>
      <w:fldChar w:fldCharType="end"/>
    </w:r>
  </w:p>
  <w:p>
    <w:pPr>
      <w:pStyle w:val="Style28"/>
      <w:jc w:val="cen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jc w:val="right"/>
      <w:rPr/>
    </w:pPr>
    <w:r>
      <w:rPr/>
      <w:fldChar w:fldCharType="begin"/>
    </w:r>
    <w:r>
      <w:instrText> PAGE </w:instrText>
    </w:r>
    <w:r>
      <w:fldChar w:fldCharType="separate"/>
    </w:r>
    <w:r>
      <w:t>12</w:t>
    </w:r>
    <w:r>
      <w:fldChar w:fldCharType="end"/>
    </w:r>
  </w:p>
  <w:p>
    <w:pPr>
      <w:pStyle w:val="Style28"/>
      <w:jc w:val="center"/>
      <w:rPr/>
    </w:pPr>
    <w:r>
      <w:rPr/>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Style35"/>
      <w:jc w:val="right"/>
      <w:rPr/>
    </w:pPr>
    <w:r>
      <w:rPr/>
      <w:fldChar w:fldCharType="begin"/>
    </w:r>
    <w:r>
      <w:instrText> PAGE </w:instrText>
    </w:r>
    <w:r>
      <w:fldChar w:fldCharType="separate"/>
    </w:r>
    <w:r>
      <w:t>20</w:t>
    </w:r>
    <w:r>
      <w:fldChar w:fldCharType="end"/>
    </w:r>
  </w:p>
  <w:p>
    <w:pPr>
      <w:pStyle w:val="Style28"/>
      <w:jc w:val="center"/>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1"/>
      <w:numFmt w:val="decimal"/>
      <w:lvlText w:val="%1."/>
      <w:lvlJc w:val="left"/>
      <w:pPr>
        <w:ind w:left="928" w:hanging="360"/>
      </w:pPr>
      <w:rPr>
        <w:rFonts w:cs="Times New Roman"/>
      </w:rPr>
    </w:lvl>
    <w:lvl w:ilvl="1">
      <w:start w:val="1"/>
      <w:pStyle w:val="2"/>
      <w:numFmt w:val="lowerLetter"/>
      <w:lvlText w:val="%2."/>
      <w:lvlJc w:val="left"/>
      <w:pPr>
        <w:ind w:left="1070" w:hanging="360"/>
      </w:pPr>
      <w:rPr>
        <w:rFonts w:cs="Times New Roman"/>
      </w:rPr>
    </w:lvl>
    <w:lvl w:ilvl="2">
      <w:start w:val="1"/>
      <w:numFmt w:val="none"/>
      <w:suff w:val="nothing"/>
      <w:lvlText w:val=""/>
      <w:lvlJc w:val="left"/>
      <w:pPr>
        <w:ind w:left="0" w:hanging="0"/>
      </w:pPr>
    </w:lvl>
    <w:lvl w:ilvl="3">
      <w:start w:val="1"/>
      <w:pStyle w:val="4"/>
      <w:numFmt w:val="decimal"/>
      <w:lvlText w:val="%4."/>
      <w:lvlJc w:val="left"/>
      <w:pPr>
        <w:ind w:left="3060" w:hanging="360"/>
      </w:pPr>
      <w:rPr>
        <w:rFonts w:cs="Times New Roman"/>
      </w:rPr>
    </w:lvl>
    <w:lvl w:ilvl="4">
      <w:start w:val="1"/>
      <w:numFmt w:val="none"/>
      <w:suff w:val="nothing"/>
      <w:lvlText w:val=""/>
      <w:lvlJc w:val="left"/>
      <w:pPr>
        <w:ind w:left="0" w:hanging="0"/>
      </w:pPr>
    </w:lvl>
    <w:lvl w:ilvl="5">
      <w:start w:val="1"/>
      <w:pStyle w:val="6"/>
      <w:numFmt w:val="lowerRoman"/>
      <w:lvlText w:val="%6."/>
      <w:lvlJc w:val="right"/>
      <w:pPr>
        <w:ind w:left="4500" w:hanging="180"/>
      </w:pPr>
      <w:rPr>
        <w:rFonts w:cs="Times New Roman"/>
      </w:rPr>
    </w:lvl>
    <w:lvl w:ilvl="6">
      <w:start w:val="1"/>
      <w:pStyle w:val="7"/>
      <w:numFmt w:val="decimal"/>
      <w:lvlText w:val="%7."/>
      <w:lvlJc w:val="left"/>
      <w:pPr>
        <w:ind w:left="5220" w:hanging="360"/>
      </w:pPr>
      <w:rPr>
        <w:rFonts w:cs="Times New Roman"/>
      </w:rPr>
    </w:lvl>
    <w:lvl w:ilvl="7">
      <w:start w:val="1"/>
      <w:numFmt w:val="none"/>
      <w:suff w:val="nothing"/>
      <w:lvlText w:val=""/>
      <w:lvlJc w:val="left"/>
      <w:pPr>
        <w:ind w:left="0" w:hanging="0"/>
      </w:pPr>
    </w:lvl>
    <w:lvl w:ilvl="8">
      <w:start w:val="1"/>
      <w:pStyle w:val="9"/>
      <w:numFmt w:val="lowerRoman"/>
      <w:lvlText w:val="%9."/>
      <w:lvlJc w:val="right"/>
      <w:pPr>
        <w:ind w:left="6660" w:hanging="180"/>
      </w:pPr>
      <w:rPr>
        <w:rFonts w:cs="Times New Roman"/>
      </w:rPr>
    </w:lvl>
  </w:abstractNum>
  <w:num w:numId="1">
    <w:abstractNumId w:val="1"/>
  </w:num>
</w:numbering>
</file>

<file path=word/settings.xml><?xml version="1.0" encoding="utf-8"?>
<w:settings xmlns:w="http://schemas.openxmlformats.org/wordprocessingml/2006/main">
  <w:zoom w:percent="140"/>
  <w:defaultTabStop w:val="708"/>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ru-RU" w:eastAsia="en-US" w:bidi="ar-SA"/>
      </w:rPr>
    </w:rPrDefault>
    <w:pPrDefault>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uiPriority="0" w:semiHidden="1" w:unhideWhenUsed="1"/>
    <w:lsdException w:name="endnote reference" w:uiPriority="0"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0"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uiPriority="0"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d657d"/>
    <w:pPr>
      <w:widowControl w:val="false"/>
      <w:bidi w:val="0"/>
      <w:spacing w:lineRule="auto" w:line="240" w:before="0" w:after="0"/>
      <w:jc w:val="left"/>
    </w:pPr>
    <w:rPr>
      <w:rFonts w:ascii="Courier New" w:hAnsi="Courier New" w:eastAsia="Courier New" w:cs="Courier New"/>
      <w:color w:val="000000"/>
      <w:kern w:val="0"/>
      <w:sz w:val="24"/>
      <w:szCs w:val="24"/>
      <w:lang w:eastAsia="ru-RU" w:bidi="ru-RU" w:val="ru-RU"/>
    </w:rPr>
  </w:style>
  <w:style w:type="paragraph" w:styleId="1">
    <w:name w:val="Heading 1"/>
    <w:basedOn w:val="Normal"/>
    <w:link w:val="10"/>
    <w:qFormat/>
    <w:rsid w:val="001d657d"/>
    <w:pPr>
      <w:keepNext w:val="true"/>
      <w:widowControl/>
      <w:numPr>
        <w:ilvl w:val="0"/>
        <w:numId w:val="1"/>
      </w:numPr>
      <w:suppressAutoHyphens w:val="true"/>
      <w:spacing w:before="240" w:after="0"/>
      <w:jc w:val="center"/>
      <w:outlineLvl w:val="0"/>
    </w:pPr>
    <w:rPr>
      <w:rFonts w:ascii="Times New Roman" w:hAnsi="Times New Roman" w:eastAsia="Times New Roman" w:cs="Times New Roman"/>
      <w:lang w:eastAsia="zh-CN" w:bidi="ar-SA"/>
    </w:rPr>
  </w:style>
  <w:style w:type="paragraph" w:styleId="2">
    <w:name w:val="Heading 2"/>
    <w:basedOn w:val="Normal"/>
    <w:link w:val="21"/>
    <w:qFormat/>
    <w:rsid w:val="001d657d"/>
    <w:pPr>
      <w:keepNext w:val="true"/>
      <w:widowControl/>
      <w:numPr>
        <w:ilvl w:val="1"/>
        <w:numId w:val="1"/>
      </w:numPr>
      <w:suppressAutoHyphens w:val="true"/>
      <w:spacing w:lineRule="auto" w:line="252" w:before="20" w:after="0"/>
      <w:ind w:left="0" w:firstLine="709"/>
      <w:jc w:val="both"/>
      <w:outlineLvl w:val="1"/>
    </w:pPr>
    <w:rPr>
      <w:rFonts w:ascii="Times New Roman" w:hAnsi="Times New Roman" w:eastAsia="Times New Roman" w:cs="Times New Roman"/>
      <w:color w:val="00000A"/>
      <w:u w:val="single"/>
      <w:lang w:eastAsia="zh-CN" w:bidi="ar-SA"/>
    </w:rPr>
  </w:style>
  <w:style w:type="paragraph" w:styleId="3">
    <w:name w:val="Heading 3"/>
    <w:basedOn w:val="Normal"/>
    <w:link w:val="31"/>
    <w:unhideWhenUsed/>
    <w:qFormat/>
    <w:rsid w:val="00df0783"/>
    <w:pPr>
      <w:keepNext w:val="true"/>
      <w:widowControl/>
      <w:spacing w:before="240" w:after="60"/>
      <w:outlineLvl w:val="2"/>
    </w:pPr>
    <w:rPr>
      <w:rFonts w:ascii="Calibri Light" w:hAnsi="Calibri Light" w:eastAsia="Times New Roman" w:cs="Times New Roman"/>
      <w:b/>
      <w:bCs/>
      <w:color w:val="00000A"/>
      <w:sz w:val="26"/>
      <w:szCs w:val="26"/>
      <w:lang w:bidi="ar-SA"/>
    </w:rPr>
  </w:style>
  <w:style w:type="paragraph" w:styleId="4">
    <w:name w:val="Heading 4"/>
    <w:basedOn w:val="Normal"/>
    <w:link w:val="40"/>
    <w:qFormat/>
    <w:rsid w:val="001d657d"/>
    <w:pPr>
      <w:keepNext w:val="true"/>
      <w:widowControl/>
      <w:numPr>
        <w:ilvl w:val="3"/>
        <w:numId w:val="1"/>
      </w:numPr>
      <w:tabs>
        <w:tab w:val="left" w:pos="4395" w:leader="none"/>
        <w:tab w:val="left" w:pos="4962" w:leader="none"/>
        <w:tab w:val="left" w:pos="6237" w:leader="none"/>
      </w:tabs>
      <w:suppressAutoHyphens w:val="true"/>
      <w:jc w:val="center"/>
      <w:outlineLvl w:val="3"/>
    </w:pPr>
    <w:rPr>
      <w:rFonts w:ascii="Times New Roman" w:hAnsi="Times New Roman" w:eastAsia="Times New Roman" w:cs="Times New Roman"/>
      <w:color w:val="00000A"/>
      <w:szCs w:val="20"/>
      <w:lang w:eastAsia="zh-CN" w:bidi="ar-SA"/>
    </w:rPr>
  </w:style>
  <w:style w:type="paragraph" w:styleId="5">
    <w:name w:val="Heading 5"/>
    <w:basedOn w:val="Normal"/>
    <w:link w:val="50"/>
    <w:qFormat/>
    <w:rsid w:val="00df0783"/>
    <w:pPr>
      <w:keepNext w:val="true"/>
      <w:widowControl/>
      <w:jc w:val="center"/>
      <w:outlineLvl w:val="4"/>
    </w:pPr>
    <w:rPr>
      <w:rFonts w:ascii="Times New Roman" w:hAnsi="Times New Roman" w:eastAsia="Times New Roman" w:cs="Times New Roman"/>
      <w:b/>
      <w:color w:val="00000A"/>
      <w:sz w:val="16"/>
      <w:szCs w:val="20"/>
      <w:lang w:bidi="ar-SA"/>
    </w:rPr>
  </w:style>
  <w:style w:type="paragraph" w:styleId="6">
    <w:name w:val="Heading 6"/>
    <w:basedOn w:val="Normal"/>
    <w:link w:val="60"/>
    <w:qFormat/>
    <w:rsid w:val="001d657d"/>
    <w:pPr>
      <w:widowControl/>
      <w:numPr>
        <w:ilvl w:val="5"/>
        <w:numId w:val="1"/>
      </w:numPr>
      <w:suppressAutoHyphens w:val="true"/>
      <w:spacing w:before="240" w:after="60"/>
      <w:outlineLvl w:val="5"/>
    </w:pPr>
    <w:rPr>
      <w:rFonts w:ascii="Times New Roman" w:hAnsi="Times New Roman" w:eastAsia="Times New Roman" w:cs="Times New Roman"/>
      <w:b/>
      <w:bCs/>
      <w:color w:val="00000A"/>
      <w:sz w:val="22"/>
      <w:szCs w:val="22"/>
      <w:lang w:eastAsia="zh-CN" w:bidi="ar-SA"/>
    </w:rPr>
  </w:style>
  <w:style w:type="paragraph" w:styleId="7">
    <w:name w:val="Heading 7"/>
    <w:basedOn w:val="Normal"/>
    <w:link w:val="70"/>
    <w:qFormat/>
    <w:rsid w:val="001d657d"/>
    <w:pPr>
      <w:widowControl/>
      <w:numPr>
        <w:ilvl w:val="6"/>
        <w:numId w:val="1"/>
      </w:numPr>
      <w:suppressAutoHyphens w:val="true"/>
      <w:spacing w:before="240" w:after="60"/>
      <w:outlineLvl w:val="6"/>
    </w:pPr>
    <w:rPr>
      <w:rFonts w:ascii="Times New Roman" w:hAnsi="Times New Roman" w:eastAsia="Times New Roman" w:cs="Times New Roman"/>
      <w:color w:val="00000A"/>
      <w:lang w:eastAsia="zh-CN" w:bidi="ar-SA"/>
    </w:rPr>
  </w:style>
  <w:style w:type="paragraph" w:styleId="8">
    <w:name w:val="Heading 8"/>
    <w:basedOn w:val="Normal"/>
    <w:link w:val="80"/>
    <w:qFormat/>
    <w:rsid w:val="00df0783"/>
    <w:pPr>
      <w:keepNext w:val="true"/>
      <w:widowControl/>
      <w:jc w:val="center"/>
      <w:outlineLvl w:val="7"/>
    </w:pPr>
    <w:rPr>
      <w:rFonts w:ascii="Times New Roman" w:hAnsi="Times New Roman" w:eastAsia="Times New Roman" w:cs="Times New Roman"/>
      <w:b/>
      <w:color w:val="00000A"/>
      <w:spacing w:val="4"/>
      <w:szCs w:val="20"/>
      <w:lang w:bidi="ar-SA"/>
    </w:rPr>
  </w:style>
  <w:style w:type="paragraph" w:styleId="9">
    <w:name w:val="Heading 9"/>
    <w:basedOn w:val="Normal"/>
    <w:link w:val="90"/>
    <w:qFormat/>
    <w:rsid w:val="001d657d"/>
    <w:pPr>
      <w:keepNext w:val="true"/>
      <w:widowControl/>
      <w:numPr>
        <w:ilvl w:val="8"/>
        <w:numId w:val="1"/>
      </w:numPr>
      <w:tabs>
        <w:tab w:val="left" w:pos="4395" w:leader="none"/>
        <w:tab w:val="left" w:pos="4962" w:leader="none"/>
        <w:tab w:val="left" w:pos="6237" w:leader="none"/>
      </w:tabs>
      <w:suppressAutoHyphens w:val="true"/>
      <w:ind w:left="0" w:firstLine="567"/>
      <w:jc w:val="right"/>
      <w:outlineLvl w:val="8"/>
    </w:pPr>
    <w:rPr>
      <w:rFonts w:ascii="Times New Roman" w:hAnsi="Times New Roman" w:eastAsia="Times New Roman" w:cs="Times New Roman"/>
      <w:b/>
      <w:color w:val="00000A"/>
      <w:lang w:eastAsia="zh-CN" w:bidi="ar-SA"/>
    </w:rPr>
  </w:style>
  <w:style w:type="character" w:styleId="DefaultParagraphFont" w:default="1">
    <w:name w:val="Default Paragraph Font"/>
    <w:uiPriority w:val="1"/>
    <w:semiHidden/>
    <w:unhideWhenUsed/>
    <w:qFormat/>
    <w:rPr/>
  </w:style>
  <w:style w:type="character" w:styleId="11" w:customStyle="1">
    <w:name w:val="Заголовок 1 Знак"/>
    <w:basedOn w:val="DefaultParagraphFont"/>
    <w:link w:val="1"/>
    <w:qFormat/>
    <w:rsid w:val="001d657d"/>
    <w:rPr>
      <w:rFonts w:ascii="Times New Roman" w:hAnsi="Times New Roman" w:eastAsia="Times New Roman" w:cs="Times New Roman"/>
      <w:color w:val="000000"/>
      <w:sz w:val="24"/>
      <w:szCs w:val="24"/>
      <w:lang w:eastAsia="zh-CN"/>
    </w:rPr>
  </w:style>
  <w:style w:type="character" w:styleId="21" w:customStyle="1">
    <w:name w:val="Заголовок 2 Знак"/>
    <w:basedOn w:val="DefaultParagraphFont"/>
    <w:link w:val="20"/>
    <w:qFormat/>
    <w:rsid w:val="001d657d"/>
    <w:rPr>
      <w:rFonts w:ascii="Times New Roman" w:hAnsi="Times New Roman" w:eastAsia="Times New Roman" w:cs="Times New Roman"/>
      <w:sz w:val="24"/>
      <w:szCs w:val="24"/>
      <w:u w:val="single"/>
      <w:lang w:eastAsia="zh-CN"/>
    </w:rPr>
  </w:style>
  <w:style w:type="character" w:styleId="41" w:customStyle="1">
    <w:name w:val="Заголовок 4 Знак"/>
    <w:basedOn w:val="DefaultParagraphFont"/>
    <w:link w:val="4"/>
    <w:qFormat/>
    <w:rsid w:val="001d657d"/>
    <w:rPr>
      <w:rFonts w:ascii="Times New Roman" w:hAnsi="Times New Roman" w:eastAsia="Times New Roman" w:cs="Times New Roman"/>
      <w:sz w:val="24"/>
      <w:szCs w:val="20"/>
      <w:lang w:eastAsia="zh-CN"/>
    </w:rPr>
  </w:style>
  <w:style w:type="character" w:styleId="61" w:customStyle="1">
    <w:name w:val="Заголовок 6 Знак"/>
    <w:basedOn w:val="DefaultParagraphFont"/>
    <w:link w:val="6"/>
    <w:qFormat/>
    <w:rsid w:val="001d657d"/>
    <w:rPr>
      <w:rFonts w:ascii="Times New Roman" w:hAnsi="Times New Roman" w:eastAsia="Times New Roman" w:cs="Times New Roman"/>
      <w:b/>
      <w:bCs/>
      <w:lang w:eastAsia="zh-CN"/>
    </w:rPr>
  </w:style>
  <w:style w:type="character" w:styleId="71" w:customStyle="1">
    <w:name w:val="Заголовок 7 Знак"/>
    <w:basedOn w:val="DefaultParagraphFont"/>
    <w:link w:val="7"/>
    <w:qFormat/>
    <w:rsid w:val="001d657d"/>
    <w:rPr>
      <w:rFonts w:ascii="Times New Roman" w:hAnsi="Times New Roman" w:eastAsia="Times New Roman" w:cs="Times New Roman"/>
      <w:sz w:val="24"/>
      <w:szCs w:val="24"/>
      <w:lang w:eastAsia="zh-CN"/>
    </w:rPr>
  </w:style>
  <w:style w:type="character" w:styleId="91" w:customStyle="1">
    <w:name w:val="Заголовок 9 Знак"/>
    <w:basedOn w:val="DefaultParagraphFont"/>
    <w:link w:val="9"/>
    <w:qFormat/>
    <w:rsid w:val="001d657d"/>
    <w:rPr>
      <w:rFonts w:ascii="Times New Roman" w:hAnsi="Times New Roman" w:eastAsia="Times New Roman" w:cs="Times New Roman"/>
      <w:b/>
      <w:sz w:val="24"/>
      <w:szCs w:val="24"/>
      <w:lang w:eastAsia="zh-CN"/>
    </w:rPr>
  </w:style>
  <w:style w:type="character" w:styleId="Style5">
    <w:name w:val="Интернет-ссылка"/>
    <w:rsid w:val="001d657d"/>
    <w:rPr>
      <w:rFonts w:cs="Times New Roman"/>
      <w:color w:val="0000FF"/>
      <w:u w:val="single"/>
    </w:rPr>
  </w:style>
  <w:style w:type="character" w:styleId="ConsPlusNormal" w:customStyle="1">
    <w:name w:val="ConsPlusNormal Знак"/>
    <w:link w:val="ConsPlusNormal"/>
    <w:qFormat/>
    <w:locked/>
    <w:rsid w:val="001d657d"/>
    <w:rPr>
      <w:rFonts w:ascii="Calibri" w:hAnsi="Calibri" w:eastAsia="Times New Roman" w:cs="Calibri"/>
      <w:szCs w:val="20"/>
      <w:lang w:eastAsia="ru-RU"/>
    </w:rPr>
  </w:style>
  <w:style w:type="character" w:styleId="Style6" w:customStyle="1">
    <w:name w:val="Текст сноски Знак"/>
    <w:basedOn w:val="DefaultParagraphFont"/>
    <w:link w:val="a4"/>
    <w:uiPriority w:val="99"/>
    <w:qFormat/>
    <w:rsid w:val="001d657d"/>
    <w:rPr>
      <w:rFonts w:ascii="Times New Roman" w:hAnsi="Times New Roman" w:eastAsia="Times New Roman" w:cs="Times New Roman"/>
      <w:sz w:val="20"/>
      <w:szCs w:val="20"/>
      <w:lang w:eastAsia="ru-RU"/>
    </w:rPr>
  </w:style>
  <w:style w:type="character" w:styleId="Footnotereference">
    <w:name w:val="footnote reference"/>
    <w:uiPriority w:val="99"/>
    <w:qFormat/>
    <w:rsid w:val="001d657d"/>
    <w:rPr>
      <w:vertAlign w:val="superscript"/>
    </w:rPr>
  </w:style>
  <w:style w:type="character" w:styleId="Appleconvertedspace" w:customStyle="1">
    <w:name w:val="apple-converted-space"/>
    <w:qFormat/>
    <w:rsid w:val="001d657d"/>
    <w:rPr/>
  </w:style>
  <w:style w:type="character" w:styleId="Style7" w:customStyle="1">
    <w:name w:val="Основной текст с отступом Знак"/>
    <w:basedOn w:val="DefaultParagraphFont"/>
    <w:link w:val="a7"/>
    <w:qFormat/>
    <w:rsid w:val="001d657d"/>
    <w:rPr>
      <w:rFonts w:ascii="Times New Roman" w:hAnsi="Times New Roman" w:eastAsia="Times New Roman" w:cs="Times New Roman"/>
      <w:sz w:val="24"/>
      <w:szCs w:val="24"/>
      <w:lang w:eastAsia="zh-CN"/>
    </w:rPr>
  </w:style>
  <w:style w:type="character" w:styleId="Heading3Char" w:customStyle="1">
    <w:name w:val="Heading 3 Char"/>
    <w:qFormat/>
    <w:locked/>
    <w:rsid w:val="001d657d"/>
    <w:rPr>
      <w:rFonts w:ascii="Cambria" w:hAnsi="Cambria" w:cs="Cambria"/>
      <w:b/>
      <w:bCs/>
      <w:sz w:val="26"/>
      <w:szCs w:val="26"/>
    </w:rPr>
  </w:style>
  <w:style w:type="character" w:styleId="Style8" w:customStyle="1">
    <w:name w:val="Гипертекстовая ссылка"/>
    <w:basedOn w:val="DefaultParagraphFont"/>
    <w:uiPriority w:val="99"/>
    <w:qFormat/>
    <w:rsid w:val="001d657d"/>
    <w:rPr>
      <w:rFonts w:cs="Times New Roman"/>
      <w:b w:val="false"/>
      <w:color w:val="106BBE"/>
    </w:rPr>
  </w:style>
  <w:style w:type="character" w:styleId="Style9">
    <w:name w:val="Выделение"/>
    <w:basedOn w:val="DefaultParagraphFont"/>
    <w:qFormat/>
    <w:rsid w:val="001d657d"/>
    <w:rPr>
      <w:i/>
      <w:iCs/>
    </w:rPr>
  </w:style>
  <w:style w:type="character" w:styleId="31" w:customStyle="1">
    <w:name w:val="Заголовок 3 Знак"/>
    <w:basedOn w:val="DefaultParagraphFont"/>
    <w:link w:val="30"/>
    <w:qFormat/>
    <w:rsid w:val="00df0783"/>
    <w:rPr>
      <w:rFonts w:ascii="Calibri Light" w:hAnsi="Calibri Light" w:eastAsia="Times New Roman" w:cs="Times New Roman"/>
      <w:b/>
      <w:bCs/>
      <w:sz w:val="26"/>
      <w:szCs w:val="26"/>
      <w:lang w:eastAsia="ru-RU"/>
    </w:rPr>
  </w:style>
  <w:style w:type="character" w:styleId="51" w:customStyle="1">
    <w:name w:val="Заголовок 5 Знак"/>
    <w:basedOn w:val="DefaultParagraphFont"/>
    <w:link w:val="5"/>
    <w:qFormat/>
    <w:rsid w:val="00df0783"/>
    <w:rPr>
      <w:rFonts w:ascii="Times New Roman" w:hAnsi="Times New Roman" w:eastAsia="Times New Roman" w:cs="Times New Roman"/>
      <w:b/>
      <w:sz w:val="16"/>
      <w:szCs w:val="20"/>
      <w:lang w:eastAsia="ru-RU"/>
    </w:rPr>
  </w:style>
  <w:style w:type="character" w:styleId="81" w:customStyle="1">
    <w:name w:val="Заголовок 8 Знак"/>
    <w:basedOn w:val="DefaultParagraphFont"/>
    <w:link w:val="8"/>
    <w:qFormat/>
    <w:rsid w:val="00df0783"/>
    <w:rPr>
      <w:rFonts w:ascii="Times New Roman" w:hAnsi="Times New Roman" w:eastAsia="Times New Roman" w:cs="Times New Roman"/>
      <w:b/>
      <w:spacing w:val="4"/>
      <w:sz w:val="24"/>
      <w:szCs w:val="20"/>
      <w:lang w:eastAsia="ru-RU"/>
    </w:rPr>
  </w:style>
  <w:style w:type="character" w:styleId="Style10" w:customStyle="1">
    <w:name w:val="Верхний колонтитул Знак"/>
    <w:basedOn w:val="DefaultParagraphFont"/>
    <w:link w:val="ab"/>
    <w:uiPriority w:val="99"/>
    <w:qFormat/>
    <w:rsid w:val="00df0783"/>
    <w:rPr>
      <w:rFonts w:ascii="Times New Roman" w:hAnsi="Times New Roman" w:eastAsia="Times New Roman" w:cs="Times New Roman"/>
      <w:sz w:val="20"/>
      <w:szCs w:val="20"/>
      <w:lang w:eastAsia="ru-RU"/>
    </w:rPr>
  </w:style>
  <w:style w:type="character" w:styleId="Annotationreference">
    <w:name w:val="annotation reference"/>
    <w:qFormat/>
    <w:rsid w:val="00df0783"/>
    <w:rPr>
      <w:sz w:val="16"/>
      <w:szCs w:val="16"/>
    </w:rPr>
  </w:style>
  <w:style w:type="character" w:styleId="Style11" w:customStyle="1">
    <w:name w:val="Текст выноски Знак"/>
    <w:basedOn w:val="DefaultParagraphFont"/>
    <w:link w:val="af0"/>
    <w:qFormat/>
    <w:rsid w:val="00df0783"/>
    <w:rPr>
      <w:rFonts w:ascii="Segoe UI" w:hAnsi="Segoe UI" w:eastAsia="Courier New" w:cs="Segoe UI"/>
      <w:color w:val="000000"/>
      <w:sz w:val="18"/>
      <w:szCs w:val="18"/>
      <w:lang w:eastAsia="ru-RU" w:bidi="ru-RU"/>
    </w:rPr>
  </w:style>
  <w:style w:type="character" w:styleId="Style12" w:customStyle="1">
    <w:name w:val="Нижний колонтитул Знак"/>
    <w:basedOn w:val="DefaultParagraphFont"/>
    <w:link w:val="af2"/>
    <w:uiPriority w:val="99"/>
    <w:qFormat/>
    <w:rsid w:val="00df0783"/>
    <w:rPr>
      <w:rFonts w:ascii="Courier New" w:hAnsi="Courier New" w:eastAsia="Courier New" w:cs="Courier New"/>
      <w:color w:val="000000"/>
      <w:sz w:val="24"/>
      <w:szCs w:val="24"/>
      <w:lang w:eastAsia="ru-RU" w:bidi="ru-RU"/>
    </w:rPr>
  </w:style>
  <w:style w:type="character" w:styleId="22" w:customStyle="1">
    <w:name w:val="Основной текст с отступом 2 Знак"/>
    <w:basedOn w:val="DefaultParagraphFont"/>
    <w:link w:val="22"/>
    <w:uiPriority w:val="99"/>
    <w:semiHidden/>
    <w:qFormat/>
    <w:rsid w:val="00df0783"/>
    <w:rPr>
      <w:rFonts w:ascii="Times New Roman" w:hAnsi="Times New Roman" w:eastAsia="Times New Roman" w:cs="Times New Roman"/>
      <w:sz w:val="24"/>
      <w:szCs w:val="24"/>
      <w:lang w:eastAsia="ru-RU"/>
    </w:rPr>
  </w:style>
  <w:style w:type="character" w:styleId="32" w:customStyle="1">
    <w:name w:val="Стиль3 Знак Знак Знак"/>
    <w:link w:val="32"/>
    <w:qFormat/>
    <w:locked/>
    <w:rsid w:val="00df0783"/>
    <w:rPr>
      <w:rFonts w:ascii="Times New Roman" w:hAnsi="Times New Roman" w:eastAsia="Times New Roman" w:cs="Times New Roman"/>
      <w:sz w:val="24"/>
      <w:szCs w:val="24"/>
      <w:lang w:eastAsia="ru-RU"/>
    </w:rPr>
  </w:style>
  <w:style w:type="character" w:styleId="Style13" w:customStyle="1">
    <w:name w:val="Основной текст Знак"/>
    <w:basedOn w:val="DefaultParagraphFont"/>
    <w:link w:val="af4"/>
    <w:qFormat/>
    <w:rsid w:val="00df0783"/>
    <w:rPr>
      <w:rFonts w:ascii="Times New Roman" w:hAnsi="Times New Roman" w:eastAsia="Times New Roman" w:cs="Times New Roman"/>
      <w:sz w:val="24"/>
      <w:szCs w:val="24"/>
      <w:lang w:eastAsia="ru-RU"/>
    </w:rPr>
  </w:style>
  <w:style w:type="character" w:styleId="WW8Num1z0" w:customStyle="1">
    <w:name w:val="WW8Num1z0"/>
    <w:qFormat/>
    <w:rsid w:val="00df0783"/>
    <w:rPr/>
  </w:style>
  <w:style w:type="character" w:styleId="WW8Num1z1" w:customStyle="1">
    <w:name w:val="WW8Num1z1"/>
    <w:qFormat/>
    <w:rsid w:val="00df0783"/>
    <w:rPr/>
  </w:style>
  <w:style w:type="character" w:styleId="WW8Num1z2" w:customStyle="1">
    <w:name w:val="WW8Num1z2"/>
    <w:qFormat/>
    <w:rsid w:val="00df0783"/>
    <w:rPr/>
  </w:style>
  <w:style w:type="character" w:styleId="WW8Num1z3" w:customStyle="1">
    <w:name w:val="WW8Num1z3"/>
    <w:qFormat/>
    <w:rsid w:val="00df0783"/>
    <w:rPr/>
  </w:style>
  <w:style w:type="character" w:styleId="WW8Num1z4" w:customStyle="1">
    <w:name w:val="WW8Num1z4"/>
    <w:qFormat/>
    <w:rsid w:val="00df0783"/>
    <w:rPr/>
  </w:style>
  <w:style w:type="character" w:styleId="WW8Num1z5" w:customStyle="1">
    <w:name w:val="WW8Num1z5"/>
    <w:qFormat/>
    <w:rsid w:val="00df0783"/>
    <w:rPr/>
  </w:style>
  <w:style w:type="character" w:styleId="WW8Num1z6" w:customStyle="1">
    <w:name w:val="WW8Num1z6"/>
    <w:qFormat/>
    <w:rsid w:val="00df0783"/>
    <w:rPr/>
  </w:style>
  <w:style w:type="character" w:styleId="WW8Num1z7" w:customStyle="1">
    <w:name w:val="WW8Num1z7"/>
    <w:qFormat/>
    <w:rsid w:val="00df0783"/>
    <w:rPr/>
  </w:style>
  <w:style w:type="character" w:styleId="WW8Num1z8" w:customStyle="1">
    <w:name w:val="WW8Num1z8"/>
    <w:qFormat/>
    <w:rsid w:val="00df0783"/>
    <w:rPr/>
  </w:style>
  <w:style w:type="character" w:styleId="WW8Num2z0" w:customStyle="1">
    <w:name w:val="WW8Num2z0"/>
    <w:qFormat/>
    <w:rsid w:val="00df0783"/>
    <w:rPr/>
  </w:style>
  <w:style w:type="character" w:styleId="WW8Num2z1" w:customStyle="1">
    <w:name w:val="WW8Num2z1"/>
    <w:qFormat/>
    <w:rsid w:val="00df0783"/>
    <w:rPr/>
  </w:style>
  <w:style w:type="character" w:styleId="WW8Num2z2" w:customStyle="1">
    <w:name w:val="WW8Num2z2"/>
    <w:qFormat/>
    <w:rsid w:val="00df0783"/>
    <w:rPr/>
  </w:style>
  <w:style w:type="character" w:styleId="WW8Num2z3" w:customStyle="1">
    <w:name w:val="WW8Num2z3"/>
    <w:qFormat/>
    <w:rsid w:val="00df0783"/>
    <w:rPr/>
  </w:style>
  <w:style w:type="character" w:styleId="WW8Num2z4" w:customStyle="1">
    <w:name w:val="WW8Num2z4"/>
    <w:qFormat/>
    <w:rsid w:val="00df0783"/>
    <w:rPr/>
  </w:style>
  <w:style w:type="character" w:styleId="WW8Num2z5" w:customStyle="1">
    <w:name w:val="WW8Num2z5"/>
    <w:qFormat/>
    <w:rsid w:val="00df0783"/>
    <w:rPr/>
  </w:style>
  <w:style w:type="character" w:styleId="WW8Num2z6" w:customStyle="1">
    <w:name w:val="WW8Num2z6"/>
    <w:qFormat/>
    <w:rsid w:val="00df0783"/>
    <w:rPr/>
  </w:style>
  <w:style w:type="character" w:styleId="WW8Num2z7" w:customStyle="1">
    <w:name w:val="WW8Num2z7"/>
    <w:qFormat/>
    <w:rsid w:val="00df0783"/>
    <w:rPr/>
  </w:style>
  <w:style w:type="character" w:styleId="WW8Num2z8" w:customStyle="1">
    <w:name w:val="WW8Num2z8"/>
    <w:qFormat/>
    <w:rsid w:val="00df0783"/>
    <w:rPr/>
  </w:style>
  <w:style w:type="character" w:styleId="WW8Num3z0" w:customStyle="1">
    <w:name w:val="WW8Num3z0"/>
    <w:qFormat/>
    <w:rsid w:val="00df0783"/>
    <w:rPr/>
  </w:style>
  <w:style w:type="character" w:styleId="WW8Num3z1" w:customStyle="1">
    <w:name w:val="WW8Num3z1"/>
    <w:qFormat/>
    <w:rsid w:val="00df0783"/>
    <w:rPr>
      <w:rFonts w:ascii="Times New Roman" w:hAnsi="Times New Roman" w:eastAsia="Times New Roman" w:cs="Times New Roman"/>
      <w:b/>
      <w:bCs/>
      <w:i/>
      <w:sz w:val="24"/>
      <w:szCs w:val="24"/>
    </w:rPr>
  </w:style>
  <w:style w:type="character" w:styleId="WW8Num4z0" w:customStyle="1">
    <w:name w:val="WW8Num4z0"/>
    <w:qFormat/>
    <w:rsid w:val="00df0783"/>
    <w:rPr>
      <w:rFonts w:ascii="Times New Roman" w:hAnsi="Times New Roman" w:cs="Times New Roman"/>
      <w:b/>
      <w:bCs/>
      <w:i/>
      <w:iCs/>
      <w:sz w:val="24"/>
      <w:szCs w:val="24"/>
    </w:rPr>
  </w:style>
  <w:style w:type="character" w:styleId="WW8Num5z0" w:customStyle="1">
    <w:name w:val="WW8Num5z0"/>
    <w:qFormat/>
    <w:rsid w:val="00df0783"/>
    <w:rPr>
      <w:b/>
    </w:rPr>
  </w:style>
  <w:style w:type="character" w:styleId="WW8Num5z1" w:customStyle="1">
    <w:name w:val="WW8Num5z1"/>
    <w:qFormat/>
    <w:rsid w:val="00df0783"/>
    <w:rPr/>
  </w:style>
  <w:style w:type="character" w:styleId="WW8Num5z2" w:customStyle="1">
    <w:name w:val="WW8Num5z2"/>
    <w:qFormat/>
    <w:rsid w:val="00df0783"/>
    <w:rPr>
      <w:i w:val="false"/>
    </w:rPr>
  </w:style>
  <w:style w:type="character" w:styleId="WW8Num6z0" w:customStyle="1">
    <w:name w:val="WW8Num6z0"/>
    <w:qFormat/>
    <w:rsid w:val="00df0783"/>
    <w:rPr>
      <w:rFonts w:ascii="Symbol" w:hAnsi="Symbol" w:cs="Symbol"/>
      <w:sz w:val="24"/>
      <w:szCs w:val="24"/>
    </w:rPr>
  </w:style>
  <w:style w:type="character" w:styleId="WW8Num6z1" w:customStyle="1">
    <w:name w:val="WW8Num6z1"/>
    <w:qFormat/>
    <w:rsid w:val="00df0783"/>
    <w:rPr/>
  </w:style>
  <w:style w:type="character" w:styleId="WW8Num6z2" w:customStyle="1">
    <w:name w:val="WW8Num6z2"/>
    <w:qFormat/>
    <w:rsid w:val="00df0783"/>
    <w:rPr/>
  </w:style>
  <w:style w:type="character" w:styleId="WW8Num6z3" w:customStyle="1">
    <w:name w:val="WW8Num6z3"/>
    <w:qFormat/>
    <w:rsid w:val="00df0783"/>
    <w:rPr/>
  </w:style>
  <w:style w:type="character" w:styleId="WW8Num6z4" w:customStyle="1">
    <w:name w:val="WW8Num6z4"/>
    <w:qFormat/>
    <w:rsid w:val="00df0783"/>
    <w:rPr/>
  </w:style>
  <w:style w:type="character" w:styleId="WW8Num6z5" w:customStyle="1">
    <w:name w:val="WW8Num6z5"/>
    <w:qFormat/>
    <w:rsid w:val="00df0783"/>
    <w:rPr/>
  </w:style>
  <w:style w:type="character" w:styleId="WW8Num6z6" w:customStyle="1">
    <w:name w:val="WW8Num6z6"/>
    <w:qFormat/>
    <w:rsid w:val="00df0783"/>
    <w:rPr/>
  </w:style>
  <w:style w:type="character" w:styleId="WW8Num6z7" w:customStyle="1">
    <w:name w:val="WW8Num6z7"/>
    <w:qFormat/>
    <w:rsid w:val="00df0783"/>
    <w:rPr/>
  </w:style>
  <w:style w:type="character" w:styleId="WW8Num6z8" w:customStyle="1">
    <w:name w:val="WW8Num6z8"/>
    <w:qFormat/>
    <w:rsid w:val="00df0783"/>
    <w:rPr/>
  </w:style>
  <w:style w:type="character" w:styleId="WW8Num7z0" w:customStyle="1">
    <w:name w:val="WW8Num7z0"/>
    <w:qFormat/>
    <w:rsid w:val="00df0783"/>
    <w:rPr>
      <w:rFonts w:ascii="Symbol" w:hAnsi="Symbol" w:cs="OpenSymbol"/>
    </w:rPr>
  </w:style>
  <w:style w:type="character" w:styleId="WW8Num7z1" w:customStyle="1">
    <w:name w:val="WW8Num7z1"/>
    <w:qFormat/>
    <w:rsid w:val="00df0783"/>
    <w:rPr>
      <w:rFonts w:ascii="OpenSymbol" w:hAnsi="OpenSymbol" w:cs="OpenSymbol"/>
    </w:rPr>
  </w:style>
  <w:style w:type="character" w:styleId="WW8Num8z0" w:customStyle="1">
    <w:name w:val="WW8Num8z0"/>
    <w:qFormat/>
    <w:rsid w:val="00df0783"/>
    <w:rPr>
      <w:rFonts w:ascii="Times New Roman" w:hAnsi="Times New Roman" w:cs="Times New Roman"/>
      <w:b/>
      <w:bCs/>
      <w:sz w:val="24"/>
      <w:szCs w:val="24"/>
    </w:rPr>
  </w:style>
  <w:style w:type="character" w:styleId="WW8Num9z0" w:customStyle="1">
    <w:name w:val="WW8Num9z0"/>
    <w:qFormat/>
    <w:rsid w:val="00df0783"/>
    <w:rPr>
      <w:rFonts w:ascii="Symbol" w:hAnsi="Symbol" w:cs="Symbol"/>
      <w:sz w:val="22"/>
      <w:szCs w:val="22"/>
    </w:rPr>
  </w:style>
  <w:style w:type="character" w:styleId="WW8Num9z1" w:customStyle="1">
    <w:name w:val="WW8Num9z1"/>
    <w:qFormat/>
    <w:rsid w:val="00df0783"/>
    <w:rPr/>
  </w:style>
  <w:style w:type="character" w:styleId="WW8Num9z2" w:customStyle="1">
    <w:name w:val="WW8Num9z2"/>
    <w:qFormat/>
    <w:rsid w:val="00df0783"/>
    <w:rPr/>
  </w:style>
  <w:style w:type="character" w:styleId="WW8Num9z3" w:customStyle="1">
    <w:name w:val="WW8Num9z3"/>
    <w:qFormat/>
    <w:rsid w:val="00df0783"/>
    <w:rPr/>
  </w:style>
  <w:style w:type="character" w:styleId="WW8Num9z4" w:customStyle="1">
    <w:name w:val="WW8Num9z4"/>
    <w:qFormat/>
    <w:rsid w:val="00df0783"/>
    <w:rPr/>
  </w:style>
  <w:style w:type="character" w:styleId="WW8Num9z5" w:customStyle="1">
    <w:name w:val="WW8Num9z5"/>
    <w:qFormat/>
    <w:rsid w:val="00df0783"/>
    <w:rPr/>
  </w:style>
  <w:style w:type="character" w:styleId="WW8Num9z6" w:customStyle="1">
    <w:name w:val="WW8Num9z6"/>
    <w:qFormat/>
    <w:rsid w:val="00df0783"/>
    <w:rPr/>
  </w:style>
  <w:style w:type="character" w:styleId="WW8Num9z7" w:customStyle="1">
    <w:name w:val="WW8Num9z7"/>
    <w:qFormat/>
    <w:rsid w:val="00df0783"/>
    <w:rPr/>
  </w:style>
  <w:style w:type="character" w:styleId="WW8Num9z8" w:customStyle="1">
    <w:name w:val="WW8Num9z8"/>
    <w:qFormat/>
    <w:rsid w:val="00df0783"/>
    <w:rPr/>
  </w:style>
  <w:style w:type="character" w:styleId="WW8Num10z0" w:customStyle="1">
    <w:name w:val="WW8Num10z0"/>
    <w:qFormat/>
    <w:rsid w:val="00df0783"/>
    <w:rPr>
      <w:rFonts w:ascii="Symbol" w:hAnsi="Symbol" w:cs="Symbol"/>
      <w:sz w:val="22"/>
      <w:szCs w:val="22"/>
    </w:rPr>
  </w:style>
  <w:style w:type="character" w:styleId="WW8Num10z1" w:customStyle="1">
    <w:name w:val="WW8Num10z1"/>
    <w:qFormat/>
    <w:rsid w:val="00df0783"/>
    <w:rPr/>
  </w:style>
  <w:style w:type="character" w:styleId="WW8Num10z2" w:customStyle="1">
    <w:name w:val="WW8Num10z2"/>
    <w:qFormat/>
    <w:rsid w:val="00df0783"/>
    <w:rPr/>
  </w:style>
  <w:style w:type="character" w:styleId="WW8Num10z3" w:customStyle="1">
    <w:name w:val="WW8Num10z3"/>
    <w:qFormat/>
    <w:rsid w:val="00df0783"/>
    <w:rPr/>
  </w:style>
  <w:style w:type="character" w:styleId="WW8Num10z4" w:customStyle="1">
    <w:name w:val="WW8Num10z4"/>
    <w:qFormat/>
    <w:rsid w:val="00df0783"/>
    <w:rPr/>
  </w:style>
  <w:style w:type="character" w:styleId="WW8Num10z5" w:customStyle="1">
    <w:name w:val="WW8Num10z5"/>
    <w:qFormat/>
    <w:rsid w:val="00df0783"/>
    <w:rPr/>
  </w:style>
  <w:style w:type="character" w:styleId="WW8Num10z6" w:customStyle="1">
    <w:name w:val="WW8Num10z6"/>
    <w:qFormat/>
    <w:rsid w:val="00df0783"/>
    <w:rPr/>
  </w:style>
  <w:style w:type="character" w:styleId="WW8Num10z7" w:customStyle="1">
    <w:name w:val="WW8Num10z7"/>
    <w:qFormat/>
    <w:rsid w:val="00df0783"/>
    <w:rPr/>
  </w:style>
  <w:style w:type="character" w:styleId="WW8Num10z8" w:customStyle="1">
    <w:name w:val="WW8Num10z8"/>
    <w:qFormat/>
    <w:rsid w:val="00df0783"/>
    <w:rPr/>
  </w:style>
  <w:style w:type="character" w:styleId="WW8Num11z0" w:customStyle="1">
    <w:name w:val="WW8Num11z0"/>
    <w:qFormat/>
    <w:rsid w:val="00df0783"/>
    <w:rPr>
      <w:b w:val="false"/>
      <w:bCs w:val="false"/>
      <w:sz w:val="22"/>
      <w:szCs w:val="22"/>
      <w:lang w:val="ru-RU"/>
    </w:rPr>
  </w:style>
  <w:style w:type="character" w:styleId="WW8Num12z0" w:customStyle="1">
    <w:name w:val="WW8Num12z0"/>
    <w:qFormat/>
    <w:rsid w:val="00df0783"/>
    <w:rPr>
      <w:rFonts w:ascii="Symbol" w:hAnsi="Symbol" w:cs="Symbol"/>
      <w:sz w:val="22"/>
      <w:szCs w:val="22"/>
    </w:rPr>
  </w:style>
  <w:style w:type="character" w:styleId="WW8Num12z1" w:customStyle="1">
    <w:name w:val="WW8Num12z1"/>
    <w:qFormat/>
    <w:rsid w:val="00df0783"/>
    <w:rPr/>
  </w:style>
  <w:style w:type="character" w:styleId="WW8Num12z2" w:customStyle="1">
    <w:name w:val="WW8Num12z2"/>
    <w:qFormat/>
    <w:rsid w:val="00df0783"/>
    <w:rPr/>
  </w:style>
  <w:style w:type="character" w:styleId="WW8Num12z3" w:customStyle="1">
    <w:name w:val="WW8Num12z3"/>
    <w:qFormat/>
    <w:rsid w:val="00df0783"/>
    <w:rPr/>
  </w:style>
  <w:style w:type="character" w:styleId="WW8Num12z4" w:customStyle="1">
    <w:name w:val="WW8Num12z4"/>
    <w:qFormat/>
    <w:rsid w:val="00df0783"/>
    <w:rPr/>
  </w:style>
  <w:style w:type="character" w:styleId="WW8Num12z5" w:customStyle="1">
    <w:name w:val="WW8Num12z5"/>
    <w:qFormat/>
    <w:rsid w:val="00df0783"/>
    <w:rPr/>
  </w:style>
  <w:style w:type="character" w:styleId="WW8Num12z6" w:customStyle="1">
    <w:name w:val="WW8Num12z6"/>
    <w:qFormat/>
    <w:rsid w:val="00df0783"/>
    <w:rPr/>
  </w:style>
  <w:style w:type="character" w:styleId="WW8Num12z7" w:customStyle="1">
    <w:name w:val="WW8Num12z7"/>
    <w:qFormat/>
    <w:rsid w:val="00df0783"/>
    <w:rPr/>
  </w:style>
  <w:style w:type="character" w:styleId="WW8Num12z8" w:customStyle="1">
    <w:name w:val="WW8Num12z8"/>
    <w:qFormat/>
    <w:rsid w:val="00df0783"/>
    <w:rPr/>
  </w:style>
  <w:style w:type="character" w:styleId="WW8Num13z0" w:customStyle="1">
    <w:name w:val="WW8Num13z0"/>
    <w:qFormat/>
    <w:rsid w:val="00df0783"/>
    <w:rPr>
      <w:rFonts w:cs="Times New Roman"/>
      <w:b/>
    </w:rPr>
  </w:style>
  <w:style w:type="character" w:styleId="WW8Num14z0" w:customStyle="1">
    <w:name w:val="WW8Num14z0"/>
    <w:qFormat/>
    <w:rsid w:val="00df0783"/>
    <w:rPr>
      <w:rFonts w:cs="Times New Roman"/>
      <w:b/>
    </w:rPr>
  </w:style>
  <w:style w:type="character" w:styleId="WW8Num14z2" w:customStyle="1">
    <w:name w:val="WW8Num14z2"/>
    <w:qFormat/>
    <w:rsid w:val="00df0783"/>
    <w:rPr/>
  </w:style>
  <w:style w:type="character" w:styleId="WW8Num14z3" w:customStyle="1">
    <w:name w:val="WW8Num14z3"/>
    <w:qFormat/>
    <w:rsid w:val="00df0783"/>
    <w:rPr/>
  </w:style>
  <w:style w:type="character" w:styleId="WW8Num14z4" w:customStyle="1">
    <w:name w:val="WW8Num14z4"/>
    <w:qFormat/>
    <w:rsid w:val="00df0783"/>
    <w:rPr/>
  </w:style>
  <w:style w:type="character" w:styleId="WW8Num14z5" w:customStyle="1">
    <w:name w:val="WW8Num14z5"/>
    <w:qFormat/>
    <w:rsid w:val="00df0783"/>
    <w:rPr/>
  </w:style>
  <w:style w:type="character" w:styleId="WW8Num14z6" w:customStyle="1">
    <w:name w:val="WW8Num14z6"/>
    <w:qFormat/>
    <w:rsid w:val="00df0783"/>
    <w:rPr/>
  </w:style>
  <w:style w:type="character" w:styleId="WW8Num14z7" w:customStyle="1">
    <w:name w:val="WW8Num14z7"/>
    <w:qFormat/>
    <w:rsid w:val="00df0783"/>
    <w:rPr/>
  </w:style>
  <w:style w:type="character" w:styleId="WW8Num14z8" w:customStyle="1">
    <w:name w:val="WW8Num14z8"/>
    <w:qFormat/>
    <w:rsid w:val="00df0783"/>
    <w:rPr/>
  </w:style>
  <w:style w:type="character" w:styleId="WW8Num15z0" w:customStyle="1">
    <w:name w:val="WW8Num15z0"/>
    <w:qFormat/>
    <w:rsid w:val="00df0783"/>
    <w:rPr>
      <w:rFonts w:cs="Times New Roman"/>
      <w:b/>
    </w:rPr>
  </w:style>
  <w:style w:type="character" w:styleId="WW8Num16z0" w:customStyle="1">
    <w:name w:val="WW8Num16z0"/>
    <w:qFormat/>
    <w:rsid w:val="00df0783"/>
    <w:rPr>
      <w:rFonts w:cs="Times New Roman"/>
      <w:b/>
    </w:rPr>
  </w:style>
  <w:style w:type="character" w:styleId="WW8Num16z1" w:customStyle="1">
    <w:name w:val="WW8Num16z1"/>
    <w:qFormat/>
    <w:rsid w:val="00df0783"/>
    <w:rPr/>
  </w:style>
  <w:style w:type="character" w:styleId="WW8Num16z2" w:customStyle="1">
    <w:name w:val="WW8Num16z2"/>
    <w:qFormat/>
    <w:rsid w:val="00df0783"/>
    <w:rPr/>
  </w:style>
  <w:style w:type="character" w:styleId="WW8Num16z3" w:customStyle="1">
    <w:name w:val="WW8Num16z3"/>
    <w:qFormat/>
    <w:rsid w:val="00df0783"/>
    <w:rPr/>
  </w:style>
  <w:style w:type="character" w:styleId="WW8Num16z4" w:customStyle="1">
    <w:name w:val="WW8Num16z4"/>
    <w:qFormat/>
    <w:rsid w:val="00df0783"/>
    <w:rPr/>
  </w:style>
  <w:style w:type="character" w:styleId="WW8Num16z5" w:customStyle="1">
    <w:name w:val="WW8Num16z5"/>
    <w:qFormat/>
    <w:rsid w:val="00df0783"/>
    <w:rPr/>
  </w:style>
  <w:style w:type="character" w:styleId="WW8Num16z6" w:customStyle="1">
    <w:name w:val="WW8Num16z6"/>
    <w:qFormat/>
    <w:rsid w:val="00df0783"/>
    <w:rPr/>
  </w:style>
  <w:style w:type="character" w:styleId="WW8Num16z7" w:customStyle="1">
    <w:name w:val="WW8Num16z7"/>
    <w:qFormat/>
    <w:rsid w:val="00df0783"/>
    <w:rPr/>
  </w:style>
  <w:style w:type="character" w:styleId="WW8Num16z8" w:customStyle="1">
    <w:name w:val="WW8Num16z8"/>
    <w:qFormat/>
    <w:rsid w:val="00df0783"/>
    <w:rPr/>
  </w:style>
  <w:style w:type="character" w:styleId="WW8Num17z0" w:customStyle="1">
    <w:name w:val="WW8Num17z0"/>
    <w:qFormat/>
    <w:rsid w:val="00df0783"/>
    <w:rPr>
      <w:rFonts w:cs="Times New Roman"/>
      <w:b/>
    </w:rPr>
  </w:style>
  <w:style w:type="character" w:styleId="WW8Num18z0" w:customStyle="1">
    <w:name w:val="WW8Num18z0"/>
    <w:qFormat/>
    <w:rsid w:val="00df0783"/>
    <w:rPr>
      <w:rFonts w:ascii="Courier New" w:hAnsi="Courier New" w:cs="Courier New"/>
      <w:shd w:fill="00FF00" w:val="clear"/>
    </w:rPr>
  </w:style>
  <w:style w:type="character" w:styleId="WW8Num18z2" w:customStyle="1">
    <w:name w:val="WW8Num18z2"/>
    <w:qFormat/>
    <w:rsid w:val="00df0783"/>
    <w:rPr>
      <w:rFonts w:cs="Times New Roman"/>
      <w:b/>
    </w:rPr>
  </w:style>
  <w:style w:type="character" w:styleId="WW8Num19z0" w:customStyle="1">
    <w:name w:val="WW8Num19z0"/>
    <w:qFormat/>
    <w:rsid w:val="00df0783"/>
    <w:rPr>
      <w:rFonts w:ascii="Courier New" w:hAnsi="Courier New" w:cs="Times New Roman"/>
      <w:color w:val="000000"/>
    </w:rPr>
  </w:style>
  <w:style w:type="character" w:styleId="WW8Num19z1" w:customStyle="1">
    <w:name w:val="WW8Num19z1"/>
    <w:qFormat/>
    <w:rsid w:val="00df0783"/>
    <w:rPr>
      <w:rFonts w:ascii="Courier New" w:hAnsi="Courier New" w:cs="Times New Roman"/>
      <w:b/>
    </w:rPr>
  </w:style>
  <w:style w:type="character" w:styleId="WW8Num19z2" w:customStyle="1">
    <w:name w:val="WW8Num19z2"/>
    <w:qFormat/>
    <w:rsid w:val="00df0783"/>
    <w:rPr>
      <w:rFonts w:cs="Times New Roman"/>
      <w:b/>
    </w:rPr>
  </w:style>
  <w:style w:type="character" w:styleId="WW8Num20z0" w:customStyle="1">
    <w:name w:val="WW8Num20z0"/>
    <w:qFormat/>
    <w:rsid w:val="00df0783"/>
    <w:rPr>
      <w:rFonts w:ascii="Courier New" w:hAnsi="Courier New" w:cs="Times New Roman"/>
      <w:color w:val="000000"/>
      <w:sz w:val="24"/>
      <w:szCs w:val="24"/>
      <w:lang w:eastAsia="ru-RU"/>
    </w:rPr>
  </w:style>
  <w:style w:type="character" w:styleId="WW8Num20z1" w:customStyle="1">
    <w:name w:val="WW8Num20z1"/>
    <w:qFormat/>
    <w:rsid w:val="00df0783"/>
    <w:rPr>
      <w:rFonts w:ascii="Courier New" w:hAnsi="Courier New" w:cs="Times New Roman"/>
      <w:b/>
    </w:rPr>
  </w:style>
  <w:style w:type="character" w:styleId="WW8Num20z2" w:customStyle="1">
    <w:name w:val="WW8Num20z2"/>
    <w:qFormat/>
    <w:rsid w:val="00df0783"/>
    <w:rPr>
      <w:rFonts w:cs="Times New Roman"/>
      <w:b/>
    </w:rPr>
  </w:style>
  <w:style w:type="character" w:styleId="WW8Num21z0" w:customStyle="1">
    <w:name w:val="WW8Num21z0"/>
    <w:qFormat/>
    <w:rsid w:val="00df0783"/>
    <w:rPr>
      <w:rFonts w:cs="Times New Roman"/>
      <w:b/>
    </w:rPr>
  </w:style>
  <w:style w:type="character" w:styleId="WW8Num22z0" w:customStyle="1">
    <w:name w:val="WW8Num22z0"/>
    <w:qFormat/>
    <w:rsid w:val="00df0783"/>
    <w:rPr>
      <w:rFonts w:cs="Times New Roman"/>
      <w:b/>
    </w:rPr>
  </w:style>
  <w:style w:type="character" w:styleId="23" w:customStyle="1">
    <w:name w:val="Основной шрифт абзаца2"/>
    <w:qFormat/>
    <w:rsid w:val="00df0783"/>
    <w:rPr/>
  </w:style>
  <w:style w:type="character" w:styleId="WW8Num11z1" w:customStyle="1">
    <w:name w:val="WW8Num11z1"/>
    <w:qFormat/>
    <w:rsid w:val="00df0783"/>
    <w:rPr/>
  </w:style>
  <w:style w:type="character" w:styleId="WW8Num11z2" w:customStyle="1">
    <w:name w:val="WW8Num11z2"/>
    <w:qFormat/>
    <w:rsid w:val="00df0783"/>
    <w:rPr/>
  </w:style>
  <w:style w:type="character" w:styleId="WW8Num11z3" w:customStyle="1">
    <w:name w:val="WW8Num11z3"/>
    <w:qFormat/>
    <w:rsid w:val="00df0783"/>
    <w:rPr/>
  </w:style>
  <w:style w:type="character" w:styleId="WW8Num11z4" w:customStyle="1">
    <w:name w:val="WW8Num11z4"/>
    <w:qFormat/>
    <w:rsid w:val="00df0783"/>
    <w:rPr/>
  </w:style>
  <w:style w:type="character" w:styleId="WW8Num11z5" w:customStyle="1">
    <w:name w:val="WW8Num11z5"/>
    <w:qFormat/>
    <w:rsid w:val="00df0783"/>
    <w:rPr/>
  </w:style>
  <w:style w:type="character" w:styleId="WW8Num11z6" w:customStyle="1">
    <w:name w:val="WW8Num11z6"/>
    <w:qFormat/>
    <w:rsid w:val="00df0783"/>
    <w:rPr/>
  </w:style>
  <w:style w:type="character" w:styleId="WW8Num11z7" w:customStyle="1">
    <w:name w:val="WW8Num11z7"/>
    <w:qFormat/>
    <w:rsid w:val="00df0783"/>
    <w:rPr/>
  </w:style>
  <w:style w:type="character" w:styleId="WW8Num11z8" w:customStyle="1">
    <w:name w:val="WW8Num11z8"/>
    <w:qFormat/>
    <w:rsid w:val="00df0783"/>
    <w:rPr/>
  </w:style>
  <w:style w:type="character" w:styleId="WW8Num13z2" w:customStyle="1">
    <w:name w:val="WW8Num13z2"/>
    <w:qFormat/>
    <w:rsid w:val="00df0783"/>
    <w:rPr>
      <w:rFonts w:cs="Times New Roman"/>
      <w:b/>
    </w:rPr>
  </w:style>
  <w:style w:type="character" w:styleId="WW8Num14z1" w:customStyle="1">
    <w:name w:val="WW8Num14z1"/>
    <w:qFormat/>
    <w:rsid w:val="00df0783"/>
    <w:rPr>
      <w:rFonts w:ascii="Courier New" w:hAnsi="Courier New" w:cs="Times New Roman"/>
      <w:b/>
    </w:rPr>
  </w:style>
  <w:style w:type="character" w:styleId="WW8Num15z1" w:customStyle="1">
    <w:name w:val="WW8Num15z1"/>
    <w:qFormat/>
    <w:rsid w:val="00df0783"/>
    <w:rPr>
      <w:rFonts w:ascii="Courier New" w:hAnsi="Courier New" w:cs="Times New Roman"/>
      <w:b/>
    </w:rPr>
  </w:style>
  <w:style w:type="character" w:styleId="WW8Num15z2" w:customStyle="1">
    <w:name w:val="WW8Num15z2"/>
    <w:qFormat/>
    <w:rsid w:val="00df0783"/>
    <w:rPr>
      <w:rFonts w:cs="Times New Roman"/>
      <w:b/>
    </w:rPr>
  </w:style>
  <w:style w:type="character" w:styleId="WW8Num18z1" w:customStyle="1">
    <w:name w:val="WW8Num18z1"/>
    <w:qFormat/>
    <w:rsid w:val="00df0783"/>
    <w:rPr/>
  </w:style>
  <w:style w:type="character" w:styleId="WW8Num18z3" w:customStyle="1">
    <w:name w:val="WW8Num18z3"/>
    <w:qFormat/>
    <w:rsid w:val="00df0783"/>
    <w:rPr/>
  </w:style>
  <w:style w:type="character" w:styleId="WW8Num18z4" w:customStyle="1">
    <w:name w:val="WW8Num18z4"/>
    <w:qFormat/>
    <w:rsid w:val="00df0783"/>
    <w:rPr/>
  </w:style>
  <w:style w:type="character" w:styleId="WW8Num18z5" w:customStyle="1">
    <w:name w:val="WW8Num18z5"/>
    <w:qFormat/>
    <w:rsid w:val="00df0783"/>
    <w:rPr/>
  </w:style>
  <w:style w:type="character" w:styleId="WW8Num18z6" w:customStyle="1">
    <w:name w:val="WW8Num18z6"/>
    <w:qFormat/>
    <w:rsid w:val="00df0783"/>
    <w:rPr/>
  </w:style>
  <w:style w:type="character" w:styleId="WW8Num18z7" w:customStyle="1">
    <w:name w:val="WW8Num18z7"/>
    <w:qFormat/>
    <w:rsid w:val="00df0783"/>
    <w:rPr/>
  </w:style>
  <w:style w:type="character" w:styleId="WW8Num18z8" w:customStyle="1">
    <w:name w:val="WW8Num18z8"/>
    <w:qFormat/>
    <w:rsid w:val="00df0783"/>
    <w:rPr/>
  </w:style>
  <w:style w:type="character" w:styleId="WW8Num19z3" w:customStyle="1">
    <w:name w:val="WW8Num19z3"/>
    <w:qFormat/>
    <w:rsid w:val="00df0783"/>
    <w:rPr/>
  </w:style>
  <w:style w:type="character" w:styleId="WW8Num19z4" w:customStyle="1">
    <w:name w:val="WW8Num19z4"/>
    <w:qFormat/>
    <w:rsid w:val="00df0783"/>
    <w:rPr/>
  </w:style>
  <w:style w:type="character" w:styleId="WW8Num19z5" w:customStyle="1">
    <w:name w:val="WW8Num19z5"/>
    <w:qFormat/>
    <w:rsid w:val="00df0783"/>
    <w:rPr/>
  </w:style>
  <w:style w:type="character" w:styleId="WW8Num19z6" w:customStyle="1">
    <w:name w:val="WW8Num19z6"/>
    <w:qFormat/>
    <w:rsid w:val="00df0783"/>
    <w:rPr/>
  </w:style>
  <w:style w:type="character" w:styleId="WW8Num19z7" w:customStyle="1">
    <w:name w:val="WW8Num19z7"/>
    <w:qFormat/>
    <w:rsid w:val="00df0783"/>
    <w:rPr/>
  </w:style>
  <w:style w:type="character" w:styleId="WW8Num19z8" w:customStyle="1">
    <w:name w:val="WW8Num19z8"/>
    <w:qFormat/>
    <w:rsid w:val="00df0783"/>
    <w:rPr/>
  </w:style>
  <w:style w:type="character" w:styleId="WW8Num21z1" w:customStyle="1">
    <w:name w:val="WW8Num21z1"/>
    <w:qFormat/>
    <w:rsid w:val="00df0783"/>
    <w:rPr/>
  </w:style>
  <w:style w:type="character" w:styleId="WW8Num21z2" w:customStyle="1">
    <w:name w:val="WW8Num21z2"/>
    <w:qFormat/>
    <w:rsid w:val="00df0783"/>
    <w:rPr/>
  </w:style>
  <w:style w:type="character" w:styleId="WW8Num21z3" w:customStyle="1">
    <w:name w:val="WW8Num21z3"/>
    <w:qFormat/>
    <w:rsid w:val="00df0783"/>
    <w:rPr/>
  </w:style>
  <w:style w:type="character" w:styleId="WW8Num21z4" w:customStyle="1">
    <w:name w:val="WW8Num21z4"/>
    <w:qFormat/>
    <w:rsid w:val="00df0783"/>
    <w:rPr/>
  </w:style>
  <w:style w:type="character" w:styleId="WW8Num21z5" w:customStyle="1">
    <w:name w:val="WW8Num21z5"/>
    <w:qFormat/>
    <w:rsid w:val="00df0783"/>
    <w:rPr/>
  </w:style>
  <w:style w:type="character" w:styleId="WW8Num21z6" w:customStyle="1">
    <w:name w:val="WW8Num21z6"/>
    <w:qFormat/>
    <w:rsid w:val="00df0783"/>
    <w:rPr/>
  </w:style>
  <w:style w:type="character" w:styleId="WW8Num21z7" w:customStyle="1">
    <w:name w:val="WW8Num21z7"/>
    <w:qFormat/>
    <w:rsid w:val="00df0783"/>
    <w:rPr/>
  </w:style>
  <w:style w:type="character" w:styleId="WW8Num21z8" w:customStyle="1">
    <w:name w:val="WW8Num21z8"/>
    <w:qFormat/>
    <w:rsid w:val="00df0783"/>
    <w:rPr/>
  </w:style>
  <w:style w:type="character" w:styleId="WW8Num4z1" w:customStyle="1">
    <w:name w:val="WW8Num4z1"/>
    <w:qFormat/>
    <w:rsid w:val="00df0783"/>
    <w:rPr/>
  </w:style>
  <w:style w:type="character" w:styleId="WW8Num4z2" w:customStyle="1">
    <w:name w:val="WW8Num4z2"/>
    <w:qFormat/>
    <w:rsid w:val="00df0783"/>
    <w:rPr>
      <w:i w:val="false"/>
    </w:rPr>
  </w:style>
  <w:style w:type="character" w:styleId="12" w:customStyle="1">
    <w:name w:val="Основной шрифт абзаца1"/>
    <w:qFormat/>
    <w:rsid w:val="00df0783"/>
    <w:rPr/>
  </w:style>
  <w:style w:type="character" w:styleId="13" w:customStyle="1">
    <w:name w:val="Знак Знак1"/>
    <w:qFormat/>
    <w:rsid w:val="00df0783"/>
    <w:rPr>
      <w:rFonts w:ascii="Tahoma" w:hAnsi="Tahoma" w:cs="Tahoma"/>
      <w:sz w:val="16"/>
      <w:szCs w:val="16"/>
      <w:lang w:val="ru-RU" w:bidi="ar-SA"/>
    </w:rPr>
  </w:style>
  <w:style w:type="character" w:styleId="33" w:customStyle="1">
    <w:name w:val="Знак Знак3"/>
    <w:qFormat/>
    <w:rsid w:val="00df0783"/>
    <w:rPr>
      <w:rFonts w:ascii="Courier New" w:hAnsi="Courier New" w:cs="Courier New"/>
      <w:lang w:val="ru-RU" w:bidi="ar-SA"/>
    </w:rPr>
  </w:style>
  <w:style w:type="character" w:styleId="Style14" w:customStyle="1">
    <w:name w:val="Знак Знак"/>
    <w:qFormat/>
    <w:rsid w:val="00df0783"/>
    <w:rPr>
      <w:b/>
      <w:sz w:val="28"/>
      <w:lang w:val="ru-RU" w:bidi="ar-SA"/>
    </w:rPr>
  </w:style>
  <w:style w:type="character" w:styleId="Style15" w:customStyle="1">
    <w:name w:val="Символ сноски"/>
    <w:qFormat/>
    <w:rsid w:val="00df0783"/>
    <w:rPr>
      <w:vertAlign w:val="superscript"/>
    </w:rPr>
  </w:style>
  <w:style w:type="character" w:styleId="42" w:customStyle="1">
    <w:name w:val="Знак Знак4"/>
    <w:qFormat/>
    <w:rsid w:val="00df0783"/>
    <w:rPr>
      <w:sz w:val="24"/>
      <w:lang w:val="ru-RU" w:bidi="ar-SA"/>
    </w:rPr>
  </w:style>
  <w:style w:type="character" w:styleId="24" w:customStyle="1">
    <w:name w:val="Знак Знак2"/>
    <w:qFormat/>
    <w:rsid w:val="00df0783"/>
    <w:rPr>
      <w:sz w:val="24"/>
      <w:szCs w:val="24"/>
      <w:lang w:val="ru-RU" w:bidi="ar-SA"/>
    </w:rPr>
  </w:style>
  <w:style w:type="character" w:styleId="111" w:customStyle="1">
    <w:name w:val="Заголовок 1 Знак1"/>
    <w:qFormat/>
    <w:rsid w:val="00df0783"/>
    <w:rPr>
      <w:rFonts w:ascii="Arial" w:hAnsi="Arial" w:cs="Arial"/>
      <w:b/>
      <w:sz w:val="28"/>
      <w:szCs w:val="18"/>
      <w:lang w:val="ru-RU" w:bidi="ar-SA"/>
    </w:rPr>
  </w:style>
  <w:style w:type="character" w:styleId="Heading1" w:customStyle="1">
    <w:name w:val="Heading #1_"/>
    <w:qFormat/>
    <w:rsid w:val="00df0783"/>
    <w:rPr>
      <w:b/>
      <w:bCs/>
      <w:sz w:val="51"/>
      <w:szCs w:val="51"/>
      <w:lang w:bidi="ar-SA"/>
    </w:rPr>
  </w:style>
  <w:style w:type="character" w:styleId="121" w:customStyle="1">
    <w:name w:val="Знак Знак12"/>
    <w:qFormat/>
    <w:rsid w:val="00df0783"/>
    <w:rPr>
      <w:sz w:val="24"/>
      <w:szCs w:val="24"/>
      <w:u w:val="single"/>
      <w:lang w:val="ru-RU" w:bidi="ar-SA"/>
    </w:rPr>
  </w:style>
  <w:style w:type="character" w:styleId="92" w:customStyle="1">
    <w:name w:val="Знак Знак9"/>
    <w:qFormat/>
    <w:rsid w:val="00df0783"/>
    <w:rPr>
      <w:sz w:val="24"/>
      <w:szCs w:val="24"/>
      <w:lang w:val="ru-RU" w:bidi="ar-SA"/>
    </w:rPr>
  </w:style>
  <w:style w:type="character" w:styleId="14" w:customStyle="1">
    <w:name w:val="Знак сноски1"/>
    <w:qFormat/>
    <w:rsid w:val="00df0783"/>
    <w:rPr>
      <w:vertAlign w:val="superscript"/>
    </w:rPr>
  </w:style>
  <w:style w:type="character" w:styleId="FollowedHyperlink">
    <w:name w:val="FollowedHyperlink"/>
    <w:qFormat/>
    <w:rsid w:val="00df0783"/>
    <w:rPr>
      <w:color w:val="0000FF"/>
      <w:u w:val="single"/>
    </w:rPr>
  </w:style>
  <w:style w:type="character" w:styleId="Style16" w:customStyle="1">
    <w:name w:val="Символы концевой сноски"/>
    <w:qFormat/>
    <w:rsid w:val="00df0783"/>
    <w:rPr>
      <w:vertAlign w:val="superscript"/>
    </w:rPr>
  </w:style>
  <w:style w:type="character" w:styleId="WW" w:customStyle="1">
    <w:name w:val="WW-Символы концевой сноски"/>
    <w:qFormat/>
    <w:rsid w:val="00df0783"/>
    <w:rPr/>
  </w:style>
  <w:style w:type="character" w:styleId="S1" w:customStyle="1">
    <w:name w:val="s1"/>
    <w:qFormat/>
    <w:rsid w:val="00df0783"/>
    <w:rPr/>
  </w:style>
  <w:style w:type="character" w:styleId="Style17" w:customStyle="1">
    <w:name w:val="Маркеры списка"/>
    <w:qFormat/>
    <w:rsid w:val="00df0783"/>
    <w:rPr>
      <w:rFonts w:ascii="OpenSymbol" w:hAnsi="OpenSymbol" w:eastAsia="OpenSymbol" w:cs="OpenSymbol"/>
    </w:rPr>
  </w:style>
  <w:style w:type="character" w:styleId="15" w:customStyle="1">
    <w:name w:val="Знак концевой сноски1"/>
    <w:qFormat/>
    <w:rsid w:val="00df0783"/>
    <w:rPr>
      <w:vertAlign w:val="superscript"/>
    </w:rPr>
  </w:style>
  <w:style w:type="character" w:styleId="ListLabel1" w:customStyle="1">
    <w:name w:val="ListLabel 1"/>
    <w:qFormat/>
    <w:rsid w:val="00df0783"/>
    <w:rPr>
      <w:rFonts w:cs="Times New Roman"/>
      <w:b/>
    </w:rPr>
  </w:style>
  <w:style w:type="character" w:styleId="ListLabel2" w:customStyle="1">
    <w:name w:val="ListLabel 2"/>
    <w:qFormat/>
    <w:rsid w:val="00df0783"/>
    <w:rPr>
      <w:rFonts w:cs="Courier New"/>
    </w:rPr>
  </w:style>
  <w:style w:type="character" w:styleId="ListLabel3" w:customStyle="1">
    <w:name w:val="ListLabel 3"/>
    <w:qFormat/>
    <w:rsid w:val="00df0783"/>
    <w:rPr>
      <w:rFonts w:cs="Times New Roman"/>
      <w:color w:val="000000"/>
    </w:rPr>
  </w:style>
  <w:style w:type="character" w:styleId="ListLabel5" w:customStyle="1">
    <w:name w:val="ListLabel 5"/>
    <w:qFormat/>
    <w:rsid w:val="00df0783"/>
    <w:rPr>
      <w:rFonts w:cs="Symbol"/>
      <w:sz w:val="22"/>
      <w:szCs w:val="22"/>
    </w:rPr>
  </w:style>
  <w:style w:type="character" w:styleId="ListLabel6" w:customStyle="1">
    <w:name w:val="ListLabel 6"/>
    <w:qFormat/>
    <w:rsid w:val="00df0783"/>
    <w:rPr>
      <w:b w:val="false"/>
      <w:bCs w:val="false"/>
      <w:sz w:val="22"/>
      <w:szCs w:val="22"/>
      <w:lang w:val="ru-RU"/>
    </w:rPr>
  </w:style>
  <w:style w:type="character" w:styleId="Endnotereference">
    <w:name w:val="endnote reference"/>
    <w:qFormat/>
    <w:rsid w:val="00df0783"/>
    <w:rPr>
      <w:vertAlign w:val="superscript"/>
    </w:rPr>
  </w:style>
  <w:style w:type="character" w:styleId="Style18" w:customStyle="1">
    <w:name w:val="Подзаголовок Знак"/>
    <w:basedOn w:val="DefaultParagraphFont"/>
    <w:link w:val="aff2"/>
    <w:qFormat/>
    <w:rsid w:val="00df0783"/>
    <w:rPr>
      <w:rFonts w:ascii="Times New Roman" w:hAnsi="Times New Roman" w:eastAsia="Times New Roman" w:cs="Times New Roman"/>
      <w:b/>
      <w:sz w:val="24"/>
      <w:szCs w:val="24"/>
      <w:lang w:eastAsia="zh-CN"/>
    </w:rPr>
  </w:style>
  <w:style w:type="character" w:styleId="ConsNormal" w:customStyle="1">
    <w:name w:val="ConsNormal Знак"/>
    <w:link w:val="ConsNormal"/>
    <w:qFormat/>
    <w:locked/>
    <w:rsid w:val="00df0783"/>
    <w:rPr>
      <w:rFonts w:ascii="Arial" w:hAnsi="Arial" w:eastAsia="Times New Roman" w:cs="Arial"/>
      <w:sz w:val="20"/>
      <w:szCs w:val="20"/>
      <w:lang w:eastAsia="zh-CN"/>
    </w:rPr>
  </w:style>
  <w:style w:type="character" w:styleId="Style19" w:customStyle="1">
    <w:name w:val="Основной текст_"/>
    <w:link w:val="29"/>
    <w:qFormat/>
    <w:rsid w:val="00df0783"/>
    <w:rPr>
      <w:rFonts w:ascii="Times New Roman" w:hAnsi="Times New Roman" w:eastAsia="Times New Roman"/>
      <w:sz w:val="21"/>
      <w:szCs w:val="21"/>
      <w:shd w:fill="FFFFFF" w:val="clear"/>
    </w:rPr>
  </w:style>
  <w:style w:type="character" w:styleId="Style20" w:customStyle="1">
    <w:name w:val="Подпись к таблице_"/>
    <w:link w:val="affa"/>
    <w:qFormat/>
    <w:rsid w:val="00df0783"/>
    <w:rPr>
      <w:rFonts w:ascii="Times New Roman" w:hAnsi="Times New Roman" w:eastAsia="Times New Roman"/>
      <w:i/>
      <w:iCs/>
      <w:sz w:val="21"/>
      <w:szCs w:val="21"/>
      <w:shd w:fill="FFFFFF" w:val="clear"/>
    </w:rPr>
  </w:style>
  <w:style w:type="character" w:styleId="Style21" w:customStyle="1">
    <w:name w:val="Подпись к таблице + Не курсив"/>
    <w:qFormat/>
    <w:rsid w:val="00df0783"/>
    <w:rPr>
      <w:rFonts w:ascii="Times New Roman" w:hAnsi="Times New Roman" w:eastAsia="Times New Roman" w:cs="Times New Roman"/>
      <w:b w:val="false"/>
      <w:bCs w:val="false"/>
      <w:i/>
      <w:iCs/>
      <w:caps w:val="false"/>
      <w:smallCaps w:val="false"/>
      <w:strike w:val="false"/>
      <w:dstrike w:val="false"/>
      <w:color w:val="000000"/>
      <w:spacing w:val="0"/>
      <w:w w:val="100"/>
      <w:sz w:val="21"/>
      <w:szCs w:val="21"/>
      <w:u w:val="none"/>
      <w:lang w:val="ru-RU" w:eastAsia="ru-RU" w:bidi="ru-RU"/>
    </w:rPr>
  </w:style>
  <w:style w:type="character" w:styleId="16" w:customStyle="1">
    <w:name w:val="Основной текст1"/>
    <w:qFormat/>
    <w:rsid w:val="00df0783"/>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1"/>
      <w:szCs w:val="21"/>
      <w:u w:val="none"/>
      <w:lang w:val="ru-RU" w:eastAsia="ru-RU" w:bidi="ru-RU"/>
    </w:rPr>
  </w:style>
  <w:style w:type="character" w:styleId="14pt0pt" w:customStyle="1">
    <w:name w:val="Основной текст + 14 pt;Интервал 0 pt"/>
    <w:qFormat/>
    <w:rsid w:val="00df0783"/>
    <w:rPr>
      <w:rFonts w:ascii="Times New Roman" w:hAnsi="Times New Roman" w:eastAsia="Times New Roman" w:cs="Times New Roman"/>
      <w:b w:val="false"/>
      <w:bCs w:val="false"/>
      <w:i w:val="false"/>
      <w:iCs w:val="false"/>
      <w:caps w:val="false"/>
      <w:smallCaps w:val="false"/>
      <w:strike w:val="false"/>
      <w:dstrike w:val="false"/>
      <w:color w:val="000000"/>
      <w:spacing w:val="10"/>
      <w:w w:val="100"/>
      <w:sz w:val="28"/>
      <w:szCs w:val="28"/>
      <w:u w:val="none"/>
      <w:lang w:val="ru-RU" w:eastAsia="ru-RU" w:bidi="ru-RU"/>
    </w:rPr>
  </w:style>
  <w:style w:type="character" w:styleId="Style22" w:customStyle="1">
    <w:name w:val="Основной текст + Курсив"/>
    <w:qFormat/>
    <w:rsid w:val="00df0783"/>
    <w:rPr>
      <w:rFonts w:ascii="Times New Roman" w:hAnsi="Times New Roman" w:eastAsia="Times New Roman" w:cs="Times New Roman"/>
      <w:b w:val="false"/>
      <w:bCs w:val="false"/>
      <w:i/>
      <w:iCs/>
      <w:caps w:val="false"/>
      <w:smallCaps w:val="false"/>
      <w:strike w:val="false"/>
      <w:dstrike w:val="false"/>
      <w:color w:val="000000"/>
      <w:spacing w:val="0"/>
      <w:w w:val="100"/>
      <w:sz w:val="21"/>
      <w:szCs w:val="21"/>
      <w:u w:val="none"/>
      <w:lang w:val="ru-RU" w:eastAsia="ru-RU" w:bidi="ru-RU"/>
    </w:rPr>
  </w:style>
  <w:style w:type="character" w:styleId="Style23" w:customStyle="1">
    <w:name w:val="Колонтитул_"/>
    <w:link w:val="1d"/>
    <w:qFormat/>
    <w:rsid w:val="00df0783"/>
    <w:rPr>
      <w:rFonts w:ascii="Times New Roman" w:hAnsi="Times New Roman" w:eastAsia="Times New Roman"/>
      <w:sz w:val="21"/>
      <w:szCs w:val="21"/>
      <w:shd w:fill="FFFFFF" w:val="clear"/>
    </w:rPr>
  </w:style>
  <w:style w:type="character" w:styleId="Style24" w:customStyle="1">
    <w:name w:val="Колонтитул"/>
    <w:qFormat/>
    <w:rsid w:val="00df0783"/>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1"/>
      <w:szCs w:val="21"/>
      <w:u w:val="none"/>
      <w:lang w:val="ru-RU" w:eastAsia="ru-RU" w:bidi="ru-RU"/>
    </w:rPr>
  </w:style>
  <w:style w:type="character" w:styleId="13pt" w:customStyle="1">
    <w:name w:val="Основной текст + 13 pt"/>
    <w:qFormat/>
    <w:rsid w:val="00df0783"/>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6"/>
      <w:szCs w:val="26"/>
      <w:u w:val="none"/>
      <w:lang w:val="ru-RU" w:eastAsia="ru-RU" w:bidi="ru-RU"/>
    </w:rPr>
  </w:style>
  <w:style w:type="character" w:styleId="25" w:customStyle="1">
    <w:name w:val="Основной текст (2) + Не курсив"/>
    <w:qFormat/>
    <w:rsid w:val="00df0783"/>
    <w:rPr>
      <w:rFonts w:ascii="Times New Roman" w:hAnsi="Times New Roman" w:eastAsia="Times New Roman" w:cs="Times New Roman"/>
      <w:b w:val="false"/>
      <w:bCs w:val="false"/>
      <w:i/>
      <w:iCs/>
      <w:caps w:val="false"/>
      <w:smallCaps w:val="false"/>
      <w:strike w:val="false"/>
      <w:dstrike w:val="false"/>
      <w:color w:val="000000"/>
      <w:spacing w:val="0"/>
      <w:w w:val="100"/>
      <w:sz w:val="21"/>
      <w:szCs w:val="21"/>
      <w:u w:val="none"/>
      <w:lang w:val="ru-RU" w:eastAsia="ru-RU" w:bidi="ru-RU"/>
    </w:rPr>
  </w:style>
  <w:style w:type="character" w:styleId="17" w:customStyle="1">
    <w:name w:val="Заголовок №1_"/>
    <w:link w:val="112"/>
    <w:qFormat/>
    <w:rsid w:val="00df0783"/>
    <w:rPr>
      <w:rFonts w:ascii="Times New Roman" w:hAnsi="Times New Roman" w:eastAsia="Times New Roman"/>
      <w:sz w:val="21"/>
      <w:szCs w:val="21"/>
      <w:shd w:fill="FFFFFF" w:val="clear"/>
    </w:rPr>
  </w:style>
  <w:style w:type="character" w:styleId="18" w:customStyle="1">
    <w:name w:val="Заголовок №1"/>
    <w:qFormat/>
    <w:rsid w:val="00df0783"/>
    <w:rPr>
      <w:rFonts w:ascii="Times New Roman" w:hAnsi="Times New Roman" w:eastAsia="Times New Roman" w:cs="Times New Roman"/>
      <w:b w:val="false"/>
      <w:bCs w:val="false"/>
      <w:i w:val="false"/>
      <w:iCs w:val="false"/>
      <w:caps w:val="false"/>
      <w:smallCaps w:val="false"/>
      <w:strike w:val="false"/>
      <w:dstrike w:val="false"/>
      <w:color w:val="000000"/>
      <w:spacing w:val="0"/>
      <w:w w:val="100"/>
      <w:sz w:val="21"/>
      <w:szCs w:val="21"/>
      <w:u w:val="single"/>
      <w:lang w:val="ru-RU" w:eastAsia="ru-RU" w:bidi="ru-RU"/>
    </w:rPr>
  </w:style>
  <w:style w:type="character" w:styleId="Blk" w:customStyle="1">
    <w:name w:val="blk"/>
    <w:qFormat/>
    <w:rsid w:val="00df0783"/>
    <w:rPr/>
  </w:style>
  <w:style w:type="character" w:styleId="Style25" w:customStyle="1">
    <w:name w:val="Текст концевой сноски Знак"/>
    <w:basedOn w:val="DefaultParagraphFont"/>
    <w:link w:val="afff"/>
    <w:uiPriority w:val="99"/>
    <w:semiHidden/>
    <w:qFormat/>
    <w:rsid w:val="00df0783"/>
    <w:rPr>
      <w:rFonts w:ascii="Times New Roman" w:hAnsi="Times New Roman" w:eastAsia="Times New Roman" w:cs="Times New Roman"/>
      <w:sz w:val="20"/>
      <w:szCs w:val="20"/>
      <w:lang w:eastAsia="ru-RU"/>
    </w:rPr>
  </w:style>
  <w:style w:type="character" w:styleId="34" w:customStyle="1">
    <w:name w:val="Основной текст 3 Знак"/>
    <w:basedOn w:val="DefaultParagraphFont"/>
    <w:link w:val="35"/>
    <w:uiPriority w:val="99"/>
    <w:qFormat/>
    <w:rsid w:val="00df0783"/>
    <w:rPr>
      <w:rFonts w:ascii="Times New Roman" w:hAnsi="Times New Roman" w:eastAsia="Times New Roman" w:cs="Times New Roman"/>
      <w:sz w:val="16"/>
      <w:szCs w:val="16"/>
      <w:lang w:eastAsia="ru-RU"/>
    </w:rPr>
  </w:style>
  <w:style w:type="character" w:styleId="Nobr" w:customStyle="1">
    <w:name w:val="nobr"/>
    <w:basedOn w:val="DefaultParagraphFont"/>
    <w:qFormat/>
    <w:rsid w:val="00df0783"/>
    <w:rPr/>
  </w:style>
  <w:style w:type="character" w:styleId="PlaceholderText">
    <w:name w:val="Placeholder Text"/>
    <w:basedOn w:val="DefaultParagraphFont"/>
    <w:uiPriority w:val="99"/>
    <w:semiHidden/>
    <w:qFormat/>
    <w:rsid w:val="00df0783"/>
    <w:rPr>
      <w:color w:val="808080"/>
    </w:rPr>
  </w:style>
  <w:style w:type="character" w:styleId="Style26" w:customStyle="1">
    <w:name w:val="Текст примечания Знак"/>
    <w:basedOn w:val="DefaultParagraphFont"/>
    <w:link w:val="afff2"/>
    <w:uiPriority w:val="99"/>
    <w:qFormat/>
    <w:rsid w:val="00df0783"/>
    <w:rPr>
      <w:rFonts w:ascii="Courier New" w:hAnsi="Courier New" w:eastAsia="Courier New" w:cs="Courier New"/>
      <w:color w:val="000000"/>
      <w:sz w:val="20"/>
      <w:szCs w:val="20"/>
      <w:lang w:eastAsia="ru-RU" w:bidi="ru-RU"/>
    </w:rPr>
  </w:style>
  <w:style w:type="character" w:styleId="26" w:customStyle="1">
    <w:name w:val="Основной текст 2 Знак"/>
    <w:basedOn w:val="DefaultParagraphFont"/>
    <w:link w:val="2e"/>
    <w:uiPriority w:val="99"/>
    <w:semiHidden/>
    <w:qFormat/>
    <w:rsid w:val="00df0783"/>
    <w:rPr>
      <w:rFonts w:ascii="Courier New" w:hAnsi="Courier New" w:eastAsia="Courier New" w:cs="Courier New"/>
      <w:color w:val="000000"/>
      <w:sz w:val="24"/>
      <w:szCs w:val="24"/>
      <w:lang w:eastAsia="ru-RU" w:bidi="ru-RU"/>
    </w:rPr>
  </w:style>
  <w:style w:type="character" w:styleId="Style27" w:customStyle="1">
    <w:name w:val="Цветовое выделение"/>
    <w:uiPriority w:val="99"/>
    <w:qFormat/>
    <w:rsid w:val="00df0783"/>
    <w:rPr>
      <w:b/>
      <w:color w:val="26282F"/>
    </w:rPr>
  </w:style>
  <w:style w:type="character" w:styleId="Pagenumber">
    <w:name w:val="page number"/>
    <w:qFormat/>
    <w:rsid w:val="00344da3"/>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rPr>
  </w:style>
  <w:style w:type="character" w:styleId="ListLabel11">
    <w:name w:val="ListLabel 11"/>
    <w:qFormat/>
    <w:rPr>
      <w:rFonts w:cs="Times New Roman"/>
    </w:rPr>
  </w:style>
  <w:style w:type="character" w:styleId="ListLabel12">
    <w:name w:val="ListLabel 12"/>
    <w:qFormat/>
    <w:rPr>
      <w:rFonts w:cs="Times New Roman"/>
    </w:rPr>
  </w:style>
  <w:style w:type="character" w:styleId="ListLabel13">
    <w:name w:val="ListLabel 13"/>
    <w:qFormat/>
    <w:rPr>
      <w:rFonts w:cs="Times New Roman"/>
    </w:rPr>
  </w:style>
  <w:style w:type="character" w:styleId="ListLabel14">
    <w:name w:val="ListLabel 14"/>
    <w:qFormat/>
    <w:rPr>
      <w:rFonts w:cs="Times New Roman"/>
    </w:rPr>
  </w:style>
  <w:style w:type="character" w:styleId="ListLabel15">
    <w:name w:val="ListLabel 15"/>
    <w:qFormat/>
    <w:rPr>
      <w:rFonts w:cs="Times New Roman"/>
    </w:rPr>
  </w:style>
  <w:style w:type="character" w:styleId="ListLabel16">
    <w:name w:val="ListLabel 16"/>
    <w:qFormat/>
    <w:rPr>
      <w:b w:val="false"/>
    </w:rPr>
  </w:style>
  <w:style w:type="character" w:styleId="ListLabel17">
    <w:name w:val="ListLabel 17"/>
    <w:qFormat/>
    <w:rPr>
      <w:b w:val="false"/>
    </w:rPr>
  </w:style>
  <w:style w:type="character" w:styleId="ListLabel18">
    <w:name w:val="ListLabel 18"/>
    <w:qFormat/>
    <w:rPr>
      <w:rFonts w:eastAsia="Calibri" w:cs="Times New Roman"/>
    </w:rPr>
  </w:style>
  <w:style w:type="character" w:styleId="ListLabel19">
    <w:name w:val="ListLabel 19"/>
    <w:qFormat/>
    <w:rPr>
      <w:rFonts w:cs="Courier New"/>
    </w:rPr>
  </w:style>
  <w:style w:type="character" w:styleId="ListLabel20">
    <w:name w:val="ListLabel 20"/>
    <w:qFormat/>
    <w:rPr>
      <w:rFonts w:cs="Courier New"/>
    </w:rPr>
  </w:style>
  <w:style w:type="character" w:styleId="ListLabel21">
    <w:name w:val="ListLabel 21"/>
    <w:qFormat/>
    <w:rPr>
      <w:rFonts w:cs="Courier New"/>
    </w:rPr>
  </w:style>
  <w:style w:type="character" w:styleId="ListLabel22">
    <w:name w:val="ListLabel 22"/>
    <w:qFormat/>
    <w:rPr>
      <w:rFonts w:eastAsia="Courier New" w:cs="Times New Roman"/>
    </w:rPr>
  </w:style>
  <w:style w:type="character" w:styleId="ListLabel23">
    <w:name w:val="ListLabel 23"/>
    <w:qFormat/>
    <w:rPr>
      <w:rFonts w:cs="Courier New"/>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eastAsia="Times New Roman" w:cs="Times New Roman"/>
      <w:b/>
      <w:bCs/>
      <w:i/>
      <w:sz w:val="24"/>
      <w:szCs w:val="24"/>
    </w:rPr>
  </w:style>
  <w:style w:type="character" w:styleId="ListLabel27">
    <w:name w:val="ListLabel 27"/>
    <w:qFormat/>
    <w:rPr>
      <w:rFonts w:cs="Times New Roman"/>
      <w:b/>
      <w:bCs/>
      <w:i/>
      <w:iCs/>
      <w:sz w:val="24"/>
      <w:szCs w:val="24"/>
    </w:rPr>
  </w:style>
  <w:style w:type="character" w:styleId="ListLabel28">
    <w:name w:val="ListLabel 28"/>
    <w:qFormat/>
    <w:rPr>
      <w:rFonts w:cs="Times New Roman"/>
      <w:b/>
      <w:bCs/>
      <w:i/>
      <w:iCs/>
      <w:sz w:val="24"/>
      <w:szCs w:val="24"/>
    </w:rPr>
  </w:style>
  <w:style w:type="character" w:styleId="ListLabel29">
    <w:name w:val="ListLabel 29"/>
    <w:qFormat/>
    <w:rPr>
      <w:rFonts w:cs="Times New Roman"/>
      <w:b/>
      <w:bCs/>
      <w:i/>
      <w:iCs/>
      <w:sz w:val="24"/>
      <w:szCs w:val="24"/>
    </w:rPr>
  </w:style>
  <w:style w:type="character" w:styleId="ListLabel30">
    <w:name w:val="ListLabel 30"/>
    <w:qFormat/>
    <w:rPr>
      <w:rFonts w:cs="Times New Roman"/>
      <w:b/>
      <w:bCs/>
      <w:i/>
      <w:iCs/>
      <w:sz w:val="24"/>
      <w:szCs w:val="24"/>
    </w:rPr>
  </w:style>
  <w:style w:type="character" w:styleId="ListLabel31">
    <w:name w:val="ListLabel 31"/>
    <w:qFormat/>
    <w:rPr>
      <w:rFonts w:cs="Times New Roman"/>
      <w:b/>
      <w:bCs/>
      <w:i/>
      <w:iCs/>
      <w:sz w:val="24"/>
      <w:szCs w:val="24"/>
    </w:rPr>
  </w:style>
  <w:style w:type="character" w:styleId="ListLabel32">
    <w:name w:val="ListLabel 32"/>
    <w:qFormat/>
    <w:rPr>
      <w:rFonts w:cs="Times New Roman"/>
      <w:b/>
      <w:bCs/>
      <w:i/>
      <w:iCs/>
      <w:sz w:val="24"/>
      <w:szCs w:val="24"/>
    </w:rPr>
  </w:style>
  <w:style w:type="character" w:styleId="ListLabel33">
    <w:name w:val="ListLabel 33"/>
    <w:qFormat/>
    <w:rPr>
      <w:rFonts w:cs="Times New Roman"/>
      <w:b/>
      <w:bCs/>
      <w:i/>
      <w:iCs/>
      <w:sz w:val="24"/>
      <w:szCs w:val="24"/>
    </w:rPr>
  </w:style>
  <w:style w:type="character" w:styleId="ListLabel34">
    <w:name w:val="ListLabel 34"/>
    <w:qFormat/>
    <w:rPr>
      <w:rFonts w:cs="Times New Roman"/>
      <w:b/>
      <w:bCs/>
      <w:i/>
      <w:iCs/>
      <w:sz w:val="24"/>
      <w:szCs w:val="24"/>
    </w:rPr>
  </w:style>
  <w:style w:type="character" w:styleId="ListLabel35">
    <w:name w:val="ListLabel 35"/>
    <w:qFormat/>
    <w:rPr>
      <w:rFonts w:cs="Times New Roman"/>
      <w:b/>
      <w:bCs/>
      <w:i/>
      <w:iCs/>
      <w:sz w:val="24"/>
      <w:szCs w:val="24"/>
    </w:rPr>
  </w:style>
  <w:style w:type="character" w:styleId="ListLabel36">
    <w:name w:val="ListLabel 36"/>
    <w:qFormat/>
    <w:rPr>
      <w:b/>
    </w:rPr>
  </w:style>
  <w:style w:type="character" w:styleId="ListLabel37">
    <w:name w:val="ListLabel 37"/>
    <w:qFormat/>
    <w:rPr>
      <w:i w:val="false"/>
    </w:rPr>
  </w:style>
  <w:style w:type="character" w:styleId="ListLabel38">
    <w:name w:val="ListLabel 38"/>
    <w:qFormat/>
    <w:rPr>
      <w:rFonts w:cs="Symbol"/>
      <w:sz w:val="24"/>
      <w:szCs w:val="24"/>
    </w:rPr>
  </w:style>
  <w:style w:type="character" w:styleId="ListLabel39">
    <w:name w:val="ListLabel 39"/>
    <w:qFormat/>
    <w:rPr>
      <w:rFonts w:cs="OpenSymbol"/>
    </w:rPr>
  </w:style>
  <w:style w:type="character" w:styleId="ListLabel40">
    <w:name w:val="ListLabel 40"/>
    <w:qFormat/>
    <w:rPr>
      <w:rFonts w:cs="OpenSymbol"/>
    </w:rPr>
  </w:style>
  <w:style w:type="character" w:styleId="ListLabel41">
    <w:name w:val="ListLabel 41"/>
    <w:qFormat/>
    <w:rPr>
      <w:rFonts w:cs="OpenSymbol"/>
    </w:rPr>
  </w:style>
  <w:style w:type="character" w:styleId="ListLabel42">
    <w:name w:val="ListLabel 42"/>
    <w:qFormat/>
    <w:rPr>
      <w:rFonts w:cs="OpenSymbol"/>
    </w:rPr>
  </w:style>
  <w:style w:type="character" w:styleId="ListLabel43">
    <w:name w:val="ListLabel 43"/>
    <w:qFormat/>
    <w:rPr>
      <w:rFonts w:cs="OpenSymbol"/>
    </w:rPr>
  </w:style>
  <w:style w:type="character" w:styleId="ListLabel44">
    <w:name w:val="ListLabel 44"/>
    <w:qFormat/>
    <w:rPr>
      <w:rFonts w:cs="OpenSymbol"/>
    </w:rPr>
  </w:style>
  <w:style w:type="character" w:styleId="ListLabel45">
    <w:name w:val="ListLabel 45"/>
    <w:qFormat/>
    <w:rPr>
      <w:rFonts w:cs="OpenSymbol"/>
    </w:rPr>
  </w:style>
  <w:style w:type="character" w:styleId="ListLabel46">
    <w:name w:val="ListLabel 46"/>
    <w:qFormat/>
    <w:rPr>
      <w:rFonts w:cs="OpenSymbol"/>
    </w:rPr>
  </w:style>
  <w:style w:type="character" w:styleId="ListLabel47">
    <w:name w:val="ListLabel 47"/>
    <w:qFormat/>
    <w:rPr>
      <w:rFonts w:cs="OpenSymbol"/>
    </w:rPr>
  </w:style>
  <w:style w:type="character" w:styleId="ListLabel48">
    <w:name w:val="ListLabel 48"/>
    <w:qFormat/>
    <w:rPr>
      <w:rFonts w:cs="Times New Roman"/>
      <w:b/>
      <w:bCs/>
      <w:sz w:val="24"/>
      <w:szCs w:val="24"/>
    </w:rPr>
  </w:style>
  <w:style w:type="character" w:styleId="ListLabel49">
    <w:name w:val="ListLabel 49"/>
    <w:qFormat/>
    <w:rPr>
      <w:rFonts w:cs="Times New Roman"/>
      <w:b/>
      <w:bCs/>
      <w:sz w:val="24"/>
      <w:szCs w:val="24"/>
    </w:rPr>
  </w:style>
  <w:style w:type="character" w:styleId="ListLabel50">
    <w:name w:val="ListLabel 50"/>
    <w:qFormat/>
    <w:rPr>
      <w:rFonts w:cs="Times New Roman"/>
      <w:b/>
      <w:bCs/>
      <w:sz w:val="24"/>
      <w:szCs w:val="24"/>
    </w:rPr>
  </w:style>
  <w:style w:type="character" w:styleId="ListLabel51">
    <w:name w:val="ListLabel 51"/>
    <w:qFormat/>
    <w:rPr>
      <w:rFonts w:cs="Times New Roman"/>
      <w:b/>
      <w:bCs/>
      <w:sz w:val="24"/>
      <w:szCs w:val="24"/>
    </w:rPr>
  </w:style>
  <w:style w:type="character" w:styleId="ListLabel52">
    <w:name w:val="ListLabel 52"/>
    <w:qFormat/>
    <w:rPr>
      <w:rFonts w:cs="Times New Roman"/>
      <w:b/>
      <w:bCs/>
      <w:sz w:val="24"/>
      <w:szCs w:val="24"/>
    </w:rPr>
  </w:style>
  <w:style w:type="character" w:styleId="ListLabel53">
    <w:name w:val="ListLabel 53"/>
    <w:qFormat/>
    <w:rPr>
      <w:rFonts w:cs="Times New Roman"/>
      <w:b/>
      <w:bCs/>
      <w:sz w:val="24"/>
      <w:szCs w:val="24"/>
    </w:rPr>
  </w:style>
  <w:style w:type="character" w:styleId="ListLabel54">
    <w:name w:val="ListLabel 54"/>
    <w:qFormat/>
    <w:rPr>
      <w:rFonts w:cs="Times New Roman"/>
      <w:b/>
      <w:bCs/>
      <w:sz w:val="24"/>
      <w:szCs w:val="24"/>
    </w:rPr>
  </w:style>
  <w:style w:type="character" w:styleId="ListLabel55">
    <w:name w:val="ListLabel 55"/>
    <w:qFormat/>
    <w:rPr>
      <w:rFonts w:cs="Times New Roman"/>
      <w:b/>
      <w:bCs/>
      <w:sz w:val="24"/>
      <w:szCs w:val="24"/>
    </w:rPr>
  </w:style>
  <w:style w:type="character" w:styleId="ListLabel56">
    <w:name w:val="ListLabel 56"/>
    <w:qFormat/>
    <w:rPr>
      <w:rFonts w:cs="Times New Roman"/>
      <w:b/>
      <w:bCs/>
      <w:sz w:val="24"/>
      <w:szCs w:val="24"/>
    </w:rPr>
  </w:style>
  <w:style w:type="character" w:styleId="ListLabel57">
    <w:name w:val="ListLabel 57"/>
    <w:qFormat/>
    <w:rPr>
      <w:rFonts w:cs="Symbol"/>
      <w:sz w:val="22"/>
      <w:szCs w:val="22"/>
    </w:rPr>
  </w:style>
  <w:style w:type="character" w:styleId="ListLabel58">
    <w:name w:val="ListLabel 58"/>
    <w:qFormat/>
    <w:rPr>
      <w:rFonts w:cs="Symbol"/>
      <w:sz w:val="22"/>
      <w:szCs w:val="22"/>
    </w:rPr>
  </w:style>
  <w:style w:type="character" w:styleId="ListLabel59">
    <w:name w:val="ListLabel 59"/>
    <w:qFormat/>
    <w:rPr>
      <w:b w:val="false"/>
      <w:bCs w:val="false"/>
      <w:sz w:val="22"/>
      <w:szCs w:val="22"/>
      <w:lang w:val="ru-RU"/>
    </w:rPr>
  </w:style>
  <w:style w:type="character" w:styleId="ListLabel60">
    <w:name w:val="ListLabel 60"/>
    <w:qFormat/>
    <w:rPr>
      <w:b w:val="false"/>
      <w:bCs w:val="false"/>
      <w:sz w:val="22"/>
      <w:szCs w:val="22"/>
      <w:lang w:val="ru-RU"/>
    </w:rPr>
  </w:style>
  <w:style w:type="character" w:styleId="ListLabel61">
    <w:name w:val="ListLabel 61"/>
    <w:qFormat/>
    <w:rPr>
      <w:b w:val="false"/>
      <w:bCs w:val="false"/>
      <w:sz w:val="22"/>
      <w:szCs w:val="22"/>
      <w:lang w:val="ru-RU"/>
    </w:rPr>
  </w:style>
  <w:style w:type="character" w:styleId="ListLabel62">
    <w:name w:val="ListLabel 62"/>
    <w:qFormat/>
    <w:rPr>
      <w:b w:val="false"/>
      <w:bCs w:val="false"/>
      <w:sz w:val="22"/>
      <w:szCs w:val="22"/>
      <w:lang w:val="ru-RU"/>
    </w:rPr>
  </w:style>
  <w:style w:type="character" w:styleId="ListLabel63">
    <w:name w:val="ListLabel 63"/>
    <w:qFormat/>
    <w:rPr>
      <w:b w:val="false"/>
      <w:bCs w:val="false"/>
      <w:sz w:val="22"/>
      <w:szCs w:val="22"/>
      <w:lang w:val="ru-RU"/>
    </w:rPr>
  </w:style>
  <w:style w:type="character" w:styleId="ListLabel64">
    <w:name w:val="ListLabel 64"/>
    <w:qFormat/>
    <w:rPr>
      <w:b w:val="false"/>
      <w:bCs w:val="false"/>
      <w:sz w:val="22"/>
      <w:szCs w:val="22"/>
      <w:lang w:val="ru-RU"/>
    </w:rPr>
  </w:style>
  <w:style w:type="character" w:styleId="ListLabel65">
    <w:name w:val="ListLabel 65"/>
    <w:qFormat/>
    <w:rPr>
      <w:b w:val="false"/>
      <w:bCs w:val="false"/>
      <w:sz w:val="22"/>
      <w:szCs w:val="22"/>
      <w:lang w:val="ru-RU"/>
    </w:rPr>
  </w:style>
  <w:style w:type="character" w:styleId="ListLabel66">
    <w:name w:val="ListLabel 66"/>
    <w:qFormat/>
    <w:rPr>
      <w:b w:val="false"/>
      <w:bCs w:val="false"/>
      <w:sz w:val="22"/>
      <w:szCs w:val="22"/>
      <w:lang w:val="ru-RU"/>
    </w:rPr>
  </w:style>
  <w:style w:type="character" w:styleId="ListLabel67">
    <w:name w:val="ListLabel 67"/>
    <w:qFormat/>
    <w:rPr>
      <w:b w:val="false"/>
      <w:bCs w:val="false"/>
      <w:sz w:val="22"/>
      <w:szCs w:val="22"/>
      <w:lang w:val="ru-RU"/>
    </w:rPr>
  </w:style>
  <w:style w:type="character" w:styleId="ListLabel68">
    <w:name w:val="ListLabel 68"/>
    <w:qFormat/>
    <w:rPr>
      <w:rFonts w:cs="Symbol"/>
      <w:sz w:val="22"/>
      <w:szCs w:val="22"/>
    </w:rPr>
  </w:style>
  <w:style w:type="character" w:styleId="ListLabel69">
    <w:name w:val="ListLabel 69"/>
    <w:qFormat/>
    <w:rPr>
      <w:rFonts w:cs="Times New Roman"/>
      <w:b/>
    </w:rPr>
  </w:style>
  <w:style w:type="character" w:styleId="ListLabel70">
    <w:name w:val="ListLabel 70"/>
    <w:qFormat/>
    <w:rPr>
      <w:rFonts w:cs="Times New Roman"/>
      <w:b/>
    </w:rPr>
  </w:style>
  <w:style w:type="character" w:styleId="ListLabel71">
    <w:name w:val="ListLabel 71"/>
    <w:qFormat/>
    <w:rPr>
      <w:rFonts w:cs="Times New Roman"/>
      <w:b/>
    </w:rPr>
  </w:style>
  <w:style w:type="character" w:styleId="ListLabel72">
    <w:name w:val="ListLabel 72"/>
    <w:qFormat/>
    <w:rPr>
      <w:rFonts w:cs="Times New Roman"/>
      <w:b/>
    </w:rPr>
  </w:style>
  <w:style w:type="character" w:styleId="ListLabel73">
    <w:name w:val="ListLabel 73"/>
    <w:qFormat/>
    <w:rPr>
      <w:rFonts w:cs="Times New Roman"/>
      <w:b/>
    </w:rPr>
  </w:style>
  <w:style w:type="character" w:styleId="ListLabel74">
    <w:name w:val="ListLabel 74"/>
    <w:qFormat/>
    <w:rPr>
      <w:rFonts w:cs="Times New Roman"/>
      <w:b/>
    </w:rPr>
  </w:style>
  <w:style w:type="character" w:styleId="ListLabel75">
    <w:name w:val="ListLabel 75"/>
    <w:qFormat/>
    <w:rPr>
      <w:rFonts w:cs="Times New Roman"/>
      <w:b/>
    </w:rPr>
  </w:style>
  <w:style w:type="character" w:styleId="ListLabel76">
    <w:name w:val="ListLabel 76"/>
    <w:qFormat/>
    <w:rPr>
      <w:rFonts w:cs="Times New Roman"/>
      <w:b/>
    </w:rPr>
  </w:style>
  <w:style w:type="character" w:styleId="ListLabel77">
    <w:name w:val="ListLabel 77"/>
    <w:qFormat/>
    <w:rPr>
      <w:rFonts w:cs="Times New Roman"/>
      <w:b/>
    </w:rPr>
  </w:style>
  <w:style w:type="character" w:styleId="ListLabel78">
    <w:name w:val="ListLabel 78"/>
    <w:qFormat/>
    <w:rPr>
      <w:rFonts w:cs="Times New Roman"/>
      <w:b/>
    </w:rPr>
  </w:style>
  <w:style w:type="character" w:styleId="ListLabel79">
    <w:name w:val="ListLabel 79"/>
    <w:qFormat/>
    <w:rPr>
      <w:rFonts w:cs="Times New Roman"/>
      <w:b/>
    </w:rPr>
  </w:style>
  <w:style w:type="character" w:styleId="ListLabel80">
    <w:name w:val="ListLabel 80"/>
    <w:qFormat/>
    <w:rPr>
      <w:rFonts w:cs="Times New Roman"/>
      <w:b/>
    </w:rPr>
  </w:style>
  <w:style w:type="character" w:styleId="ListLabel81">
    <w:name w:val="ListLabel 81"/>
    <w:qFormat/>
    <w:rPr>
      <w:rFonts w:cs="Times New Roman"/>
      <w:b/>
    </w:rPr>
  </w:style>
  <w:style w:type="character" w:styleId="ListLabel82">
    <w:name w:val="ListLabel 82"/>
    <w:qFormat/>
    <w:rPr>
      <w:rFonts w:cs="Times New Roman"/>
      <w:b/>
    </w:rPr>
  </w:style>
  <w:style w:type="character" w:styleId="ListLabel83">
    <w:name w:val="ListLabel 83"/>
    <w:qFormat/>
    <w:rPr>
      <w:rFonts w:cs="Times New Roman"/>
      <w:b/>
    </w:rPr>
  </w:style>
  <w:style w:type="character" w:styleId="ListLabel84">
    <w:name w:val="ListLabel 84"/>
    <w:qFormat/>
    <w:rPr>
      <w:rFonts w:cs="Times New Roman"/>
      <w:b/>
    </w:rPr>
  </w:style>
  <w:style w:type="character" w:styleId="ListLabel85">
    <w:name w:val="ListLabel 85"/>
    <w:qFormat/>
    <w:rPr>
      <w:rFonts w:cs="Times New Roman"/>
      <w:b/>
    </w:rPr>
  </w:style>
  <w:style w:type="character" w:styleId="ListLabel86">
    <w:name w:val="ListLabel 86"/>
    <w:qFormat/>
    <w:rPr>
      <w:rFonts w:cs="Times New Roman"/>
      <w:b/>
    </w:rPr>
  </w:style>
  <w:style w:type="character" w:styleId="ListLabel87">
    <w:name w:val="ListLabel 87"/>
    <w:qFormat/>
    <w:rPr>
      <w:rFonts w:cs="Times New Roman"/>
      <w:b/>
    </w:rPr>
  </w:style>
  <w:style w:type="character" w:styleId="ListLabel88">
    <w:name w:val="ListLabel 88"/>
    <w:qFormat/>
    <w:rPr>
      <w:rFonts w:cs="Times New Roman"/>
      <w:b/>
    </w:rPr>
  </w:style>
  <w:style w:type="character" w:styleId="ListLabel89">
    <w:name w:val="ListLabel 89"/>
    <w:qFormat/>
    <w:rPr>
      <w:rFonts w:cs="Times New Roman"/>
      <w:b/>
    </w:rPr>
  </w:style>
  <w:style w:type="character" w:styleId="ListLabel90">
    <w:name w:val="ListLabel 90"/>
    <w:qFormat/>
    <w:rPr>
      <w:rFonts w:cs="Times New Roman"/>
      <w:b/>
    </w:rPr>
  </w:style>
  <w:style w:type="character" w:styleId="ListLabel91">
    <w:name w:val="ListLabel 91"/>
    <w:qFormat/>
    <w:rPr>
      <w:rFonts w:cs="Times New Roman"/>
      <w:b/>
    </w:rPr>
  </w:style>
  <w:style w:type="character" w:styleId="ListLabel92">
    <w:name w:val="ListLabel 92"/>
    <w:qFormat/>
    <w:rPr>
      <w:rFonts w:cs="Times New Roman"/>
      <w:b/>
    </w:rPr>
  </w:style>
  <w:style w:type="character" w:styleId="ListLabel93">
    <w:name w:val="ListLabel 93"/>
    <w:qFormat/>
    <w:rPr>
      <w:rFonts w:cs="Times New Roman"/>
      <w:b/>
    </w:rPr>
  </w:style>
  <w:style w:type="character" w:styleId="ListLabel94">
    <w:name w:val="ListLabel 94"/>
    <w:qFormat/>
    <w:rPr>
      <w:rFonts w:cs="Times New Roman"/>
      <w:b/>
    </w:rPr>
  </w:style>
  <w:style w:type="character" w:styleId="ListLabel95">
    <w:name w:val="ListLabel 95"/>
    <w:qFormat/>
    <w:rPr>
      <w:rFonts w:cs="Times New Roman"/>
      <w:b/>
    </w:rPr>
  </w:style>
  <w:style w:type="character" w:styleId="ListLabel96">
    <w:name w:val="ListLabel 96"/>
    <w:qFormat/>
    <w:rPr>
      <w:rFonts w:cs="Times New Roman"/>
      <w:b/>
    </w:rPr>
  </w:style>
  <w:style w:type="character" w:styleId="ListLabel97">
    <w:name w:val="ListLabel 97"/>
    <w:qFormat/>
    <w:rPr>
      <w:rFonts w:cs="Times New Roman"/>
      <w:b/>
    </w:rPr>
  </w:style>
  <w:style w:type="character" w:styleId="ListLabel98">
    <w:name w:val="ListLabel 98"/>
    <w:qFormat/>
    <w:rPr>
      <w:rFonts w:cs="Times New Roman"/>
      <w:b/>
    </w:rPr>
  </w:style>
  <w:style w:type="character" w:styleId="ListLabel99">
    <w:name w:val="ListLabel 99"/>
    <w:qFormat/>
    <w:rPr>
      <w:rFonts w:cs="Courier New"/>
      <w:highlight w:val="green"/>
    </w:rPr>
  </w:style>
  <w:style w:type="character" w:styleId="ListLabel100">
    <w:name w:val="ListLabel 100"/>
    <w:qFormat/>
    <w:rPr>
      <w:rFonts w:cs="Courier New"/>
      <w:highlight w:val="green"/>
    </w:rPr>
  </w:style>
  <w:style w:type="character" w:styleId="ListLabel101">
    <w:name w:val="ListLabel 101"/>
    <w:qFormat/>
    <w:rPr>
      <w:rFonts w:cs="Times New Roman"/>
      <w:b/>
    </w:rPr>
  </w:style>
  <w:style w:type="character" w:styleId="ListLabel102">
    <w:name w:val="ListLabel 102"/>
    <w:qFormat/>
    <w:rPr>
      <w:rFonts w:cs="Times New Roman"/>
      <w:b/>
    </w:rPr>
  </w:style>
  <w:style w:type="character" w:styleId="ListLabel103">
    <w:name w:val="ListLabel 103"/>
    <w:qFormat/>
    <w:rPr>
      <w:rFonts w:cs="Times New Roman"/>
      <w:b/>
    </w:rPr>
  </w:style>
  <w:style w:type="character" w:styleId="ListLabel104">
    <w:name w:val="ListLabel 104"/>
    <w:qFormat/>
    <w:rPr>
      <w:rFonts w:cs="Times New Roman"/>
      <w:b/>
    </w:rPr>
  </w:style>
  <w:style w:type="character" w:styleId="ListLabel105">
    <w:name w:val="ListLabel 105"/>
    <w:qFormat/>
    <w:rPr>
      <w:rFonts w:cs="Times New Roman"/>
      <w:b/>
    </w:rPr>
  </w:style>
  <w:style w:type="character" w:styleId="ListLabel106">
    <w:name w:val="ListLabel 106"/>
    <w:qFormat/>
    <w:rPr>
      <w:rFonts w:cs="Times New Roman"/>
      <w:b/>
    </w:rPr>
  </w:style>
  <w:style w:type="character" w:styleId="ListLabel107">
    <w:name w:val="ListLabel 107"/>
    <w:qFormat/>
    <w:rPr>
      <w:rFonts w:cs="Times New Roman"/>
      <w:b/>
    </w:rPr>
  </w:style>
  <w:style w:type="character" w:styleId="ListLabel108">
    <w:name w:val="ListLabel 108"/>
    <w:qFormat/>
    <w:rPr>
      <w:rFonts w:cs="Times New Roman"/>
      <w:color w:val="000000"/>
    </w:rPr>
  </w:style>
  <w:style w:type="character" w:styleId="ListLabel109">
    <w:name w:val="ListLabel 109"/>
    <w:qFormat/>
    <w:rPr>
      <w:rFonts w:cs="Times New Roman"/>
      <w:b/>
    </w:rPr>
  </w:style>
  <w:style w:type="character" w:styleId="ListLabel110">
    <w:name w:val="ListLabel 110"/>
    <w:qFormat/>
    <w:rPr>
      <w:rFonts w:cs="Times New Roman"/>
      <w:b/>
    </w:rPr>
  </w:style>
  <w:style w:type="character" w:styleId="ListLabel111">
    <w:name w:val="ListLabel 111"/>
    <w:qFormat/>
    <w:rPr>
      <w:rFonts w:cs="Times New Roman"/>
      <w:b/>
    </w:rPr>
  </w:style>
  <w:style w:type="character" w:styleId="ListLabel112">
    <w:name w:val="ListLabel 112"/>
    <w:qFormat/>
    <w:rPr>
      <w:rFonts w:cs="Times New Roman"/>
      <w:b/>
    </w:rPr>
  </w:style>
  <w:style w:type="character" w:styleId="ListLabel113">
    <w:name w:val="ListLabel 113"/>
    <w:qFormat/>
    <w:rPr>
      <w:rFonts w:cs="Times New Roman"/>
      <w:b/>
    </w:rPr>
  </w:style>
  <w:style w:type="character" w:styleId="ListLabel114">
    <w:name w:val="ListLabel 114"/>
    <w:qFormat/>
    <w:rPr>
      <w:rFonts w:cs="Times New Roman"/>
      <w:b/>
    </w:rPr>
  </w:style>
  <w:style w:type="character" w:styleId="ListLabel115">
    <w:name w:val="ListLabel 115"/>
    <w:qFormat/>
    <w:rPr>
      <w:rFonts w:cs="Times New Roman"/>
      <w:b/>
    </w:rPr>
  </w:style>
  <w:style w:type="character" w:styleId="ListLabel116">
    <w:name w:val="ListLabel 116"/>
    <w:qFormat/>
    <w:rPr>
      <w:rFonts w:cs="Times New Roman"/>
      <w:b/>
    </w:rPr>
  </w:style>
  <w:style w:type="character" w:styleId="ListLabel117">
    <w:name w:val="ListLabel 117"/>
    <w:qFormat/>
    <w:rPr>
      <w:rFonts w:cs="Times New Roman"/>
      <w:color w:val="000000"/>
      <w:sz w:val="24"/>
      <w:szCs w:val="24"/>
      <w:lang w:eastAsia="ru-RU"/>
    </w:rPr>
  </w:style>
  <w:style w:type="character" w:styleId="ListLabel118">
    <w:name w:val="ListLabel 118"/>
    <w:qFormat/>
    <w:rPr>
      <w:rFonts w:cs="Times New Roman"/>
      <w:b/>
    </w:rPr>
  </w:style>
  <w:style w:type="character" w:styleId="ListLabel119">
    <w:name w:val="ListLabel 119"/>
    <w:qFormat/>
    <w:rPr>
      <w:rFonts w:cs="Times New Roman"/>
      <w:b/>
    </w:rPr>
  </w:style>
  <w:style w:type="character" w:styleId="ListLabel120">
    <w:name w:val="ListLabel 120"/>
    <w:qFormat/>
    <w:rPr>
      <w:rFonts w:cs="Times New Roman"/>
      <w:b/>
    </w:rPr>
  </w:style>
  <w:style w:type="character" w:styleId="ListLabel121">
    <w:name w:val="ListLabel 121"/>
    <w:qFormat/>
    <w:rPr>
      <w:rFonts w:cs="Times New Roman"/>
      <w:b/>
    </w:rPr>
  </w:style>
  <w:style w:type="character" w:styleId="ListLabel122">
    <w:name w:val="ListLabel 122"/>
    <w:qFormat/>
    <w:rPr>
      <w:rFonts w:cs="Times New Roman"/>
      <w:b/>
    </w:rPr>
  </w:style>
  <w:style w:type="character" w:styleId="ListLabel123">
    <w:name w:val="ListLabel 123"/>
    <w:qFormat/>
    <w:rPr>
      <w:rFonts w:cs="Times New Roman"/>
      <w:b/>
    </w:rPr>
  </w:style>
  <w:style w:type="character" w:styleId="ListLabel124">
    <w:name w:val="ListLabel 124"/>
    <w:qFormat/>
    <w:rPr>
      <w:rFonts w:cs="Times New Roman"/>
      <w:b/>
    </w:rPr>
  </w:style>
  <w:style w:type="character" w:styleId="ListLabel125">
    <w:name w:val="ListLabel 125"/>
    <w:qFormat/>
    <w:rPr>
      <w:rFonts w:cs="Times New Roman"/>
      <w:b/>
    </w:rPr>
  </w:style>
  <w:style w:type="character" w:styleId="ListLabel126">
    <w:name w:val="ListLabel 126"/>
    <w:qFormat/>
    <w:rPr>
      <w:rFonts w:cs="Times New Roman"/>
      <w:b/>
    </w:rPr>
  </w:style>
  <w:style w:type="character" w:styleId="ListLabel127">
    <w:name w:val="ListLabel 127"/>
    <w:qFormat/>
    <w:rPr>
      <w:rFonts w:cs="Times New Roman"/>
      <w:b/>
    </w:rPr>
  </w:style>
  <w:style w:type="character" w:styleId="ListLabel128">
    <w:name w:val="ListLabel 128"/>
    <w:qFormat/>
    <w:rPr>
      <w:rFonts w:cs="Times New Roman"/>
      <w:b/>
    </w:rPr>
  </w:style>
  <w:style w:type="character" w:styleId="ListLabel129">
    <w:name w:val="ListLabel 129"/>
    <w:qFormat/>
    <w:rPr>
      <w:rFonts w:cs="Times New Roman"/>
      <w:b/>
    </w:rPr>
  </w:style>
  <w:style w:type="character" w:styleId="ListLabel130">
    <w:name w:val="ListLabel 130"/>
    <w:qFormat/>
    <w:rPr>
      <w:rFonts w:cs="Times New Roman"/>
      <w:b/>
    </w:rPr>
  </w:style>
  <w:style w:type="character" w:styleId="ListLabel131">
    <w:name w:val="ListLabel 131"/>
    <w:qFormat/>
    <w:rPr>
      <w:rFonts w:cs="Times New Roman"/>
      <w:b/>
    </w:rPr>
  </w:style>
  <w:style w:type="character" w:styleId="ListLabel132">
    <w:name w:val="ListLabel 132"/>
    <w:qFormat/>
    <w:rPr>
      <w:rFonts w:cs="Times New Roman"/>
      <w:b/>
    </w:rPr>
  </w:style>
  <w:style w:type="character" w:styleId="ListLabel133">
    <w:name w:val="ListLabel 133"/>
    <w:qFormat/>
    <w:rPr>
      <w:rFonts w:cs="Times New Roman"/>
      <w:b/>
    </w:rPr>
  </w:style>
  <w:style w:type="character" w:styleId="ListLabel134">
    <w:name w:val="ListLabel 134"/>
    <w:qFormat/>
    <w:rPr>
      <w:rFonts w:cs="Times New Roman"/>
      <w:b/>
    </w:rPr>
  </w:style>
  <w:style w:type="character" w:styleId="ListLabel135">
    <w:name w:val="ListLabel 135"/>
    <w:qFormat/>
    <w:rPr>
      <w:rFonts w:cs="Times New Roman"/>
      <w:b/>
    </w:rPr>
  </w:style>
  <w:style w:type="character" w:styleId="ListLabel136">
    <w:name w:val="ListLabel 136"/>
    <w:qFormat/>
    <w:rPr>
      <w:rFonts w:cs="Times New Roman"/>
      <w:b/>
    </w:rPr>
  </w:style>
  <w:style w:type="character" w:styleId="ListLabel137">
    <w:name w:val="ListLabel 137"/>
    <w:qFormat/>
    <w:rPr>
      <w:rFonts w:cs="Times New Roman"/>
      <w:b/>
    </w:rPr>
  </w:style>
  <w:style w:type="character" w:styleId="ListLabel138">
    <w:name w:val="ListLabel 138"/>
    <w:qFormat/>
    <w:rPr>
      <w:rFonts w:cs="Times New Roman"/>
      <w:b/>
    </w:rPr>
  </w:style>
  <w:style w:type="character" w:styleId="ListLabel139">
    <w:name w:val="ListLabel 139"/>
    <w:qFormat/>
    <w:rPr>
      <w:rFonts w:cs="Times New Roman"/>
      <w:b/>
    </w:rPr>
  </w:style>
  <w:style w:type="character" w:styleId="ListLabel140">
    <w:name w:val="ListLabel 140"/>
    <w:qFormat/>
    <w:rPr>
      <w:rFonts w:cs="Times New Roman"/>
      <w:b/>
    </w:rPr>
  </w:style>
  <w:style w:type="character" w:styleId="ListLabel141">
    <w:name w:val="ListLabel 141"/>
    <w:qFormat/>
    <w:rPr>
      <w:rFonts w:cs="Times New Roman"/>
      <w:b/>
    </w:rPr>
  </w:style>
  <w:style w:type="character" w:styleId="ListLabel142">
    <w:name w:val="ListLabel 142"/>
    <w:qFormat/>
    <w:rPr>
      <w:rFonts w:cs="Times New Roman"/>
      <w:b/>
    </w:rPr>
  </w:style>
  <w:style w:type="character" w:styleId="ListLabel143">
    <w:name w:val="ListLabel 143"/>
    <w:qFormat/>
    <w:rPr>
      <w:rFonts w:cs="Times New Roman"/>
      <w:b/>
    </w:rPr>
  </w:style>
  <w:style w:type="character" w:styleId="ListLabel144">
    <w:name w:val="ListLabel 144"/>
    <w:qFormat/>
    <w:rPr>
      <w:rFonts w:cs="Courier New"/>
    </w:rPr>
  </w:style>
  <w:style w:type="character" w:styleId="ListLabel145">
    <w:name w:val="ListLabel 145"/>
    <w:qFormat/>
    <w:rPr>
      <w:rFonts w:cs="Courier New"/>
    </w:rPr>
  </w:style>
  <w:style w:type="character" w:styleId="ListLabel146">
    <w:name w:val="ListLabel 146"/>
    <w:qFormat/>
    <w:rPr>
      <w:rFonts w:cs="Courier New"/>
    </w:rPr>
  </w:style>
  <w:style w:type="character" w:styleId="ListLabel147">
    <w:name w:val="ListLabel 147"/>
    <w:qFormat/>
    <w:rPr>
      <w:rFonts w:eastAsia="Times New Roman"/>
      <w:b w:val="false"/>
    </w:rPr>
  </w:style>
  <w:style w:type="character" w:styleId="ListLabel148">
    <w:name w:val="ListLabel 148"/>
    <w:qFormat/>
    <w:rPr>
      <w:color w:val="00000A"/>
    </w:rPr>
  </w:style>
  <w:style w:type="character" w:styleId="ListLabel149">
    <w:name w:val="ListLabel 149"/>
    <w:qFormat/>
    <w:rPr>
      <w:rFonts w:eastAsia="Calibri" w:cs="Times New Roman"/>
      <w:b/>
      <w:u w:val="single"/>
    </w:rPr>
  </w:style>
  <w:style w:type="character" w:styleId="ListLabel150">
    <w:name w:val="ListLabel 150"/>
    <w:qFormat/>
    <w:rPr>
      <w:rFonts w:cs="Courier New"/>
    </w:rPr>
  </w:style>
  <w:style w:type="character" w:styleId="ListLabel151">
    <w:name w:val="ListLabel 151"/>
    <w:qFormat/>
    <w:rPr>
      <w:rFonts w:cs="Courier New"/>
    </w:rPr>
  </w:style>
  <w:style w:type="character" w:styleId="ListLabel152">
    <w:name w:val="ListLabel 152"/>
    <w:qFormat/>
    <w:rPr>
      <w:rFonts w:cs="Courier New"/>
    </w:rPr>
  </w:style>
  <w:style w:type="character" w:styleId="ListLabel153">
    <w:name w:val="ListLabel 153"/>
    <w:qFormat/>
    <w:rPr>
      <w:rFonts w:cs="Courier New"/>
    </w:rPr>
  </w:style>
  <w:style w:type="character" w:styleId="ListLabel154">
    <w:name w:val="ListLabel 154"/>
    <w:qFormat/>
    <w:rPr>
      <w:rFonts w:cs="Courier New"/>
    </w:rPr>
  </w:style>
  <w:style w:type="character" w:styleId="ListLabel155">
    <w:name w:val="ListLabel 155"/>
    <w:qFormat/>
    <w:rPr>
      <w:rFonts w:cs="Courier New"/>
    </w:rPr>
  </w:style>
  <w:style w:type="character" w:styleId="ListLabel156">
    <w:name w:val="ListLabel 156"/>
    <w:qFormat/>
    <w:rPr>
      <w:b w:val="false"/>
    </w:rPr>
  </w:style>
  <w:style w:type="character" w:styleId="ListLabel157">
    <w:name w:val="ListLabel 157"/>
    <w:qFormat/>
    <w:rPr>
      <w:b/>
    </w:rPr>
  </w:style>
  <w:style w:type="character" w:styleId="ListLabel158">
    <w:name w:val="ListLabel 158"/>
    <w:qFormat/>
    <w:rPr>
      <w:b/>
    </w:rPr>
  </w:style>
  <w:style w:type="character" w:styleId="ListLabel159">
    <w:name w:val="ListLabel 159"/>
    <w:qFormat/>
    <w:rPr>
      <w:b w:val="false"/>
      <w:i w:val="false"/>
    </w:rPr>
  </w:style>
  <w:style w:type="character" w:styleId="ListLabel160">
    <w:name w:val="ListLabel 160"/>
    <w:qFormat/>
    <w:rPr>
      <w:rFonts w:cs="Courier New"/>
    </w:rPr>
  </w:style>
  <w:style w:type="character" w:styleId="ListLabel161">
    <w:name w:val="ListLabel 161"/>
    <w:qFormat/>
    <w:rPr>
      <w:rFonts w:cs="Courier New"/>
    </w:rPr>
  </w:style>
  <w:style w:type="character" w:styleId="ListLabel162">
    <w:name w:val="ListLabel 162"/>
    <w:qFormat/>
    <w:rPr>
      <w:rFonts w:cs="Courier New"/>
    </w:rPr>
  </w:style>
  <w:style w:type="paragraph" w:styleId="Style28" w:customStyle="1">
    <w:name w:val="Заголовок"/>
    <w:basedOn w:val="Normal"/>
    <w:next w:val="Style29"/>
    <w:qFormat/>
    <w:rsid w:val="00344da3"/>
    <w:pPr>
      <w:widowControl w:val="false"/>
      <w:bidi w:val="0"/>
      <w:spacing w:lineRule="auto" w:line="240" w:before="0" w:after="0"/>
      <w:jc w:val="left"/>
    </w:pPr>
    <w:rPr>
      <w:rFonts w:ascii="Arial" w:hAnsi="Arial" w:eastAsia="Times New Roman" w:cs="Arial"/>
      <w:b/>
      <w:bCs/>
      <w:lang w:eastAsia="ru-RU"/>
    </w:rPr>
  </w:style>
  <w:style w:type="paragraph" w:styleId="Style29">
    <w:name w:val="Body Text"/>
    <w:basedOn w:val="Normal"/>
    <w:link w:val="af5"/>
    <w:unhideWhenUsed/>
    <w:rsid w:val="00df0783"/>
    <w:pPr>
      <w:widowControl/>
      <w:spacing w:before="0" w:after="120"/>
    </w:pPr>
    <w:rPr>
      <w:rFonts w:ascii="Times New Roman" w:hAnsi="Times New Roman" w:eastAsia="Times New Roman" w:cs="Times New Roman"/>
      <w:color w:val="00000A"/>
      <w:lang w:bidi="ar-SA"/>
    </w:rPr>
  </w:style>
  <w:style w:type="paragraph" w:styleId="Style30">
    <w:name w:val="List"/>
    <w:basedOn w:val="Style29"/>
    <w:rsid w:val="00df0783"/>
    <w:pPr>
      <w:suppressAutoHyphens w:val="true"/>
      <w:spacing w:before="0" w:after="0"/>
      <w:jc w:val="both"/>
    </w:pPr>
    <w:rPr>
      <w:rFonts w:cs="Mangal"/>
      <w:lang w:eastAsia="zh-CN"/>
    </w:rPr>
  </w:style>
  <w:style w:type="paragraph" w:styleId="Style31">
    <w:name w:val="Caption"/>
    <w:basedOn w:val="Normal"/>
    <w:qFormat/>
    <w:pPr>
      <w:suppressLineNumbers/>
      <w:spacing w:before="120" w:after="120"/>
    </w:pPr>
    <w:rPr>
      <w:rFonts w:cs="Lucida Sans"/>
      <w:i/>
      <w:iCs/>
      <w:sz w:val="24"/>
      <w:szCs w:val="24"/>
    </w:rPr>
  </w:style>
  <w:style w:type="paragraph" w:styleId="Style32">
    <w:name w:val="Указатель"/>
    <w:basedOn w:val="Normal"/>
    <w:qFormat/>
    <w:pPr>
      <w:suppressLineNumbers/>
    </w:pPr>
    <w:rPr>
      <w:rFonts w:cs="Lucida Sans"/>
    </w:rPr>
  </w:style>
  <w:style w:type="paragraph" w:styleId="ConsPlusNormal1" w:customStyle="1">
    <w:name w:val="ConsPlusNormal"/>
    <w:link w:val="ConsPlusNormal0"/>
    <w:qFormat/>
    <w:rsid w:val="001d657d"/>
    <w:pPr>
      <w:widowControl w:val="false"/>
      <w:bidi w:val="0"/>
      <w:spacing w:lineRule="auto" w:line="240" w:before="0" w:after="0"/>
      <w:jc w:val="left"/>
    </w:pPr>
    <w:rPr>
      <w:rFonts w:ascii="Calibri" w:hAnsi="Calibri" w:eastAsia="Times New Roman" w:cs="Calibri" w:asciiTheme="minorHAnsi" w:hAnsiTheme="minorHAnsi"/>
      <w:color w:val="auto"/>
      <w:kern w:val="0"/>
      <w:sz w:val="24"/>
      <w:szCs w:val="20"/>
      <w:lang w:eastAsia="ru-RU" w:val="ru-RU" w:bidi="ar-SA"/>
    </w:rPr>
  </w:style>
  <w:style w:type="paragraph" w:styleId="Footnotetext">
    <w:name w:val="footnote text"/>
    <w:basedOn w:val="Normal"/>
    <w:link w:val="a5"/>
    <w:uiPriority w:val="99"/>
    <w:qFormat/>
    <w:rsid w:val="001d657d"/>
    <w:pPr>
      <w:widowControl/>
      <w:spacing w:before="0" w:after="60"/>
      <w:jc w:val="both"/>
    </w:pPr>
    <w:rPr>
      <w:rFonts w:ascii="Times New Roman" w:hAnsi="Times New Roman" w:eastAsia="Times New Roman" w:cs="Times New Roman"/>
      <w:color w:val="00000A"/>
      <w:sz w:val="20"/>
      <w:szCs w:val="20"/>
      <w:lang w:bidi="ar-SA"/>
    </w:rPr>
  </w:style>
  <w:style w:type="paragraph" w:styleId="Style33">
    <w:name w:val="Body Text Indent"/>
    <w:basedOn w:val="Normal"/>
    <w:link w:val="a8"/>
    <w:rsid w:val="001d657d"/>
    <w:pPr>
      <w:widowControl/>
      <w:suppressAutoHyphens w:val="true"/>
      <w:ind w:firstLine="360"/>
      <w:jc w:val="both"/>
    </w:pPr>
    <w:rPr>
      <w:rFonts w:ascii="Times New Roman" w:hAnsi="Times New Roman" w:eastAsia="Times New Roman" w:cs="Times New Roman"/>
      <w:color w:val="00000A"/>
      <w:lang w:eastAsia="zh-CN" w:bidi="ar-SA"/>
    </w:rPr>
  </w:style>
  <w:style w:type="paragraph" w:styleId="Western" w:customStyle="1">
    <w:name w:val="western"/>
    <w:basedOn w:val="Normal"/>
    <w:qFormat/>
    <w:rsid w:val="001d657d"/>
    <w:pPr>
      <w:widowControl/>
      <w:suppressAutoHyphens w:val="true"/>
      <w:spacing w:before="280" w:after="280"/>
    </w:pPr>
    <w:rPr>
      <w:rFonts w:ascii="Times New Roman" w:hAnsi="Times New Roman" w:eastAsia="Times New Roman" w:cs="Times New Roman"/>
      <w:color w:val="00000A"/>
      <w:lang w:eastAsia="zh-CN" w:bidi="ar-SA"/>
    </w:rPr>
  </w:style>
  <w:style w:type="paragraph" w:styleId="Style34">
    <w:name w:val="Header"/>
    <w:basedOn w:val="Normal"/>
    <w:link w:val="ac"/>
    <w:uiPriority w:val="99"/>
    <w:rsid w:val="00df0783"/>
    <w:pPr>
      <w:widowControl/>
      <w:tabs>
        <w:tab w:val="center" w:pos="4153" w:leader="none"/>
        <w:tab w:val="right" w:pos="8306" w:leader="none"/>
      </w:tabs>
    </w:pPr>
    <w:rPr>
      <w:rFonts w:ascii="Times New Roman" w:hAnsi="Times New Roman" w:eastAsia="Times New Roman" w:cs="Times New Roman"/>
      <w:color w:val="00000A"/>
      <w:sz w:val="20"/>
      <w:szCs w:val="20"/>
      <w:lang w:bidi="ar-SA"/>
    </w:rPr>
  </w:style>
  <w:style w:type="paragraph" w:styleId="ListParagraph">
    <w:name w:val="List Paragraph"/>
    <w:basedOn w:val="Normal"/>
    <w:uiPriority w:val="34"/>
    <w:qFormat/>
    <w:rsid w:val="00df0783"/>
    <w:pPr>
      <w:spacing w:before="0" w:after="0"/>
      <w:ind w:left="720" w:hanging="0"/>
      <w:contextualSpacing/>
    </w:pPr>
    <w:rPr/>
  </w:style>
  <w:style w:type="paragraph" w:styleId="NoSpacing">
    <w:name w:val="No Spacing"/>
    <w:uiPriority w:val="1"/>
    <w:qFormat/>
    <w:rsid w:val="00df0783"/>
    <w:pPr>
      <w:widowControl/>
      <w:bidi w:val="0"/>
      <w:spacing w:lineRule="auto" w:line="240" w:before="0" w:after="0"/>
      <w:jc w:val="left"/>
    </w:pPr>
    <w:rPr>
      <w:rFonts w:ascii="Calibri" w:hAnsi="Calibri" w:eastAsia="Calibri" w:cs="" w:asciiTheme="minorHAnsi" w:cstheme="minorBidi" w:eastAsiaTheme="minorHAnsi" w:hAnsiTheme="minorHAnsi"/>
      <w:color w:val="auto"/>
      <w:kern w:val="0"/>
      <w:sz w:val="24"/>
      <w:szCs w:val="22"/>
      <w:lang w:val="ru-RU" w:eastAsia="en-US" w:bidi="ar-SA"/>
    </w:rPr>
  </w:style>
  <w:style w:type="paragraph" w:styleId="BalloonText">
    <w:name w:val="Balloon Text"/>
    <w:basedOn w:val="Normal"/>
    <w:link w:val="af1"/>
    <w:unhideWhenUsed/>
    <w:qFormat/>
    <w:rsid w:val="00df0783"/>
    <w:pPr/>
    <w:rPr>
      <w:rFonts w:ascii="Segoe UI" w:hAnsi="Segoe UI" w:cs="Segoe UI"/>
      <w:sz w:val="18"/>
      <w:szCs w:val="18"/>
    </w:rPr>
  </w:style>
  <w:style w:type="paragraph" w:styleId="Style35">
    <w:name w:val="Footer"/>
    <w:basedOn w:val="Normal"/>
    <w:link w:val="af3"/>
    <w:uiPriority w:val="99"/>
    <w:unhideWhenUsed/>
    <w:rsid w:val="00df0783"/>
    <w:pPr>
      <w:tabs>
        <w:tab w:val="center" w:pos="4677" w:leader="none"/>
        <w:tab w:val="right" w:pos="9355" w:leader="none"/>
      </w:tabs>
    </w:pPr>
    <w:rPr/>
  </w:style>
  <w:style w:type="paragraph" w:styleId="ConsPlusTitle" w:customStyle="1">
    <w:name w:val="ConsPlusTitle"/>
    <w:qFormat/>
    <w:rsid w:val="00df0783"/>
    <w:pPr>
      <w:widowControl/>
      <w:bidi w:val="0"/>
      <w:spacing w:lineRule="auto" w:line="240" w:before="0" w:after="0"/>
      <w:jc w:val="left"/>
    </w:pPr>
    <w:rPr>
      <w:rFonts w:ascii="Times New Roman" w:hAnsi="Times New Roman" w:eastAsia="Times New Roman" w:cs="Times New Roman"/>
      <w:b/>
      <w:bCs/>
      <w:color w:val="auto"/>
      <w:kern w:val="0"/>
      <w:sz w:val="28"/>
      <w:szCs w:val="28"/>
      <w:lang w:eastAsia="ru-RU" w:val="ru-RU" w:bidi="ar-SA"/>
    </w:rPr>
  </w:style>
  <w:style w:type="paragraph" w:styleId="19" w:customStyle="1">
    <w:name w:val="Абзац списка1"/>
    <w:basedOn w:val="Normal"/>
    <w:qFormat/>
    <w:rsid w:val="00df0783"/>
    <w:pPr>
      <w:widowControl/>
      <w:ind w:left="720" w:hanging="0"/>
    </w:pPr>
    <w:rPr>
      <w:rFonts w:ascii="Times New Roman" w:hAnsi="Times New Roman" w:eastAsia="Times New Roman" w:cs="Times New Roman"/>
      <w:color w:val="00000A"/>
      <w:lang w:bidi="ar-SA"/>
    </w:rPr>
  </w:style>
  <w:style w:type="paragraph" w:styleId="35" w:customStyle="1">
    <w:name w:val="Стиль3 Знак Знак"/>
    <w:basedOn w:val="BodyTextIndent2"/>
    <w:link w:val="33"/>
    <w:qFormat/>
    <w:rsid w:val="00df0783"/>
    <w:pPr>
      <w:widowControl w:val="false"/>
      <w:tabs>
        <w:tab w:val="left" w:pos="227" w:leader="none"/>
      </w:tabs>
      <w:spacing w:lineRule="auto" w:line="240" w:before="0" w:after="0"/>
      <w:ind w:left="0" w:hanging="0"/>
      <w:jc w:val="both"/>
      <w:textAlignment w:val="baseline"/>
    </w:pPr>
    <w:rPr/>
  </w:style>
  <w:style w:type="paragraph" w:styleId="BodyTextIndent2">
    <w:name w:val="Body Text Indent 2"/>
    <w:basedOn w:val="Normal"/>
    <w:link w:val="23"/>
    <w:uiPriority w:val="99"/>
    <w:semiHidden/>
    <w:unhideWhenUsed/>
    <w:qFormat/>
    <w:rsid w:val="00df0783"/>
    <w:pPr>
      <w:widowControl/>
      <w:spacing w:lineRule="auto" w:line="480" w:before="0" w:after="120"/>
      <w:ind w:left="283" w:hanging="0"/>
    </w:pPr>
    <w:rPr>
      <w:rFonts w:ascii="Times New Roman" w:hAnsi="Times New Roman" w:eastAsia="Times New Roman" w:cs="Times New Roman"/>
      <w:color w:val="00000A"/>
      <w:lang w:bidi="ar-SA"/>
    </w:rPr>
  </w:style>
  <w:style w:type="paragraph" w:styleId="110" w:customStyle="1">
    <w:name w:val="Заголовок1"/>
    <w:basedOn w:val="Normal"/>
    <w:uiPriority w:val="99"/>
    <w:qFormat/>
    <w:rsid w:val="00df0783"/>
    <w:pPr>
      <w:widowControl/>
      <w:suppressAutoHyphens w:val="true"/>
      <w:jc w:val="center"/>
    </w:pPr>
    <w:rPr>
      <w:rFonts w:ascii="Times New Roman" w:hAnsi="Times New Roman" w:eastAsia="Times New Roman" w:cs="Times New Roman"/>
      <w:b/>
      <w:color w:val="00000A"/>
      <w:sz w:val="28"/>
      <w:szCs w:val="20"/>
      <w:lang w:eastAsia="zh-CN" w:bidi="ar-SA"/>
    </w:rPr>
  </w:style>
  <w:style w:type="paragraph" w:styleId="Caption">
    <w:name w:val="caption"/>
    <w:basedOn w:val="110"/>
    <w:qFormat/>
    <w:rsid w:val="00df0783"/>
    <w:pPr/>
    <w:rPr>
      <w:bCs/>
      <w:sz w:val="56"/>
      <w:szCs w:val="56"/>
    </w:rPr>
  </w:style>
  <w:style w:type="paragraph" w:styleId="27" w:customStyle="1">
    <w:name w:val="Указатель2"/>
    <w:basedOn w:val="Normal"/>
    <w:qFormat/>
    <w:rsid w:val="00df0783"/>
    <w:pPr>
      <w:widowControl/>
      <w:suppressLineNumbers/>
      <w:suppressAutoHyphens w:val="true"/>
    </w:pPr>
    <w:rPr>
      <w:rFonts w:ascii="Times New Roman" w:hAnsi="Times New Roman" w:eastAsia="Times New Roman" w:cs="Mangal"/>
      <w:color w:val="00000A"/>
      <w:lang w:eastAsia="zh-CN" w:bidi="ar-SA"/>
    </w:rPr>
  </w:style>
  <w:style w:type="paragraph" w:styleId="112" w:customStyle="1">
    <w:name w:val="Название объекта1"/>
    <w:basedOn w:val="Normal"/>
    <w:qFormat/>
    <w:rsid w:val="00df0783"/>
    <w:pPr>
      <w:widowControl/>
      <w:suppressLineNumbers/>
      <w:suppressAutoHyphens w:val="true"/>
      <w:spacing w:before="120" w:after="120"/>
    </w:pPr>
    <w:rPr>
      <w:rFonts w:ascii="Times New Roman" w:hAnsi="Times New Roman" w:eastAsia="Times New Roman" w:cs="Mangal"/>
      <w:i/>
      <w:iCs/>
      <w:color w:val="00000A"/>
      <w:lang w:eastAsia="zh-CN" w:bidi="ar-SA"/>
    </w:rPr>
  </w:style>
  <w:style w:type="paragraph" w:styleId="113" w:customStyle="1">
    <w:name w:val="Указатель1"/>
    <w:basedOn w:val="Normal"/>
    <w:qFormat/>
    <w:rsid w:val="00df0783"/>
    <w:pPr>
      <w:widowControl/>
      <w:suppressLineNumbers/>
      <w:suppressAutoHyphens w:val="true"/>
    </w:pPr>
    <w:rPr>
      <w:rFonts w:ascii="Times New Roman" w:hAnsi="Times New Roman" w:eastAsia="Times New Roman" w:cs="Mangal"/>
      <w:color w:val="00000A"/>
      <w:lang w:eastAsia="zh-CN" w:bidi="ar-SA"/>
    </w:rPr>
  </w:style>
  <w:style w:type="paragraph" w:styleId="43" w:customStyle="1">
    <w:name w:val="çàãîëîâîê 4"/>
    <w:basedOn w:val="Normal"/>
    <w:qFormat/>
    <w:rsid w:val="00df0783"/>
    <w:pPr>
      <w:keepNext w:val="true"/>
      <w:widowControl/>
      <w:suppressAutoHyphens w:val="true"/>
      <w:jc w:val="center"/>
    </w:pPr>
    <w:rPr>
      <w:rFonts w:ascii="Times New Roman" w:hAnsi="Times New Roman" w:eastAsia="Times New Roman" w:cs="Times New Roman"/>
      <w:b/>
      <w:color w:val="00000A"/>
      <w:szCs w:val="20"/>
      <w:lang w:eastAsia="zh-CN" w:bidi="ar-SA"/>
    </w:rPr>
  </w:style>
  <w:style w:type="paragraph" w:styleId="ListNumber2">
    <w:name w:val="List Number 2"/>
    <w:basedOn w:val="Normal"/>
    <w:qFormat/>
    <w:rsid w:val="00df0783"/>
    <w:pPr>
      <w:widowControl/>
      <w:tabs>
        <w:tab w:val="left" w:pos="3312" w:leader="none"/>
      </w:tabs>
      <w:suppressAutoHyphens w:val="true"/>
    </w:pPr>
    <w:rPr>
      <w:rFonts w:ascii="Times New Roman" w:hAnsi="Times New Roman" w:eastAsia="Times New Roman" w:cs="Times New Roman"/>
      <w:color w:val="00000A"/>
      <w:lang w:eastAsia="zh-CN" w:bidi="ar-SA"/>
    </w:rPr>
  </w:style>
  <w:style w:type="paragraph" w:styleId="28" w:customStyle="1">
    <w:name w:val="Стиль2"/>
    <w:basedOn w:val="ListNumber2"/>
    <w:qFormat/>
    <w:rsid w:val="00df0783"/>
    <w:pPr>
      <w:keepNext w:val="true"/>
      <w:keepLines/>
      <w:widowControl w:val="false"/>
      <w:suppressLineNumbers/>
      <w:tabs>
        <w:tab w:val="left" w:pos="576" w:leader="none"/>
        <w:tab w:val="left" w:pos="3312" w:leader="none"/>
      </w:tabs>
      <w:spacing w:before="0" w:after="60"/>
      <w:jc w:val="both"/>
    </w:pPr>
    <w:rPr>
      <w:b/>
      <w:szCs w:val="20"/>
    </w:rPr>
  </w:style>
  <w:style w:type="paragraph" w:styleId="311" w:customStyle="1">
    <w:name w:val="Основной текст с отступом 31"/>
    <w:basedOn w:val="Normal"/>
    <w:qFormat/>
    <w:rsid w:val="00df0783"/>
    <w:pPr>
      <w:widowControl/>
      <w:suppressAutoHyphens w:val="true"/>
      <w:ind w:firstLine="709"/>
      <w:jc w:val="both"/>
    </w:pPr>
    <w:rPr>
      <w:rFonts w:ascii="Times New Roman" w:hAnsi="Times New Roman" w:eastAsia="Times New Roman" w:cs="Times New Roman"/>
      <w:color w:val="00000A"/>
      <w:sz w:val="20"/>
      <w:szCs w:val="20"/>
      <w:lang w:eastAsia="zh-CN" w:bidi="ar-SA"/>
    </w:rPr>
  </w:style>
  <w:style w:type="paragraph" w:styleId="93" w:customStyle="1">
    <w:name w:val="Знак Знак9 Знак Знак"/>
    <w:basedOn w:val="Normal"/>
    <w:qFormat/>
    <w:rsid w:val="00df0783"/>
    <w:pPr>
      <w:widowControl/>
      <w:suppressAutoHyphens w:val="true"/>
      <w:spacing w:before="280" w:after="280"/>
    </w:pPr>
    <w:rPr>
      <w:rFonts w:ascii="Tahoma" w:hAnsi="Tahoma" w:eastAsia="Times New Roman" w:cs="Tahoma"/>
      <w:color w:val="00000A"/>
      <w:sz w:val="20"/>
      <w:szCs w:val="20"/>
      <w:lang w:val="en-US" w:eastAsia="zh-CN" w:bidi="ar-SA"/>
    </w:rPr>
  </w:style>
  <w:style w:type="paragraph" w:styleId="Style36" w:customStyle="1">
    <w:name w:val="Знак Знак Знак Знак Знак Знак Знак"/>
    <w:basedOn w:val="Normal"/>
    <w:qFormat/>
    <w:rsid w:val="00df0783"/>
    <w:pPr>
      <w:suppressAutoHyphens w:val="true"/>
      <w:spacing w:lineRule="exact" w:line="240" w:before="0" w:after="160"/>
      <w:jc w:val="right"/>
    </w:pPr>
    <w:rPr>
      <w:rFonts w:ascii="Times New Roman" w:hAnsi="Times New Roman" w:eastAsia="Times New Roman" w:cs="Times New Roman"/>
      <w:color w:val="00000A"/>
      <w:sz w:val="20"/>
      <w:szCs w:val="20"/>
      <w:lang w:val="en-GB" w:eastAsia="zh-CN" w:bidi="ar-SA"/>
    </w:rPr>
  </w:style>
  <w:style w:type="paragraph" w:styleId="ConsNonformat" w:customStyle="1">
    <w:name w:val="ConsNonformat"/>
    <w:qFormat/>
    <w:rsid w:val="00df0783"/>
    <w:pPr>
      <w:widowControl w:val="false"/>
      <w:suppressAutoHyphens w:val="true"/>
      <w:bidi w:val="0"/>
      <w:spacing w:lineRule="auto" w:line="240" w:before="0" w:after="0"/>
      <w:ind w:right="19772" w:hanging="0"/>
      <w:jc w:val="left"/>
    </w:pPr>
    <w:rPr>
      <w:rFonts w:ascii="Courier New" w:hAnsi="Courier New" w:eastAsia="Times New Roman" w:cs="Courier New"/>
      <w:color w:val="auto"/>
      <w:kern w:val="0"/>
      <w:sz w:val="20"/>
      <w:szCs w:val="20"/>
      <w:lang w:eastAsia="zh-CN" w:val="ru-RU" w:bidi="ar-SA"/>
    </w:rPr>
  </w:style>
  <w:style w:type="paragraph" w:styleId="312" w:customStyle="1">
    <w:name w:val="Основной текст 31"/>
    <w:basedOn w:val="Normal"/>
    <w:qFormat/>
    <w:rsid w:val="00df0783"/>
    <w:pPr>
      <w:widowControl/>
      <w:suppressAutoHyphens w:val="true"/>
      <w:spacing w:lineRule="auto" w:line="360"/>
    </w:pPr>
    <w:rPr>
      <w:rFonts w:ascii="Arial" w:hAnsi="Arial" w:eastAsia="Times New Roman" w:cs="Arial"/>
      <w:color w:val="00000A"/>
      <w:sz w:val="22"/>
      <w:szCs w:val="20"/>
      <w:lang w:eastAsia="zh-CN" w:bidi="ar-SA"/>
    </w:rPr>
  </w:style>
  <w:style w:type="paragraph" w:styleId="211" w:customStyle="1">
    <w:name w:val="Основной текст 21"/>
    <w:basedOn w:val="Normal"/>
    <w:qFormat/>
    <w:rsid w:val="00df0783"/>
    <w:pPr>
      <w:widowControl/>
      <w:suppressAutoHyphens w:val="true"/>
      <w:spacing w:lineRule="auto" w:line="360"/>
      <w:jc w:val="both"/>
    </w:pPr>
    <w:rPr>
      <w:rFonts w:ascii="Arial" w:hAnsi="Arial" w:eastAsia="Times New Roman" w:cs="Arial"/>
      <w:color w:val="00000A"/>
      <w:szCs w:val="20"/>
      <w:lang w:eastAsia="zh-CN" w:bidi="ar-SA"/>
    </w:rPr>
  </w:style>
  <w:style w:type="paragraph" w:styleId="ConsNormal1" w:customStyle="1">
    <w:name w:val="ConsNormal"/>
    <w:link w:val="ConsNormal0"/>
    <w:qFormat/>
    <w:rsid w:val="00df0783"/>
    <w:pPr>
      <w:widowControl/>
      <w:suppressAutoHyphens w:val="true"/>
      <w:bidi w:val="0"/>
      <w:spacing w:lineRule="auto" w:line="240" w:before="0" w:after="0"/>
      <w:ind w:firstLine="720"/>
      <w:jc w:val="left"/>
    </w:pPr>
    <w:rPr>
      <w:rFonts w:ascii="Arial" w:hAnsi="Arial" w:eastAsia="Times New Roman" w:cs="Arial"/>
      <w:color w:val="auto"/>
      <w:kern w:val="0"/>
      <w:sz w:val="20"/>
      <w:szCs w:val="20"/>
      <w:lang w:eastAsia="zh-CN" w:val="ru-RU" w:bidi="ar-SA"/>
    </w:rPr>
  </w:style>
  <w:style w:type="paragraph" w:styleId="Xl26" w:customStyle="1">
    <w:name w:val="xl26"/>
    <w:basedOn w:val="Normal"/>
    <w:qFormat/>
    <w:rsid w:val="00df0783"/>
    <w:pPr>
      <w:widowControl/>
      <w:suppressAutoHyphens w:val="true"/>
      <w:spacing w:before="280" w:after="280"/>
      <w:jc w:val="center"/>
      <w:textAlignment w:val="top"/>
    </w:pPr>
    <w:rPr>
      <w:rFonts w:ascii="Times New Roman" w:hAnsi="Times New Roman" w:eastAsia="Times New Roman" w:cs="Times New Roman"/>
      <w:b/>
      <w:bCs/>
      <w:color w:val="00000A"/>
      <w:lang w:eastAsia="zh-CN" w:bidi="ar-SA"/>
    </w:rPr>
  </w:style>
  <w:style w:type="paragraph" w:styleId="ConsPlusCell" w:customStyle="1">
    <w:name w:val="ConsPlusCell"/>
    <w:qFormat/>
    <w:rsid w:val="00df0783"/>
    <w:pPr>
      <w:widowControl/>
      <w:suppressAutoHyphens w:val="true"/>
      <w:bidi w:val="0"/>
      <w:spacing w:lineRule="auto" w:line="240" w:before="0" w:after="0"/>
      <w:jc w:val="left"/>
    </w:pPr>
    <w:rPr>
      <w:rFonts w:ascii="Times New Roman" w:hAnsi="Times New Roman" w:eastAsia="Times New Roman" w:cs="Times New Roman"/>
      <w:color w:val="auto"/>
      <w:kern w:val="0"/>
      <w:sz w:val="24"/>
      <w:szCs w:val="24"/>
      <w:lang w:eastAsia="zh-CN" w:val="ru-RU" w:bidi="ar-SA"/>
    </w:rPr>
  </w:style>
  <w:style w:type="paragraph" w:styleId="Style37" w:customStyle="1">
    <w:name w:val="Подпись письма"/>
    <w:basedOn w:val="Normal"/>
    <w:qFormat/>
    <w:rsid w:val="00df0783"/>
    <w:pPr>
      <w:widowControl/>
      <w:tabs>
        <w:tab w:val="left" w:pos="720" w:leader="none"/>
        <w:tab w:val="right" w:pos="9639" w:leader="none"/>
      </w:tabs>
      <w:suppressAutoHyphens w:val="true"/>
      <w:overflowPunct w:val="true"/>
      <w:textAlignment w:val="baseline"/>
    </w:pPr>
    <w:rPr>
      <w:rFonts w:ascii="Times New Roman CYR" w:hAnsi="Times New Roman CYR" w:eastAsia="Times New Roman" w:cs="Times New Roman CYR"/>
      <w:color w:val="00000A"/>
      <w:szCs w:val="20"/>
      <w:lang w:eastAsia="zh-CN" w:bidi="ar-SA"/>
    </w:rPr>
  </w:style>
  <w:style w:type="paragraph" w:styleId="114" w:customStyle="1">
    <w:name w:val="Текст1"/>
    <w:basedOn w:val="Normal"/>
    <w:qFormat/>
    <w:rsid w:val="00df0783"/>
    <w:pPr>
      <w:widowControl/>
      <w:suppressAutoHyphens w:val="true"/>
      <w:ind w:firstLine="567"/>
      <w:jc w:val="both"/>
    </w:pPr>
    <w:rPr>
      <w:rFonts w:eastAsia="Times New Roman"/>
      <w:color w:val="00000A"/>
      <w:sz w:val="20"/>
      <w:szCs w:val="20"/>
      <w:lang w:eastAsia="zh-CN" w:bidi="ar-SA"/>
    </w:rPr>
  </w:style>
  <w:style w:type="paragraph" w:styleId="212" w:customStyle="1">
    <w:name w:val="Основной текст с отступом 21"/>
    <w:basedOn w:val="Normal"/>
    <w:qFormat/>
    <w:rsid w:val="00df0783"/>
    <w:pPr>
      <w:widowControl/>
      <w:suppressAutoHyphens w:val="true"/>
      <w:spacing w:lineRule="auto" w:line="480" w:before="0" w:after="120"/>
      <w:ind w:left="283" w:hanging="0"/>
    </w:pPr>
    <w:rPr>
      <w:rFonts w:ascii="Times New Roman" w:hAnsi="Times New Roman" w:eastAsia="Times New Roman" w:cs="Times New Roman"/>
      <w:color w:val="00000A"/>
      <w:lang w:eastAsia="zh-CN" w:bidi="ar-SA"/>
    </w:rPr>
  </w:style>
  <w:style w:type="paragraph" w:styleId="36" w:customStyle="1">
    <w:name w:val="Стиль3"/>
    <w:basedOn w:val="212"/>
    <w:qFormat/>
    <w:rsid w:val="00df0783"/>
    <w:pPr>
      <w:widowControl w:val="false"/>
      <w:tabs>
        <w:tab w:val="left" w:pos="360" w:leader="none"/>
      </w:tabs>
      <w:spacing w:lineRule="auto" w:line="240" w:before="0" w:after="0"/>
      <w:ind w:left="283" w:hanging="0"/>
      <w:jc w:val="both"/>
      <w:textAlignment w:val="baseline"/>
    </w:pPr>
    <w:rPr/>
  </w:style>
  <w:style w:type="paragraph" w:styleId="Normal1" w:customStyle="1">
    <w:name w:val="Normal1"/>
    <w:qFormat/>
    <w:rsid w:val="00df0783"/>
    <w:pPr>
      <w:widowControl w:val="false"/>
      <w:suppressAutoHyphens w:val="true"/>
      <w:bidi w:val="0"/>
      <w:spacing w:lineRule="auto" w:line="240" w:before="0" w:after="0"/>
      <w:ind w:firstLine="720"/>
      <w:jc w:val="left"/>
    </w:pPr>
    <w:rPr>
      <w:rFonts w:ascii="Times New Roman" w:hAnsi="Times New Roman" w:eastAsia="Times New Roman" w:cs="Times New Roman"/>
      <w:color w:val="auto"/>
      <w:kern w:val="0"/>
      <w:sz w:val="20"/>
      <w:szCs w:val="20"/>
      <w:lang w:eastAsia="zh-CN" w:val="ru-RU" w:bidi="ar-SA"/>
    </w:rPr>
  </w:style>
  <w:style w:type="paragraph" w:styleId="NormalWeb">
    <w:name w:val="Normal (Web)"/>
    <w:basedOn w:val="Normal"/>
    <w:qFormat/>
    <w:rsid w:val="00df0783"/>
    <w:pPr>
      <w:widowControl/>
      <w:suppressAutoHyphens w:val="true"/>
      <w:spacing w:before="280" w:after="280"/>
    </w:pPr>
    <w:rPr>
      <w:rFonts w:ascii="Times New Roman" w:hAnsi="Times New Roman" w:eastAsia="Times New Roman" w:cs="Times New Roman"/>
      <w:color w:val="00000A"/>
      <w:lang w:eastAsia="zh-CN" w:bidi="ar-SA"/>
    </w:rPr>
  </w:style>
  <w:style w:type="paragraph" w:styleId="115" w:customStyle="1">
    <w:name w:val="заголовок 11"/>
    <w:basedOn w:val="Normal"/>
    <w:qFormat/>
    <w:rsid w:val="00df0783"/>
    <w:pPr>
      <w:keepNext w:val="true"/>
      <w:widowControl/>
      <w:suppressAutoHyphens w:val="true"/>
      <w:jc w:val="center"/>
    </w:pPr>
    <w:rPr>
      <w:rFonts w:ascii="Times New Roman" w:hAnsi="Times New Roman" w:eastAsia="Times New Roman" w:cs="Times New Roman"/>
      <w:color w:val="00000A"/>
      <w:szCs w:val="20"/>
      <w:lang w:eastAsia="zh-CN" w:bidi="ar-SA"/>
    </w:rPr>
  </w:style>
  <w:style w:type="paragraph" w:styleId="Xl32" w:customStyle="1">
    <w:name w:val="xl32"/>
    <w:basedOn w:val="Normal"/>
    <w:qFormat/>
    <w:rsid w:val="00df0783"/>
    <w:pPr>
      <w:widowControl/>
      <w:suppressAutoHyphens w:val="true"/>
      <w:spacing w:before="280" w:after="280"/>
      <w:textAlignment w:val="top"/>
    </w:pPr>
    <w:rPr>
      <w:rFonts w:ascii="Times New Roman" w:hAnsi="Times New Roman" w:eastAsia="Times New Roman" w:cs="Times New Roman"/>
      <w:color w:val="00000A"/>
      <w:sz w:val="18"/>
      <w:szCs w:val="18"/>
      <w:lang w:eastAsia="zh-CN" w:bidi="ar-SA"/>
    </w:rPr>
  </w:style>
  <w:style w:type="paragraph" w:styleId="ConsPlusNonformat" w:customStyle="1">
    <w:name w:val="ConsPlusNonformat"/>
    <w:qFormat/>
    <w:rsid w:val="00df0783"/>
    <w:pPr>
      <w:widowControl w:val="false"/>
      <w:tabs>
        <w:tab w:val="left" w:pos="720" w:leader="none"/>
      </w:tabs>
      <w:suppressAutoHyphens w:val="true"/>
      <w:bidi w:val="0"/>
      <w:spacing w:lineRule="auto" w:line="240" w:before="0" w:after="0"/>
      <w:jc w:val="left"/>
    </w:pPr>
    <w:rPr>
      <w:rFonts w:ascii="Courier New" w:hAnsi="Courier New" w:eastAsia="Times New Roman" w:cs="Courier New"/>
      <w:color w:val="auto"/>
      <w:kern w:val="0"/>
      <w:sz w:val="20"/>
      <w:szCs w:val="20"/>
      <w:lang w:eastAsia="zh-CN" w:val="ru-RU" w:bidi="ar-SA"/>
    </w:rPr>
  </w:style>
  <w:style w:type="paragraph" w:styleId="Style38" w:customStyle="1">
    <w:name w:val="Таблицы (моноширинный)"/>
    <w:basedOn w:val="Normal"/>
    <w:uiPriority w:val="99"/>
    <w:qFormat/>
    <w:rsid w:val="00df0783"/>
    <w:pPr>
      <w:suppressAutoHyphens w:val="true"/>
      <w:jc w:val="both"/>
    </w:pPr>
    <w:rPr>
      <w:rFonts w:eastAsia="Times New Roman"/>
      <w:color w:val="00000A"/>
      <w:sz w:val="20"/>
      <w:szCs w:val="20"/>
      <w:lang w:eastAsia="zh-CN" w:bidi="ar-SA"/>
    </w:rPr>
  </w:style>
  <w:style w:type="paragraph" w:styleId="116" w:customStyle="1">
    <w:name w:val="Стиль1"/>
    <w:basedOn w:val="Normal"/>
    <w:qFormat/>
    <w:rsid w:val="00df0783"/>
    <w:pPr>
      <w:keepNext w:val="true"/>
      <w:keepLines/>
      <w:suppressLineNumbers/>
      <w:tabs>
        <w:tab w:val="left" w:pos="720" w:leader="none"/>
        <w:tab w:val="left" w:pos="3312" w:leader="none"/>
      </w:tabs>
      <w:suppressAutoHyphens w:val="true"/>
      <w:spacing w:before="0" w:after="60"/>
      <w:ind w:left="720" w:hanging="360"/>
    </w:pPr>
    <w:rPr>
      <w:rFonts w:ascii="Times New Roman" w:hAnsi="Times New Roman" w:eastAsia="Times New Roman" w:cs="Times New Roman"/>
      <w:b/>
      <w:color w:val="00000A"/>
      <w:sz w:val="28"/>
      <w:lang w:eastAsia="zh-CN" w:bidi="ar-SA"/>
    </w:rPr>
  </w:style>
  <w:style w:type="paragraph" w:styleId="Style39">
    <w:name w:val="Subtitle"/>
    <w:basedOn w:val="Normal"/>
    <w:link w:val="aff3"/>
    <w:qFormat/>
    <w:rsid w:val="00df0783"/>
    <w:pPr>
      <w:widowControl/>
      <w:suppressAutoHyphens w:val="true"/>
      <w:ind w:firstLine="567"/>
      <w:jc w:val="center"/>
    </w:pPr>
    <w:rPr>
      <w:rFonts w:ascii="Times New Roman" w:hAnsi="Times New Roman" w:eastAsia="Times New Roman" w:cs="Times New Roman"/>
      <w:b/>
      <w:color w:val="00000A"/>
      <w:lang w:eastAsia="zh-CN" w:bidi="ar-SA"/>
    </w:rPr>
  </w:style>
  <w:style w:type="paragraph" w:styleId="Heading11" w:customStyle="1">
    <w:name w:val="Heading #1"/>
    <w:basedOn w:val="Normal"/>
    <w:qFormat/>
    <w:rsid w:val="00df0783"/>
    <w:pPr>
      <w:widowControl/>
      <w:shd w:val="clear" w:color="auto" w:fill="FFFFFF"/>
      <w:suppressAutoHyphens w:val="true"/>
      <w:spacing w:lineRule="atLeast" w:line="240" w:before="3720" w:after="240"/>
      <w:jc w:val="center"/>
    </w:pPr>
    <w:rPr>
      <w:rFonts w:ascii="Times New Roman" w:hAnsi="Times New Roman" w:eastAsia="Times New Roman" w:cs="Times New Roman"/>
      <w:b/>
      <w:bCs/>
      <w:color w:val="00000A"/>
      <w:sz w:val="51"/>
      <w:szCs w:val="51"/>
      <w:lang w:bidi="ar-SA"/>
    </w:rPr>
  </w:style>
  <w:style w:type="paragraph" w:styleId="Style40" w:customStyle="1">
    <w:name w:val="Содержимое таблицы"/>
    <w:basedOn w:val="Normal"/>
    <w:qFormat/>
    <w:rsid w:val="00df0783"/>
    <w:pPr>
      <w:widowControl/>
      <w:suppressLineNumbers/>
      <w:suppressAutoHyphens w:val="true"/>
    </w:pPr>
    <w:rPr>
      <w:rFonts w:ascii="Times New Roman" w:hAnsi="Times New Roman" w:eastAsia="Times New Roman" w:cs="Times New Roman"/>
      <w:color w:val="00000A"/>
      <w:lang w:eastAsia="zh-CN" w:bidi="ar-SA"/>
    </w:rPr>
  </w:style>
  <w:style w:type="paragraph" w:styleId="Style41" w:customStyle="1">
    <w:name w:val="Заголовок таблицы"/>
    <w:basedOn w:val="Style40"/>
    <w:qFormat/>
    <w:rsid w:val="00df0783"/>
    <w:pPr>
      <w:jc w:val="center"/>
    </w:pPr>
    <w:rPr>
      <w:b/>
      <w:bCs/>
    </w:rPr>
  </w:style>
  <w:style w:type="paragraph" w:styleId="Style42" w:customStyle="1">
    <w:name w:val="Содержимое врезки"/>
    <w:basedOn w:val="Normal"/>
    <w:qFormat/>
    <w:rsid w:val="00df0783"/>
    <w:pPr>
      <w:widowControl/>
      <w:suppressAutoHyphens w:val="true"/>
    </w:pPr>
    <w:rPr>
      <w:rFonts w:ascii="Times New Roman" w:hAnsi="Times New Roman" w:eastAsia="Times New Roman" w:cs="Times New Roman"/>
      <w:color w:val="00000A"/>
      <w:lang w:eastAsia="zh-CN" w:bidi="ar-SA"/>
    </w:rPr>
  </w:style>
  <w:style w:type="paragraph" w:styleId="Style43" w:customStyle="1">
    <w:name w:val="Блочная цитата"/>
    <w:basedOn w:val="Normal"/>
    <w:qFormat/>
    <w:rsid w:val="00df0783"/>
    <w:pPr>
      <w:widowControl/>
      <w:suppressAutoHyphens w:val="true"/>
      <w:spacing w:before="0" w:after="283"/>
      <w:ind w:left="567" w:right="567" w:hanging="0"/>
    </w:pPr>
    <w:rPr>
      <w:rFonts w:ascii="Times New Roman" w:hAnsi="Times New Roman" w:eastAsia="Times New Roman" w:cs="Times New Roman"/>
      <w:color w:val="00000A"/>
      <w:lang w:eastAsia="zh-CN" w:bidi="ar-SA"/>
    </w:rPr>
  </w:style>
  <w:style w:type="paragraph" w:styleId="Headertext" w:customStyle="1">
    <w:name w:val="headertext"/>
    <w:basedOn w:val="Normal"/>
    <w:qFormat/>
    <w:rsid w:val="00df0783"/>
    <w:pPr>
      <w:widowControl/>
      <w:suppressAutoHyphens w:val="true"/>
      <w:spacing w:before="280" w:after="280"/>
    </w:pPr>
    <w:rPr>
      <w:rFonts w:ascii="Times New Roman" w:hAnsi="Times New Roman" w:eastAsia="Times New Roman" w:cs="Times New Roman"/>
      <w:color w:val="00000A"/>
      <w:lang w:eastAsia="zh-CN" w:bidi="ar-SA"/>
    </w:rPr>
  </w:style>
  <w:style w:type="paragraph" w:styleId="Headertexttopleveltextcentertext" w:customStyle="1">
    <w:name w:val="headertext topleveltext centertext"/>
    <w:basedOn w:val="Normal"/>
    <w:qFormat/>
    <w:rsid w:val="00df0783"/>
    <w:pPr>
      <w:widowControl/>
      <w:suppressAutoHyphens w:val="true"/>
      <w:spacing w:before="280" w:after="280"/>
    </w:pPr>
    <w:rPr>
      <w:rFonts w:ascii="Times New Roman" w:hAnsi="Times New Roman" w:eastAsia="Times New Roman" w:cs="Times New Roman"/>
      <w:color w:val="00000A"/>
      <w:lang w:eastAsia="zh-CN" w:bidi="ar-SA"/>
    </w:rPr>
  </w:style>
  <w:style w:type="paragraph" w:styleId="P3" w:customStyle="1">
    <w:name w:val="p3"/>
    <w:basedOn w:val="Normal"/>
    <w:qFormat/>
    <w:rsid w:val="00df0783"/>
    <w:pPr>
      <w:widowControl/>
      <w:suppressAutoHyphens w:val="true"/>
      <w:spacing w:before="280" w:after="280"/>
    </w:pPr>
    <w:rPr>
      <w:rFonts w:ascii="Times New Roman" w:hAnsi="Times New Roman" w:eastAsia="Times New Roman" w:cs="Times New Roman"/>
      <w:color w:val="00000A"/>
      <w:lang w:eastAsia="zh-CN" w:bidi="ar-SA"/>
    </w:rPr>
  </w:style>
  <w:style w:type="paragraph" w:styleId="117" w:customStyle="1">
    <w:name w:val="Обычный1"/>
    <w:qFormat/>
    <w:rsid w:val="00df0783"/>
    <w:pPr>
      <w:widowControl/>
      <w:suppressAutoHyphens w:val="true"/>
      <w:bidi w:val="0"/>
      <w:snapToGrid w:val="false"/>
      <w:spacing w:lineRule="auto" w:line="240" w:before="0" w:after="0"/>
      <w:jc w:val="left"/>
    </w:pPr>
    <w:rPr>
      <w:rFonts w:ascii="Times New Roman" w:hAnsi="Times New Roman" w:eastAsia="Times New Roman" w:cs="Times New Roman"/>
      <w:color w:val="auto"/>
      <w:kern w:val="0"/>
      <w:sz w:val="25"/>
      <w:szCs w:val="20"/>
      <w:lang w:eastAsia="zh-CN" w:val="ru-RU" w:bidi="ar-SA"/>
    </w:rPr>
  </w:style>
  <w:style w:type="paragraph" w:styleId="29" w:customStyle="1">
    <w:name w:val="Обычный2"/>
    <w:qFormat/>
    <w:rsid w:val="00df0783"/>
    <w:pPr>
      <w:widowControl w:val="false"/>
      <w:suppressAutoHyphens w:val="true"/>
      <w:bidi w:val="0"/>
      <w:snapToGrid w:val="false"/>
      <w:spacing w:lineRule="auto" w:line="240" w:before="0" w:after="0"/>
      <w:ind w:firstLine="720"/>
      <w:jc w:val="left"/>
    </w:pPr>
    <w:rPr>
      <w:rFonts w:ascii="Times New Roman" w:hAnsi="Times New Roman" w:eastAsia="Times New Roman" w:cs="Times New Roman"/>
      <w:color w:val="auto"/>
      <w:kern w:val="0"/>
      <w:sz w:val="20"/>
      <w:szCs w:val="20"/>
      <w:lang w:eastAsia="zh-CN" w:bidi="hi-IN" w:val="ru-RU"/>
    </w:rPr>
  </w:style>
  <w:style w:type="paragraph" w:styleId="Pj" w:customStyle="1">
    <w:name w:val="pj"/>
    <w:basedOn w:val="Normal"/>
    <w:qFormat/>
    <w:rsid w:val="00df0783"/>
    <w:pPr>
      <w:widowControl/>
      <w:suppressAutoHyphens w:val="true"/>
      <w:spacing w:before="280" w:after="280"/>
    </w:pPr>
    <w:rPr>
      <w:rFonts w:ascii="Times New Roman" w:hAnsi="Times New Roman" w:eastAsia="Times New Roman" w:cs="Times New Roman"/>
      <w:color w:val="00000A"/>
      <w:lang w:eastAsia="zh-CN" w:bidi="ar-SA"/>
    </w:rPr>
  </w:style>
  <w:style w:type="paragraph" w:styleId="210" w:customStyle="1">
    <w:name w:val="Основной текст2"/>
    <w:basedOn w:val="Normal"/>
    <w:link w:val="aff8"/>
    <w:qFormat/>
    <w:rsid w:val="00df0783"/>
    <w:pPr>
      <w:shd w:val="clear" w:color="auto" w:fill="FFFFFF"/>
      <w:spacing w:lineRule="exact" w:line="274"/>
      <w:jc w:val="both"/>
    </w:pPr>
    <w:rPr>
      <w:rFonts w:ascii="Times New Roman" w:hAnsi="Times New Roman" w:eastAsia="Times New Roman" w:cs="" w:cstheme="minorBidi"/>
      <w:color w:val="00000A"/>
      <w:sz w:val="21"/>
      <w:szCs w:val="21"/>
      <w:lang w:eastAsia="en-US" w:bidi="ar-SA"/>
    </w:rPr>
  </w:style>
  <w:style w:type="paragraph" w:styleId="Style44" w:customStyle="1">
    <w:name w:val="Подпись к таблице"/>
    <w:basedOn w:val="Normal"/>
    <w:link w:val="aff9"/>
    <w:qFormat/>
    <w:rsid w:val="00df0783"/>
    <w:pPr>
      <w:shd w:val="clear" w:color="auto" w:fill="FFFFFF"/>
      <w:spacing w:lineRule="auto"/>
    </w:pPr>
    <w:rPr>
      <w:rFonts w:ascii="Times New Roman" w:hAnsi="Times New Roman" w:eastAsia="Times New Roman" w:cs="" w:cstheme="minorBidi"/>
      <w:i/>
      <w:iCs/>
      <w:color w:val="00000A"/>
      <w:sz w:val="21"/>
      <w:szCs w:val="21"/>
      <w:lang w:eastAsia="en-US" w:bidi="ar-SA"/>
    </w:rPr>
  </w:style>
  <w:style w:type="paragraph" w:styleId="118" w:customStyle="1">
    <w:name w:val="Колонтитул1"/>
    <w:basedOn w:val="Normal"/>
    <w:link w:val="affd"/>
    <w:qFormat/>
    <w:rsid w:val="00df0783"/>
    <w:pPr>
      <w:shd w:val="clear" w:color="auto" w:fill="FFFFFF"/>
      <w:spacing w:lineRule="auto"/>
    </w:pPr>
    <w:rPr>
      <w:rFonts w:ascii="Times New Roman" w:hAnsi="Times New Roman" w:eastAsia="Times New Roman" w:cs="" w:cstheme="minorBidi"/>
      <w:color w:val="00000A"/>
      <w:sz w:val="21"/>
      <w:szCs w:val="21"/>
      <w:lang w:eastAsia="en-US" w:bidi="ar-SA"/>
    </w:rPr>
  </w:style>
  <w:style w:type="paragraph" w:styleId="119" w:customStyle="1">
    <w:name w:val="Заголовок №11"/>
    <w:basedOn w:val="Normal"/>
    <w:link w:val="1e"/>
    <w:qFormat/>
    <w:rsid w:val="00df0783"/>
    <w:pPr>
      <w:shd w:val="clear" w:color="auto" w:fill="FFFFFF"/>
      <w:spacing w:lineRule="auto" w:before="300" w:after="300"/>
      <w:jc w:val="center"/>
      <w:outlineLvl w:val="0"/>
    </w:pPr>
    <w:rPr>
      <w:rFonts w:ascii="Times New Roman" w:hAnsi="Times New Roman" w:eastAsia="Times New Roman" w:cs="" w:cstheme="minorBidi"/>
      <w:color w:val="00000A"/>
      <w:sz w:val="21"/>
      <w:szCs w:val="21"/>
      <w:lang w:eastAsia="en-US" w:bidi="ar-SA"/>
    </w:rPr>
  </w:style>
  <w:style w:type="paragraph" w:styleId="213" w:customStyle="1">
    <w:name w:val="Абзац списка2"/>
    <w:basedOn w:val="Normal"/>
    <w:qFormat/>
    <w:rsid w:val="00df0783"/>
    <w:pPr>
      <w:widowControl/>
      <w:ind w:left="720" w:hanging="0"/>
    </w:pPr>
    <w:rPr>
      <w:rFonts w:ascii="Times New Roman" w:hAnsi="Times New Roman" w:eastAsia="Times New Roman" w:cs="Times New Roman"/>
      <w:color w:val="00000A"/>
      <w:lang w:bidi="ar-SA"/>
    </w:rPr>
  </w:style>
  <w:style w:type="paragraph" w:styleId="Endnotetext">
    <w:name w:val="endnote text"/>
    <w:basedOn w:val="Normal"/>
    <w:link w:val="afff0"/>
    <w:uiPriority w:val="99"/>
    <w:semiHidden/>
    <w:unhideWhenUsed/>
    <w:qFormat/>
    <w:rsid w:val="00df0783"/>
    <w:pPr>
      <w:widowControl/>
    </w:pPr>
    <w:rPr>
      <w:rFonts w:ascii="Times New Roman" w:hAnsi="Times New Roman" w:eastAsia="Times New Roman" w:cs="Times New Roman"/>
      <w:color w:val="00000A"/>
      <w:sz w:val="20"/>
      <w:szCs w:val="20"/>
      <w:lang w:bidi="ar-SA"/>
    </w:rPr>
  </w:style>
  <w:style w:type="paragraph" w:styleId="BodyText3">
    <w:name w:val="Body Text 3"/>
    <w:basedOn w:val="Normal"/>
    <w:link w:val="36"/>
    <w:uiPriority w:val="99"/>
    <w:unhideWhenUsed/>
    <w:qFormat/>
    <w:rsid w:val="00df0783"/>
    <w:pPr>
      <w:widowControl/>
      <w:spacing w:before="0" w:after="120"/>
    </w:pPr>
    <w:rPr>
      <w:rFonts w:ascii="Times New Roman" w:hAnsi="Times New Roman" w:eastAsia="Times New Roman" w:cs="Times New Roman"/>
      <w:color w:val="00000A"/>
      <w:sz w:val="16"/>
      <w:szCs w:val="16"/>
      <w:lang w:bidi="ar-SA"/>
    </w:rPr>
  </w:style>
  <w:style w:type="paragraph" w:styleId="Annotationtext">
    <w:name w:val="annotation text"/>
    <w:basedOn w:val="Normal"/>
    <w:link w:val="afff3"/>
    <w:uiPriority w:val="99"/>
    <w:unhideWhenUsed/>
    <w:qFormat/>
    <w:rsid w:val="00df0783"/>
    <w:pPr/>
    <w:rPr>
      <w:sz w:val="20"/>
      <w:szCs w:val="20"/>
    </w:rPr>
  </w:style>
  <w:style w:type="paragraph" w:styleId="214" w:customStyle="1">
    <w:name w:val="заголовок 2"/>
    <w:basedOn w:val="Normal"/>
    <w:qFormat/>
    <w:rsid w:val="00df0783"/>
    <w:pPr>
      <w:keepNext w:val="true"/>
      <w:widowControl/>
      <w:overflowPunct w:val="true"/>
      <w:spacing w:lineRule="auto" w:line="360"/>
      <w:jc w:val="both"/>
      <w:textAlignment w:val="baseline"/>
    </w:pPr>
    <w:rPr>
      <w:rFonts w:ascii="Times New Roman" w:hAnsi="Times New Roman" w:eastAsia="Times New Roman" w:cs="Times New Roman"/>
      <w:color w:val="00000A"/>
      <w:sz w:val="28"/>
      <w:szCs w:val="20"/>
      <w:lang w:val="en-US" w:bidi="ar-SA"/>
    </w:rPr>
  </w:style>
  <w:style w:type="paragraph" w:styleId="215" w:customStyle="1">
    <w:name w:val="Текст2"/>
    <w:basedOn w:val="Normal"/>
    <w:qFormat/>
    <w:rsid w:val="00df0783"/>
    <w:pPr>
      <w:widowControl/>
      <w:suppressAutoHyphens w:val="true"/>
    </w:pPr>
    <w:rPr>
      <w:rFonts w:eastAsia="Times New Roman"/>
      <w:color w:val="00000A"/>
      <w:sz w:val="20"/>
      <w:szCs w:val="20"/>
      <w:lang w:eastAsia="ar-SA" w:bidi="ar-SA"/>
    </w:rPr>
  </w:style>
  <w:style w:type="paragraph" w:styleId="BodyText2">
    <w:name w:val="Body Text 2"/>
    <w:basedOn w:val="Normal"/>
    <w:link w:val="2f"/>
    <w:uiPriority w:val="99"/>
    <w:semiHidden/>
    <w:unhideWhenUsed/>
    <w:qFormat/>
    <w:rsid w:val="00df0783"/>
    <w:pPr>
      <w:spacing w:lineRule="auto" w:line="480" w:before="0" w:after="120"/>
    </w:pPr>
    <w:rPr/>
  </w:style>
  <w:style w:type="paragraph" w:styleId="Style45" w:customStyle="1">
    <w:name w:val="Нормальный (таблица)"/>
    <w:basedOn w:val="Normal"/>
    <w:uiPriority w:val="99"/>
    <w:qFormat/>
    <w:rsid w:val="00df0783"/>
    <w:pPr>
      <w:jc w:val="both"/>
    </w:pPr>
    <w:rPr>
      <w:rFonts w:ascii="Times New Roman CYR" w:hAnsi="Times New Roman CYR" w:eastAsia="" w:cs="Times New Roman CYR" w:eastAsiaTheme="minorEastAsia"/>
      <w:color w:val="00000A"/>
      <w:lang w:bidi="ar-SA"/>
    </w:rPr>
  </w:style>
  <w:style w:type="numbering" w:styleId="NoList" w:default="1">
    <w:name w:val="No List"/>
    <w:uiPriority w:val="99"/>
    <w:semiHidden/>
    <w:unhideWhenUsed/>
    <w:qFormat/>
  </w:style>
  <w:style w:type="table" w:default="1" w:styleId="a1">
    <w:name w:val="Normal Table"/>
    <w:uiPriority w:val="99"/>
    <w:semiHidden/>
    <w:unhideWhenUsed/>
    <w:tblPr>
      <w:tblInd w:w="0" w:type="dxa"/>
      <w:tblCellMar>
        <w:top w:w="0" w:type="dxa"/>
        <w:left w:w="108" w:type="dxa"/>
        <w:bottom w:w="0" w:type="dxa"/>
        <w:right w:w="108" w:type="dxa"/>
      </w:tblCellMar>
    </w:tblPr>
  </w:style>
  <w:style w:type="table" w:styleId="afff4">
    <w:name w:val="Table Grid"/>
    <w:basedOn w:val="a1"/>
    <w:uiPriority w:val="39"/>
    <w:rsid w:val="00df0783"/>
    <w:pPr>
      <w:spacing w:after="0" w:line="240" w:lineRule="auto"/>
    </w:pPr>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TableStyle3">
    <w:name w:val="TableStyle3"/>
    <w:rsid w:val="0077388a"/>
    <w:pPr>
      <w:spacing w:after="0" w:line="240" w:lineRule="auto"/>
    </w:pPr>
    <w:rPr>
      <w:rFonts w:eastAsiaTheme="minorEastAsia"/>
      <w:lang w:eastAsia="ru-RU"/>
      <w:sz w:val="16"/>
    </w:rPr>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Application>LibreOffice/5.4.4.2$Windows_x86 LibreOffice_project/2524958677847fb3bb44820e40380acbe820f960</Application>
  <Pages>13</Pages>
  <Words>5905</Words>
  <Characters>42831</Characters>
  <CharactersWithSpaces>49147</CharactersWithSpaces>
  <Paragraphs>382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2024-08-07T09:16:00Z</dcterms:created>
  <dc:creator>Gamer</dc:creator>
  <dc:description/>
  <dc:language>ru-RU</dc:language>
  <cp:lastModifiedBy/>
  <cp:lastPrinted>2024-05-02T08:36:00Z</cp:lastPrinted>
  <dcterms:modified xsi:type="dcterms:W3CDTF">2024-08-14T11:18:58Z</dcterms:modified>
  <cp:revision>8</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