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39" w:type="dxa"/>
        <w:tblInd w:w="-318" w:type="dxa"/>
        <w:tblLayout w:type="fixed"/>
        <w:tblLook w:val="04A0"/>
      </w:tblPr>
      <w:tblGrid>
        <w:gridCol w:w="568"/>
        <w:gridCol w:w="1701"/>
        <w:gridCol w:w="1984"/>
        <w:gridCol w:w="1418"/>
        <w:gridCol w:w="1276"/>
        <w:gridCol w:w="992"/>
      </w:tblGrid>
      <w:tr w:rsidR="00C66DFC" w:rsidRPr="00655FB5" w:rsidTr="00C66DFC">
        <w:trPr>
          <w:trHeight w:val="2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b/>
                <w:bCs/>
                <w:sz w:val="22"/>
                <w:szCs w:val="22"/>
              </w:rPr>
            </w:pPr>
            <w:r w:rsidRPr="00655FB5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55FB5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55FB5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55FB5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ind w:right="428"/>
              <w:rPr>
                <w:b/>
                <w:bCs/>
                <w:sz w:val="22"/>
                <w:szCs w:val="22"/>
              </w:rPr>
            </w:pPr>
            <w:r w:rsidRPr="00655FB5">
              <w:rPr>
                <w:b/>
                <w:bCs/>
                <w:sz w:val="22"/>
                <w:szCs w:val="22"/>
              </w:rPr>
              <w:t>МНН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655FB5">
              <w:rPr>
                <w:b/>
                <w:bCs/>
                <w:sz w:val="22"/>
                <w:szCs w:val="22"/>
              </w:rPr>
              <w:t>Лекар</w:t>
            </w:r>
            <w:proofErr w:type="spellEnd"/>
            <w:r w:rsidRPr="00655FB5">
              <w:rPr>
                <w:b/>
                <w:bCs/>
                <w:sz w:val="22"/>
                <w:szCs w:val="22"/>
              </w:rPr>
              <w:t>. форма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b/>
                <w:bCs/>
                <w:sz w:val="22"/>
                <w:szCs w:val="22"/>
              </w:rPr>
            </w:pPr>
            <w:r w:rsidRPr="00655FB5">
              <w:rPr>
                <w:b/>
                <w:bCs/>
                <w:sz w:val="22"/>
                <w:szCs w:val="22"/>
              </w:rPr>
              <w:t>Дозировка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b/>
                <w:bCs/>
                <w:sz w:val="22"/>
                <w:szCs w:val="22"/>
              </w:rPr>
            </w:pPr>
            <w:r w:rsidRPr="00655FB5">
              <w:rPr>
                <w:b/>
                <w:bCs/>
                <w:sz w:val="22"/>
                <w:szCs w:val="22"/>
              </w:rPr>
              <w:t>Упаковка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b/>
                <w:bCs/>
                <w:sz w:val="22"/>
                <w:szCs w:val="22"/>
              </w:rPr>
            </w:pPr>
            <w:r w:rsidRPr="00655FB5">
              <w:rPr>
                <w:b/>
                <w:bCs/>
                <w:sz w:val="22"/>
                <w:szCs w:val="22"/>
              </w:rPr>
              <w:t>кол-во</w:t>
            </w:r>
          </w:p>
        </w:tc>
      </w:tr>
      <w:tr w:rsidR="00C66DFC" w:rsidRPr="00655FB5" w:rsidTr="00C66DFC">
        <w:trPr>
          <w:trHeight w:val="5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E52C8">
              <w:rPr>
                <w:color w:val="000000"/>
                <w:sz w:val="22"/>
                <w:szCs w:val="22"/>
              </w:rPr>
              <w:t>Эпинефрин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Раствор для инъекций  1 мл. №</w:t>
            </w:r>
            <w:r>
              <w:rPr>
                <w:color w:val="000000"/>
                <w:sz w:val="22"/>
                <w:szCs w:val="22"/>
              </w:rPr>
              <w:t xml:space="preserve">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1 м</w:t>
            </w:r>
            <w:r>
              <w:rPr>
                <w:color w:val="000000"/>
                <w:sz w:val="22"/>
                <w:szCs w:val="22"/>
              </w:rPr>
              <w:t>г/мл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C66DFC" w:rsidRPr="00655FB5" w:rsidTr="00C66DF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55FB5">
              <w:rPr>
                <w:color w:val="000000"/>
                <w:sz w:val="22"/>
                <w:szCs w:val="22"/>
              </w:rPr>
              <w:t>Сальбутамол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 xml:space="preserve">Аэрозоль для ингаляций дозированный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655FB5">
              <w:rPr>
                <w:color w:val="000000"/>
                <w:sz w:val="22"/>
                <w:szCs w:val="22"/>
              </w:rPr>
              <w:t>200 доз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100 мкг/доза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4</w:t>
            </w:r>
          </w:p>
        </w:tc>
      </w:tr>
      <w:tr w:rsidR="00C66DFC" w:rsidRPr="00655FB5" w:rsidTr="00C66DF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Магния сульфат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Раствор для внутривенного введения 5 мл.  №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250 мг/ мл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5</w:t>
            </w:r>
          </w:p>
        </w:tc>
      </w:tr>
      <w:tr w:rsidR="00C66DFC" w:rsidRPr="00655FB5" w:rsidTr="00C66DF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55FB5">
              <w:rPr>
                <w:color w:val="000000"/>
                <w:sz w:val="22"/>
                <w:szCs w:val="22"/>
              </w:rPr>
              <w:t>Фенилэфрин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Раствор для инъекций  1 мл №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10 мг/мл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5</w:t>
            </w:r>
          </w:p>
        </w:tc>
      </w:tr>
      <w:tr w:rsidR="00C66DFC" w:rsidRPr="00655FB5" w:rsidTr="00C66DF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Default="00C66DFC" w:rsidP="004D08A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55FB5">
              <w:rPr>
                <w:color w:val="000000"/>
                <w:sz w:val="22"/>
                <w:szCs w:val="22"/>
              </w:rPr>
              <w:t>Лидокаин</w:t>
            </w:r>
            <w:proofErr w:type="spellEnd"/>
          </w:p>
          <w:p w:rsidR="00C66DFC" w:rsidRPr="00941FDD" w:rsidRDefault="00C66DFC" w:rsidP="004D08A0">
            <w:pPr>
              <w:tabs>
                <w:tab w:val="left" w:pos="129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 xml:space="preserve">Раствор для инъекций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655FB5">
              <w:rPr>
                <w:color w:val="000000"/>
                <w:sz w:val="22"/>
                <w:szCs w:val="22"/>
              </w:rPr>
              <w:t>2 мл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655FB5">
              <w:rPr>
                <w:color w:val="000000"/>
                <w:sz w:val="22"/>
                <w:szCs w:val="22"/>
              </w:rPr>
              <w:t xml:space="preserve"> №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 мг/мл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C66DFC" w:rsidRPr="00655FB5" w:rsidTr="00C66DF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Натрия тиосульфат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Раствор для  внутривенного введения 10 мл. №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300мг/мл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C66DFC" w:rsidRPr="00655FB5" w:rsidTr="00C66DF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55FB5">
              <w:rPr>
                <w:color w:val="000000"/>
                <w:sz w:val="22"/>
                <w:szCs w:val="22"/>
              </w:rPr>
              <w:t>Менадиона</w:t>
            </w:r>
            <w:proofErr w:type="spellEnd"/>
            <w:r w:rsidRPr="00655FB5">
              <w:rPr>
                <w:color w:val="000000"/>
                <w:sz w:val="22"/>
                <w:szCs w:val="22"/>
              </w:rPr>
              <w:t xml:space="preserve"> натрия бисульф</w:t>
            </w:r>
            <w:r>
              <w:rPr>
                <w:color w:val="000000"/>
                <w:sz w:val="22"/>
                <w:szCs w:val="22"/>
              </w:rPr>
              <w:t>и</w:t>
            </w:r>
            <w:r w:rsidRPr="00655FB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Раствор для внутримышечного введения 1мл №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10 мг/ мл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3</w:t>
            </w:r>
          </w:p>
        </w:tc>
      </w:tr>
      <w:tr w:rsidR="00C66DFC" w:rsidRPr="00655FB5" w:rsidTr="00C66DF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E52C8">
              <w:rPr>
                <w:color w:val="000000"/>
                <w:sz w:val="22"/>
                <w:szCs w:val="22"/>
              </w:rPr>
              <w:t>Каптоприл</w:t>
            </w:r>
            <w:proofErr w:type="spellEnd"/>
            <w:r w:rsidRPr="00655FB5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 xml:space="preserve">Таблетки № </w:t>
            </w: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25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5</w:t>
            </w:r>
          </w:p>
        </w:tc>
      </w:tr>
      <w:tr w:rsidR="00C66DFC" w:rsidRPr="00655FB5" w:rsidTr="00C66DF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55FB5">
              <w:rPr>
                <w:color w:val="000000"/>
                <w:sz w:val="22"/>
                <w:szCs w:val="22"/>
              </w:rPr>
              <w:t>Фуросемид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 xml:space="preserve">Раствор для </w:t>
            </w:r>
            <w:proofErr w:type="spellStart"/>
            <w:r w:rsidRPr="00655FB5">
              <w:rPr>
                <w:color w:val="000000"/>
                <w:sz w:val="22"/>
                <w:szCs w:val="22"/>
              </w:rPr>
              <w:t>внутривенногои</w:t>
            </w:r>
            <w:proofErr w:type="spellEnd"/>
            <w:r w:rsidRPr="00655FB5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55FB5">
              <w:rPr>
                <w:color w:val="000000"/>
                <w:sz w:val="22"/>
                <w:szCs w:val="22"/>
              </w:rPr>
              <w:t>внутримышечного</w:t>
            </w:r>
            <w:proofErr w:type="gramEnd"/>
            <w:r w:rsidRPr="00655FB5">
              <w:rPr>
                <w:color w:val="000000"/>
                <w:sz w:val="22"/>
                <w:szCs w:val="22"/>
              </w:rPr>
              <w:t xml:space="preserve"> 2мл    №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10 мг/ мл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5</w:t>
            </w:r>
          </w:p>
        </w:tc>
      </w:tr>
      <w:tr w:rsidR="00C66DFC" w:rsidRPr="00655FB5" w:rsidTr="00C66DF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Ацетилсалициловая кислота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Таблетки 10 шт. №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500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2</w:t>
            </w:r>
          </w:p>
        </w:tc>
      </w:tr>
      <w:tr w:rsidR="00C66DFC" w:rsidRPr="00655FB5" w:rsidTr="00C66DF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E52C8">
              <w:rPr>
                <w:color w:val="000000"/>
                <w:sz w:val="22"/>
                <w:szCs w:val="22"/>
              </w:rPr>
              <w:t>Хлор</w:t>
            </w:r>
            <w:r>
              <w:rPr>
                <w:color w:val="000000"/>
                <w:sz w:val="22"/>
                <w:szCs w:val="22"/>
              </w:rPr>
              <w:t>о</w:t>
            </w:r>
            <w:r w:rsidRPr="00BE52C8">
              <w:rPr>
                <w:color w:val="000000"/>
                <w:sz w:val="22"/>
                <w:szCs w:val="22"/>
              </w:rPr>
              <w:t>пирамин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 xml:space="preserve">Раствор для внутривенного и внутримышечного   введения  1 мл № 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20мг/мл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C66DFC" w:rsidRPr="00655FB5" w:rsidTr="00C66DF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BE52C8">
              <w:rPr>
                <w:color w:val="000000"/>
                <w:sz w:val="22"/>
                <w:szCs w:val="22"/>
              </w:rPr>
              <w:t>Натрия хлорид</w:t>
            </w:r>
            <w:r w:rsidRPr="00655FB5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 xml:space="preserve">Раствор для </w:t>
            </w:r>
            <w:proofErr w:type="spellStart"/>
            <w:r w:rsidRPr="00655FB5">
              <w:rPr>
                <w:color w:val="000000"/>
                <w:sz w:val="22"/>
                <w:szCs w:val="22"/>
              </w:rPr>
              <w:t>инфузий</w:t>
            </w:r>
            <w:proofErr w:type="spellEnd"/>
            <w:r w:rsidRPr="00655FB5">
              <w:rPr>
                <w:color w:val="000000"/>
                <w:sz w:val="22"/>
                <w:szCs w:val="22"/>
              </w:rPr>
              <w:t xml:space="preserve"> во флаконах </w:t>
            </w:r>
            <w:r w:rsidRPr="00C66DFC">
              <w:rPr>
                <w:b/>
                <w:color w:val="000000"/>
                <w:sz w:val="32"/>
                <w:szCs w:val="32"/>
              </w:rPr>
              <w:t>200 мл</w:t>
            </w:r>
            <w:r w:rsidR="00690CAD">
              <w:rPr>
                <w:b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0,9%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</w:tr>
      <w:tr w:rsidR="00C66DFC" w:rsidRPr="00655FB5" w:rsidTr="00C66DF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55FB5">
              <w:rPr>
                <w:color w:val="000000"/>
                <w:sz w:val="22"/>
                <w:szCs w:val="22"/>
              </w:rPr>
              <w:t>Аминофиллин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Раствор для внутривенного введения 10 мл  №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24 мг/мл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5</w:t>
            </w:r>
          </w:p>
        </w:tc>
      </w:tr>
      <w:tr w:rsidR="00C66DFC" w:rsidRPr="00655FB5" w:rsidTr="00C66DF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Нитроглицерин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55FB5">
              <w:rPr>
                <w:color w:val="000000"/>
                <w:sz w:val="22"/>
                <w:szCs w:val="22"/>
              </w:rPr>
              <w:t>Спрей</w:t>
            </w:r>
            <w:proofErr w:type="spellEnd"/>
            <w:r w:rsidRPr="00655FB5">
              <w:rPr>
                <w:color w:val="000000"/>
                <w:sz w:val="22"/>
                <w:szCs w:val="22"/>
              </w:rPr>
              <w:t xml:space="preserve"> подъязычный дозированный 10 мл  </w:t>
            </w:r>
            <w:proofErr w:type="gramStart"/>
            <w:r w:rsidRPr="00655FB5">
              <w:rPr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655FB5">
              <w:rPr>
                <w:color w:val="000000"/>
                <w:sz w:val="22"/>
                <w:szCs w:val="22"/>
              </w:rPr>
              <w:t>200 доз 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0,4 мг/доза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DFC" w:rsidRPr="00655FB5" w:rsidRDefault="00C66DFC" w:rsidP="004D08A0">
            <w:pPr>
              <w:jc w:val="center"/>
              <w:rPr>
                <w:color w:val="000000"/>
                <w:sz w:val="22"/>
                <w:szCs w:val="22"/>
              </w:rPr>
            </w:pPr>
            <w:r w:rsidRPr="00655FB5">
              <w:rPr>
                <w:color w:val="000000"/>
                <w:sz w:val="22"/>
                <w:szCs w:val="22"/>
              </w:rPr>
              <w:t>6</w:t>
            </w:r>
          </w:p>
        </w:tc>
      </w:tr>
    </w:tbl>
    <w:p w:rsidR="009012B1" w:rsidRDefault="009012B1"/>
    <w:sectPr w:rsidR="009012B1" w:rsidSect="001B2879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66DFC"/>
    <w:rsid w:val="000A18F7"/>
    <w:rsid w:val="001B2879"/>
    <w:rsid w:val="00690CAD"/>
    <w:rsid w:val="009012B1"/>
    <w:rsid w:val="00B64890"/>
    <w:rsid w:val="00C66DFC"/>
    <w:rsid w:val="00D21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2024-08-12T07:29:00Z</dcterms:created>
  <dcterms:modified xsi:type="dcterms:W3CDTF">2024-08-12T07:30:00Z</dcterms:modified>
</cp:coreProperties>
</file>