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EA6" w:rsidRDefault="00946666">
      <w:pPr>
        <w:ind w:firstLine="709"/>
        <w:jc w:val="center"/>
        <w:rPr>
          <w:b/>
          <w:sz w:val="24"/>
          <w:szCs w:val="24"/>
        </w:rPr>
      </w:pPr>
      <w:r>
        <w:rPr>
          <w:b/>
          <w:sz w:val="24"/>
          <w:szCs w:val="24"/>
        </w:rPr>
        <w:t>Договор оказания услуг № _______</w:t>
      </w:r>
    </w:p>
    <w:p w:rsidR="00921EA6" w:rsidRDefault="00921EA6">
      <w:pPr>
        <w:ind w:firstLine="709"/>
        <w:rPr>
          <w:sz w:val="24"/>
          <w:szCs w:val="24"/>
        </w:rPr>
      </w:pPr>
    </w:p>
    <w:p w:rsidR="00921EA6" w:rsidRDefault="00946666">
      <w:pPr>
        <w:ind w:firstLine="0"/>
        <w:rPr>
          <w:sz w:val="24"/>
          <w:szCs w:val="24"/>
        </w:rPr>
      </w:pPr>
      <w:r>
        <w:rPr>
          <w:sz w:val="24"/>
          <w:szCs w:val="24"/>
        </w:rPr>
        <w:t xml:space="preserve">г. Санкт-Петербург                                                                           </w:t>
      </w:r>
      <w:r w:rsidR="00580989">
        <w:rPr>
          <w:sz w:val="24"/>
          <w:szCs w:val="24"/>
        </w:rPr>
        <w:t xml:space="preserve"> </w:t>
      </w:r>
      <w:r>
        <w:rPr>
          <w:sz w:val="24"/>
          <w:szCs w:val="24"/>
        </w:rPr>
        <w:t xml:space="preserve">    </w:t>
      </w:r>
      <w:r w:rsidR="00580989">
        <w:rPr>
          <w:sz w:val="24"/>
          <w:szCs w:val="24"/>
        </w:rPr>
        <w:t xml:space="preserve">    </w:t>
      </w:r>
      <w:r>
        <w:rPr>
          <w:sz w:val="24"/>
          <w:szCs w:val="24"/>
        </w:rPr>
        <w:t xml:space="preserve">« ___» </w:t>
      </w:r>
      <w:r w:rsidR="00580989">
        <w:rPr>
          <w:sz w:val="24"/>
          <w:szCs w:val="24"/>
        </w:rPr>
        <w:t>августа</w:t>
      </w:r>
      <w:r>
        <w:rPr>
          <w:sz w:val="24"/>
          <w:szCs w:val="24"/>
        </w:rPr>
        <w:t xml:space="preserve">  2024 г.</w:t>
      </w:r>
    </w:p>
    <w:p w:rsidR="00921EA6" w:rsidRDefault="00921EA6">
      <w:pPr>
        <w:ind w:firstLine="709"/>
        <w:rPr>
          <w:sz w:val="24"/>
          <w:szCs w:val="24"/>
        </w:rPr>
      </w:pPr>
    </w:p>
    <w:p w:rsidR="00921EA6" w:rsidRDefault="009967B5">
      <w:pPr>
        <w:ind w:firstLine="709"/>
        <w:rPr>
          <w:sz w:val="24"/>
          <w:szCs w:val="24"/>
        </w:rPr>
      </w:pPr>
      <w:r>
        <w:rPr>
          <w:sz w:val="24"/>
          <w:szCs w:val="24"/>
        </w:rPr>
        <w:t>__________</w:t>
      </w:r>
      <w:r w:rsidR="00946666">
        <w:rPr>
          <w:sz w:val="24"/>
          <w:szCs w:val="24"/>
        </w:rPr>
        <w:t>, именуемое в дальнейшем «</w:t>
      </w:r>
      <w:r w:rsidR="00946666">
        <w:rPr>
          <w:b/>
          <w:sz w:val="24"/>
          <w:szCs w:val="24"/>
        </w:rPr>
        <w:t>Исполнитель</w:t>
      </w:r>
      <w:r w:rsidR="00946666">
        <w:rPr>
          <w:sz w:val="24"/>
          <w:szCs w:val="24"/>
        </w:rPr>
        <w:t xml:space="preserve">», в лице </w:t>
      </w:r>
      <w:r>
        <w:rPr>
          <w:sz w:val="24"/>
          <w:szCs w:val="24"/>
        </w:rPr>
        <w:t>____________</w:t>
      </w:r>
      <w:r w:rsidR="00946666">
        <w:rPr>
          <w:sz w:val="24"/>
          <w:szCs w:val="24"/>
        </w:rPr>
        <w:t xml:space="preserve">, действующего на основании </w:t>
      </w:r>
      <w:r>
        <w:rPr>
          <w:sz w:val="24"/>
          <w:szCs w:val="24"/>
        </w:rPr>
        <w:t>_________</w:t>
      </w:r>
      <w:r w:rsidR="00946666">
        <w:rPr>
          <w:sz w:val="24"/>
          <w:szCs w:val="24"/>
        </w:rPr>
        <w:t xml:space="preserve">, с одной стороны и </w:t>
      </w:r>
      <w:r w:rsidR="001B440A" w:rsidRPr="001B440A">
        <w:rPr>
          <w:sz w:val="24"/>
          <w:szCs w:val="24"/>
        </w:rPr>
        <w:t xml:space="preserve">Санкт-Петербургское государственное бюджетное учреждение культуры «Санкт-Петербургский государственный музей театрального и музыкального искусства», именуемое в дальнейшем «Заказчик», в лице </w:t>
      </w:r>
      <w:r w:rsidR="00580989">
        <w:rPr>
          <w:sz w:val="24"/>
          <w:szCs w:val="24"/>
        </w:rPr>
        <w:t>д</w:t>
      </w:r>
      <w:r w:rsidR="001B440A" w:rsidRPr="001B440A">
        <w:rPr>
          <w:sz w:val="24"/>
          <w:szCs w:val="24"/>
        </w:rPr>
        <w:t>иректора Метелицы Натальи Ивановны, действующего на основании Ус</w:t>
      </w:r>
      <w:r w:rsidR="001B440A">
        <w:rPr>
          <w:sz w:val="24"/>
          <w:szCs w:val="24"/>
        </w:rPr>
        <w:t>тава, с другой стороны</w:t>
      </w:r>
      <w:r w:rsidR="00946666">
        <w:rPr>
          <w:sz w:val="24"/>
          <w:szCs w:val="24"/>
        </w:rPr>
        <w:t xml:space="preserve">, а совместно именуемые </w:t>
      </w:r>
      <w:r w:rsidR="00946666">
        <w:rPr>
          <w:b/>
          <w:sz w:val="24"/>
          <w:szCs w:val="24"/>
        </w:rPr>
        <w:t>«Стороны»</w:t>
      </w:r>
      <w:r w:rsidR="00946666">
        <w:rPr>
          <w:sz w:val="24"/>
          <w:szCs w:val="24"/>
        </w:rPr>
        <w:t>, заключили настоящий договор (далее – Договор) о нижеследующем:</w:t>
      </w:r>
    </w:p>
    <w:p w:rsidR="00921EA6" w:rsidRDefault="00921EA6">
      <w:pPr>
        <w:ind w:firstLine="709"/>
        <w:rPr>
          <w:sz w:val="24"/>
          <w:szCs w:val="24"/>
        </w:rPr>
      </w:pPr>
    </w:p>
    <w:p w:rsidR="00921EA6" w:rsidRDefault="00946666">
      <w:pPr>
        <w:keepNext/>
        <w:keepLines/>
        <w:shd w:val="clear" w:color="auto" w:fill="FFFFFF"/>
        <w:tabs>
          <w:tab w:val="left" w:pos="830"/>
        </w:tabs>
        <w:ind w:firstLine="0"/>
        <w:jc w:val="center"/>
        <w:rPr>
          <w:b/>
          <w:color w:val="000000"/>
          <w:sz w:val="24"/>
          <w:szCs w:val="24"/>
        </w:rPr>
      </w:pPr>
      <w:r>
        <w:rPr>
          <w:b/>
          <w:color w:val="000000"/>
          <w:sz w:val="24"/>
          <w:szCs w:val="24"/>
        </w:rPr>
        <w:t>1. Предмет Договора</w:t>
      </w:r>
    </w:p>
    <w:p w:rsidR="00921EA6" w:rsidRDefault="00946666">
      <w:pPr>
        <w:tabs>
          <w:tab w:val="left" w:pos="830"/>
        </w:tabs>
        <w:ind w:firstLine="851"/>
        <w:rPr>
          <w:sz w:val="24"/>
          <w:szCs w:val="24"/>
        </w:rPr>
      </w:pPr>
      <w:r>
        <w:rPr>
          <w:sz w:val="24"/>
          <w:szCs w:val="24"/>
        </w:rPr>
        <w:t>1.1. Исполнитель обязуется оказать Заказчику услугу по включению Заказчика в маршрут конкурса «Большая Регата 2024-2025 г.» (далее – Маршрутный лист) (далее – Услуга), организуемого и проводимого Исполнителем для ознакомления детей с достопримечательностями Санкт-Петербурга и в рекламных целях.</w:t>
      </w:r>
    </w:p>
    <w:p w:rsidR="00921EA6" w:rsidRDefault="00946666">
      <w:pPr>
        <w:tabs>
          <w:tab w:val="left" w:pos="830"/>
        </w:tabs>
        <w:ind w:firstLine="851"/>
        <w:rPr>
          <w:sz w:val="24"/>
          <w:szCs w:val="24"/>
        </w:rPr>
      </w:pPr>
      <w:r>
        <w:rPr>
          <w:sz w:val="24"/>
          <w:szCs w:val="24"/>
        </w:rPr>
        <w:t>1.2. Заказчик обязуется принять и оплатить оказанную надлежащим образом Услугу в порядке и в сроки, установленные настоящим Договором.</w:t>
      </w:r>
    </w:p>
    <w:p w:rsidR="00921EA6" w:rsidRDefault="00946666">
      <w:pPr>
        <w:tabs>
          <w:tab w:val="left" w:pos="830"/>
        </w:tabs>
        <w:ind w:firstLine="851"/>
        <w:rPr>
          <w:sz w:val="24"/>
          <w:szCs w:val="24"/>
        </w:rPr>
      </w:pPr>
      <w:r>
        <w:rPr>
          <w:sz w:val="24"/>
          <w:szCs w:val="24"/>
        </w:rPr>
        <w:t xml:space="preserve">1.3. Период оказания Услуги: </w:t>
      </w:r>
    </w:p>
    <w:p w:rsidR="00921EA6" w:rsidRDefault="00946666">
      <w:pPr>
        <w:tabs>
          <w:tab w:val="left" w:pos="830"/>
        </w:tabs>
        <w:ind w:firstLine="851"/>
        <w:rPr>
          <w:sz w:val="24"/>
          <w:szCs w:val="24"/>
        </w:rPr>
      </w:pPr>
      <w:r>
        <w:rPr>
          <w:sz w:val="24"/>
          <w:szCs w:val="24"/>
        </w:rPr>
        <w:t xml:space="preserve">Начало: в течение 5 рабочих дней с даты заключения Договора, </w:t>
      </w:r>
    </w:p>
    <w:p w:rsidR="00921EA6" w:rsidRDefault="00946666">
      <w:pPr>
        <w:tabs>
          <w:tab w:val="left" w:pos="830"/>
        </w:tabs>
        <w:ind w:firstLine="851"/>
        <w:rPr>
          <w:sz w:val="24"/>
          <w:szCs w:val="24"/>
        </w:rPr>
      </w:pPr>
      <w:r>
        <w:rPr>
          <w:sz w:val="24"/>
          <w:szCs w:val="24"/>
        </w:rPr>
        <w:t>Окончание: не позднее 20.09.2024 г.</w:t>
      </w:r>
    </w:p>
    <w:p w:rsidR="00921EA6" w:rsidRDefault="00946666">
      <w:pPr>
        <w:tabs>
          <w:tab w:val="left" w:pos="830"/>
        </w:tabs>
        <w:ind w:firstLine="851"/>
        <w:rPr>
          <w:sz w:val="24"/>
          <w:szCs w:val="24"/>
        </w:rPr>
      </w:pPr>
      <w:r>
        <w:rPr>
          <w:sz w:val="24"/>
          <w:szCs w:val="24"/>
        </w:rPr>
        <w:t>Срок проведения конкурса «Большая Регата 2024-2025 г.» с момента подписания Договора по 30.06.2025 года.</w:t>
      </w:r>
    </w:p>
    <w:p w:rsidR="00921EA6" w:rsidRDefault="00921EA6">
      <w:pPr>
        <w:tabs>
          <w:tab w:val="left" w:pos="830"/>
        </w:tabs>
        <w:ind w:firstLine="851"/>
        <w:rPr>
          <w:sz w:val="24"/>
          <w:szCs w:val="24"/>
        </w:rPr>
      </w:pPr>
    </w:p>
    <w:p w:rsidR="00921EA6" w:rsidRDefault="00946666">
      <w:pPr>
        <w:numPr>
          <w:ilvl w:val="0"/>
          <w:numId w:val="2"/>
        </w:numPr>
        <w:pBdr>
          <w:top w:val="none" w:sz="0" w:space="0" w:color="000000"/>
          <w:left w:val="none" w:sz="0" w:space="0" w:color="000000"/>
          <w:bottom w:val="none" w:sz="0" w:space="0" w:color="000000"/>
          <w:right w:val="none" w:sz="0" w:space="0" w:color="000000"/>
          <w:between w:val="none" w:sz="0" w:space="0" w:color="000000"/>
        </w:pBdr>
        <w:jc w:val="center"/>
        <w:rPr>
          <w:rFonts w:eastAsia="Times New Roman"/>
          <w:b/>
          <w:color w:val="000000"/>
          <w:sz w:val="24"/>
          <w:szCs w:val="24"/>
        </w:rPr>
      </w:pPr>
      <w:r>
        <w:rPr>
          <w:rFonts w:eastAsia="Times New Roman"/>
          <w:b/>
          <w:color w:val="000000"/>
          <w:sz w:val="24"/>
          <w:szCs w:val="24"/>
        </w:rPr>
        <w:t>Цена Договора и порядок расчетов</w:t>
      </w:r>
    </w:p>
    <w:p w:rsidR="00921EA6" w:rsidRDefault="00946666">
      <w:pPr>
        <w:ind w:right="57" w:firstLine="709"/>
        <w:rPr>
          <w:sz w:val="24"/>
          <w:szCs w:val="24"/>
        </w:rPr>
      </w:pPr>
      <w:r>
        <w:rPr>
          <w:sz w:val="24"/>
          <w:szCs w:val="24"/>
        </w:rPr>
        <w:t>2.1. Цена Договора составляет</w:t>
      </w:r>
      <w:r w:rsidR="001B440A" w:rsidRPr="001B440A">
        <w:rPr>
          <w:sz w:val="24"/>
          <w:szCs w:val="24"/>
          <w:u w:val="single"/>
        </w:rPr>
        <w:t xml:space="preserve">         </w:t>
      </w:r>
      <w:r w:rsidR="001B440A" w:rsidRPr="001B440A">
        <w:rPr>
          <w:sz w:val="24"/>
          <w:szCs w:val="24"/>
        </w:rPr>
        <w:t xml:space="preserve"> рублей </w:t>
      </w:r>
      <w:r w:rsidR="00580989">
        <w:rPr>
          <w:sz w:val="24"/>
          <w:szCs w:val="24"/>
        </w:rPr>
        <w:t>______</w:t>
      </w:r>
      <w:r w:rsidR="001B440A" w:rsidRPr="001B440A">
        <w:rPr>
          <w:sz w:val="24"/>
          <w:szCs w:val="24"/>
        </w:rPr>
        <w:t xml:space="preserve"> копеек</w:t>
      </w:r>
      <w:r>
        <w:rPr>
          <w:sz w:val="24"/>
          <w:szCs w:val="24"/>
        </w:rPr>
        <w:t>, в том числе НДС 20%</w:t>
      </w:r>
      <w:r w:rsidR="00580989">
        <w:rPr>
          <w:sz w:val="24"/>
          <w:szCs w:val="24"/>
        </w:rPr>
        <w:t>, НДС не обл._________</w:t>
      </w:r>
      <w:r>
        <w:rPr>
          <w:sz w:val="24"/>
          <w:szCs w:val="24"/>
        </w:rPr>
        <w:t xml:space="preserve">. </w:t>
      </w:r>
    </w:p>
    <w:p w:rsidR="00921EA6" w:rsidRDefault="00946666">
      <w:pPr>
        <w:ind w:right="57" w:firstLine="709"/>
        <w:rPr>
          <w:sz w:val="24"/>
          <w:szCs w:val="24"/>
        </w:rPr>
      </w:pPr>
      <w:bookmarkStart w:id="0" w:name="_heading=h.gjdgxs"/>
      <w:bookmarkEnd w:id="0"/>
      <w:r>
        <w:rPr>
          <w:sz w:val="24"/>
          <w:szCs w:val="24"/>
        </w:rPr>
        <w:t>2.2. Оплата стоимости Услуг осуществляется в безналичной форме на расчетный счет Исполнителя, указанный в п. 9 настоящего Договора, путем перечисления Заказчиком денежных средств, указанных в п. 2.1 Договора, до 15.09.2024 г. включительно, по выставленному Исполнителем счету, на основании подписанного Сторонами Договора.</w:t>
      </w:r>
    </w:p>
    <w:p w:rsidR="00921EA6" w:rsidRDefault="00946666">
      <w:pPr>
        <w:ind w:right="57" w:firstLine="709"/>
        <w:rPr>
          <w:sz w:val="24"/>
          <w:szCs w:val="24"/>
        </w:rPr>
      </w:pPr>
      <w:r>
        <w:rPr>
          <w:sz w:val="24"/>
          <w:szCs w:val="24"/>
        </w:rPr>
        <w:t>2.3. Услуга считается оплаченной с момента поступления денежных средств на расчетный счет Исполнителя.</w:t>
      </w:r>
    </w:p>
    <w:p w:rsidR="00921EA6" w:rsidRDefault="00921EA6">
      <w:pPr>
        <w:ind w:right="57" w:firstLine="709"/>
        <w:rPr>
          <w:b/>
          <w:sz w:val="24"/>
          <w:szCs w:val="24"/>
        </w:rPr>
      </w:pPr>
    </w:p>
    <w:p w:rsidR="00921EA6" w:rsidRDefault="00946666">
      <w:pPr>
        <w:ind w:right="57" w:firstLine="709"/>
        <w:jc w:val="center"/>
        <w:rPr>
          <w:b/>
          <w:sz w:val="24"/>
          <w:szCs w:val="24"/>
        </w:rPr>
      </w:pPr>
      <w:r>
        <w:rPr>
          <w:b/>
          <w:sz w:val="24"/>
          <w:szCs w:val="24"/>
        </w:rPr>
        <w:t>3. Порядок сдачи-приемки Услуг</w:t>
      </w:r>
    </w:p>
    <w:p w:rsidR="00921EA6" w:rsidRDefault="00946666">
      <w:pPr>
        <w:widowControl w:val="0"/>
        <w:ind w:firstLine="709"/>
        <w:rPr>
          <w:sz w:val="24"/>
          <w:szCs w:val="24"/>
        </w:rPr>
      </w:pPr>
      <w:r>
        <w:rPr>
          <w:sz w:val="24"/>
          <w:szCs w:val="24"/>
        </w:rPr>
        <w:t xml:space="preserve">3.1. Услуга считается исполненной надлежащим образом после включения Заказчика в Маршрутный лист с согласованными сроками посещения Заказчика детьми и подписания Сторонами акта сдачи-приемки оказанных услуг (далее – Акт) с приложением к нему Маршрутного листа. </w:t>
      </w:r>
    </w:p>
    <w:p w:rsidR="00921EA6" w:rsidRDefault="00946666">
      <w:pPr>
        <w:widowControl w:val="0"/>
        <w:ind w:firstLine="709"/>
        <w:rPr>
          <w:sz w:val="24"/>
          <w:szCs w:val="24"/>
        </w:rPr>
      </w:pPr>
      <w:r>
        <w:rPr>
          <w:sz w:val="24"/>
          <w:szCs w:val="24"/>
        </w:rPr>
        <w:t>3.2. Исполнитель в течение 5 (пяти) рабочих дней после даты предоставления Услуги передает Заказчику подписанный Акт в 2 (двух) экземплярах.</w:t>
      </w:r>
    </w:p>
    <w:p w:rsidR="00921EA6" w:rsidRDefault="00946666">
      <w:pPr>
        <w:widowControl w:val="0"/>
        <w:ind w:firstLine="709"/>
        <w:rPr>
          <w:sz w:val="24"/>
          <w:szCs w:val="24"/>
        </w:rPr>
      </w:pPr>
      <w:r>
        <w:rPr>
          <w:sz w:val="24"/>
          <w:szCs w:val="24"/>
        </w:rPr>
        <w:t>3.3. Заказчик обязан в течение 5 (пяти) рабочих дней с момента предоставления ему Акта подписать его и вернуть 1 (один) экземпляр Исполнителю, а в случае несогласия в тот же срок предоставить ему письменный мотивированный отказ. В случае, если в течение 5 (пяти) рабочих дней с момента предоставления Заказчику Акта Заказчик не предоставит Исполнителю подписанный Акт, либо мотивированный отказ, Услуга считается исполненной надлежащим образом на основании Акта, подписанного Исполнителем в одностороннем порядке.</w:t>
      </w:r>
    </w:p>
    <w:p w:rsidR="009967B5" w:rsidRPr="00A210BB" w:rsidRDefault="009967B5" w:rsidP="009967B5">
      <w:pPr>
        <w:pStyle w:val="a3"/>
        <w:ind w:firstLine="708"/>
        <w:rPr>
          <w:sz w:val="24"/>
          <w:szCs w:val="24"/>
        </w:rPr>
      </w:pPr>
      <w:r w:rsidRPr="009967B5">
        <w:rPr>
          <w:sz w:val="24"/>
          <w:szCs w:val="24"/>
        </w:rPr>
        <w:t>3</w:t>
      </w:r>
      <w:r>
        <w:rPr>
          <w:sz w:val="24"/>
          <w:szCs w:val="24"/>
        </w:rPr>
        <w:t>.</w:t>
      </w:r>
      <w:r w:rsidRPr="009967B5">
        <w:rPr>
          <w:sz w:val="24"/>
          <w:szCs w:val="24"/>
        </w:rPr>
        <w:t>4</w:t>
      </w:r>
      <w:r w:rsidRPr="00A210BB">
        <w:rPr>
          <w:sz w:val="24"/>
          <w:szCs w:val="24"/>
        </w:rPr>
        <w:t xml:space="preserve">.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w:t>
      </w:r>
      <w:r w:rsidRPr="00A210BB">
        <w:rPr>
          <w:sz w:val="24"/>
          <w:szCs w:val="24"/>
        </w:rPr>
        <w:lastRenderedPageBreak/>
        <w:t>проводиться Заказчиком своими силами или к ее проведению могут привлекаться эксперты, экспертные организации.</w:t>
      </w:r>
    </w:p>
    <w:p w:rsidR="009967B5" w:rsidRPr="00A210BB" w:rsidRDefault="009967B5" w:rsidP="009967B5">
      <w:pPr>
        <w:pStyle w:val="a3"/>
        <w:ind w:firstLine="708"/>
        <w:rPr>
          <w:sz w:val="24"/>
          <w:szCs w:val="24"/>
        </w:rPr>
      </w:pPr>
      <w:r>
        <w:rPr>
          <w:sz w:val="24"/>
          <w:szCs w:val="24"/>
        </w:rPr>
        <w:t>3.</w:t>
      </w:r>
      <w:r w:rsidRPr="00A210BB">
        <w:rPr>
          <w:sz w:val="24"/>
          <w:szCs w:val="24"/>
        </w:rPr>
        <w:t xml:space="preserve">5.  Для проведения Экспертизы эксперты, экспертные организации имеют право запрашивать у Заказчика и Исполнителя дополнительные материалы, относящиеся </w:t>
      </w:r>
      <w:r>
        <w:rPr>
          <w:sz w:val="24"/>
          <w:szCs w:val="24"/>
        </w:rPr>
        <w:t>к условиям исполнения Контракта</w:t>
      </w:r>
      <w:r w:rsidRPr="00A210BB">
        <w:rPr>
          <w:sz w:val="24"/>
          <w:szCs w:val="24"/>
        </w:rPr>
        <w:t>.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9967B5" w:rsidRPr="00F80995" w:rsidRDefault="009967B5" w:rsidP="009967B5">
      <w:pPr>
        <w:pStyle w:val="af9"/>
        <w:numPr>
          <w:ilvl w:val="1"/>
          <w:numId w:val="4"/>
        </w:numPr>
        <w:tabs>
          <w:tab w:val="left" w:pos="426"/>
        </w:tabs>
        <w:ind w:left="0" w:firstLine="709"/>
        <w:contextualSpacing w:val="0"/>
        <w:jc w:val="both"/>
      </w:pPr>
      <w:r w:rsidRPr="005976D2">
        <w:rPr>
          <w:color w:val="000000"/>
          <w:shd w:val="clear" w:color="auto" w:fill="FFFFFF"/>
        </w:rPr>
        <w:t xml:space="preserve">Приемка оказанных услуг осуществляется в соответствии с Актом по форме 0510452 </w:t>
      </w:r>
      <w:r w:rsidRPr="00F80995">
        <w:rPr>
          <w:lang w:eastAsia="ar-SA"/>
        </w:rPr>
        <w:t>(далее – Акт)</w:t>
      </w:r>
      <w:r w:rsidRPr="005976D2">
        <w:rPr>
          <w:color w:val="000000"/>
          <w:shd w:val="clear" w:color="auto" w:fill="FFFFFF"/>
        </w:rPr>
        <w:t xml:space="preserve">. По итогам приемки оказанных услуг </w:t>
      </w:r>
      <w:r w:rsidRPr="00A210BB">
        <w:t>Заказчик</w:t>
      </w:r>
      <w:r w:rsidRPr="005976D2">
        <w:rPr>
          <w:color w:val="000000"/>
          <w:shd w:val="clear" w:color="auto" w:fill="FFFFFF"/>
        </w:rPr>
        <w:t xml:space="preserve"> оформляет Акт. Акт формируется на основании данных документов, предоставленных </w:t>
      </w:r>
      <w:r w:rsidRPr="00A210BB">
        <w:t>Исполнител</w:t>
      </w:r>
      <w:r>
        <w:t>е</w:t>
      </w:r>
      <w:r w:rsidRPr="005976D2">
        <w:rPr>
          <w:color w:val="000000"/>
          <w:shd w:val="clear" w:color="auto" w:fill="FFFFFF"/>
        </w:rPr>
        <w:t xml:space="preserve">м и подтверждающих оказание услуг. Акт оформляется в присутствии и с обязательным участием представителя </w:t>
      </w:r>
      <w:r w:rsidRPr="00A210BB">
        <w:t>Исполнител</w:t>
      </w:r>
      <w:r>
        <w:t>я</w:t>
      </w:r>
      <w:r w:rsidRPr="005976D2">
        <w:rPr>
          <w:color w:val="000000"/>
          <w:shd w:val="clear" w:color="auto" w:fill="FFFFFF"/>
        </w:rPr>
        <w:t xml:space="preserve"> или представителя незаинтересованной организации.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w:t>
      </w:r>
      <w:r w:rsidRPr="00A210BB">
        <w:t>Заказчик</w:t>
      </w:r>
      <w:r>
        <w:t>а</w:t>
      </w:r>
      <w:r w:rsidRPr="005976D2">
        <w:rPr>
          <w:color w:val="000000"/>
          <w:shd w:val="clear" w:color="auto" w:fill="FFFFFF"/>
        </w:rPr>
        <w:t xml:space="preserve">. Копию электронного Акта, сформированную на бумажном носителе, </w:t>
      </w:r>
      <w:r w:rsidRPr="00A210BB">
        <w:t>Заказчик</w:t>
      </w:r>
      <w:r w:rsidRPr="005976D2">
        <w:rPr>
          <w:color w:val="000000"/>
          <w:shd w:val="clear" w:color="auto" w:fill="FFFFFF"/>
        </w:rPr>
        <w:t xml:space="preserve"> передает на подписание </w:t>
      </w:r>
      <w:r w:rsidRPr="00A210BB">
        <w:t>Исполнител</w:t>
      </w:r>
      <w:r>
        <w:t>ю</w:t>
      </w:r>
      <w:r w:rsidRPr="005976D2">
        <w:rPr>
          <w:color w:val="000000"/>
          <w:shd w:val="clear" w:color="auto" w:fill="FFFFFF"/>
        </w:rPr>
        <w:t xml:space="preserve">. В случае наличия количественного и (или) качественного расхождения, </w:t>
      </w:r>
      <w:r w:rsidRPr="00A210BB">
        <w:t>Заказчик</w:t>
      </w:r>
      <w:r w:rsidRPr="005976D2">
        <w:rPr>
          <w:color w:val="000000"/>
          <w:shd w:val="clear" w:color="auto" w:fill="FFFFFF"/>
        </w:rPr>
        <w:t xml:space="preserve">ом составляется Акт с приложением документов для направления претензионного письма </w:t>
      </w:r>
      <w:r w:rsidRPr="00A210BB">
        <w:t>Исполнител</w:t>
      </w:r>
      <w:r>
        <w:t>ю</w:t>
      </w:r>
      <w:r w:rsidRPr="005976D2">
        <w:rPr>
          <w:color w:val="000000"/>
          <w:shd w:val="clear" w:color="auto" w:fill="FFFFFF"/>
        </w:rPr>
        <w:t>.</w:t>
      </w:r>
    </w:p>
    <w:p w:rsidR="009967B5" w:rsidRPr="008A3A9C" w:rsidRDefault="009967B5" w:rsidP="009967B5">
      <w:pPr>
        <w:pStyle w:val="a3"/>
        <w:ind w:firstLine="708"/>
        <w:rPr>
          <w:sz w:val="24"/>
          <w:szCs w:val="24"/>
        </w:rPr>
      </w:pPr>
      <w:r>
        <w:rPr>
          <w:sz w:val="24"/>
          <w:szCs w:val="24"/>
        </w:rPr>
        <w:t xml:space="preserve">3.7. </w:t>
      </w:r>
      <w:r w:rsidRPr="008A3A9C">
        <w:rPr>
          <w:sz w:val="24"/>
          <w:szCs w:val="24"/>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rsidR="009967B5" w:rsidRDefault="009967B5" w:rsidP="009967B5">
      <w:pPr>
        <w:pStyle w:val="a3"/>
        <w:spacing w:line="240" w:lineRule="atLeast"/>
        <w:ind w:firstLine="709"/>
        <w:rPr>
          <w:sz w:val="24"/>
          <w:szCs w:val="24"/>
        </w:rPr>
      </w:pPr>
      <w:r>
        <w:rPr>
          <w:sz w:val="24"/>
          <w:szCs w:val="24"/>
        </w:rPr>
        <w:t>3</w:t>
      </w:r>
      <w:r w:rsidRPr="008A3A9C">
        <w:rPr>
          <w:sz w:val="24"/>
          <w:szCs w:val="24"/>
        </w:rPr>
        <w:t>.</w:t>
      </w:r>
      <w:r>
        <w:rPr>
          <w:sz w:val="24"/>
          <w:szCs w:val="24"/>
        </w:rPr>
        <w:t>8</w:t>
      </w:r>
      <w:r w:rsidRPr="008A3A9C">
        <w:rPr>
          <w:sz w:val="24"/>
          <w:szCs w:val="24"/>
        </w:rPr>
        <w:t>.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w:t>
      </w:r>
      <w:r>
        <w:rPr>
          <w:sz w:val="24"/>
          <w:szCs w:val="24"/>
        </w:rPr>
        <w:t xml:space="preserve">тов оказанных Услуг и устранено </w:t>
      </w:r>
      <w:r w:rsidRPr="008A3A9C">
        <w:rPr>
          <w:sz w:val="24"/>
          <w:szCs w:val="24"/>
        </w:rPr>
        <w:t>Исполнителем.</w:t>
      </w:r>
    </w:p>
    <w:p w:rsidR="009967B5" w:rsidRDefault="009967B5" w:rsidP="009967B5">
      <w:pPr>
        <w:pStyle w:val="a3"/>
        <w:spacing w:line="240" w:lineRule="atLeast"/>
        <w:ind w:firstLine="709"/>
        <w:rPr>
          <w:sz w:val="24"/>
          <w:szCs w:val="24"/>
        </w:rPr>
      </w:pPr>
      <w:r>
        <w:rPr>
          <w:sz w:val="24"/>
          <w:szCs w:val="24"/>
        </w:rPr>
        <w:t>3</w:t>
      </w:r>
      <w:r w:rsidRPr="008A3A9C">
        <w:rPr>
          <w:sz w:val="24"/>
          <w:szCs w:val="24"/>
        </w:rPr>
        <w:t>.</w:t>
      </w:r>
      <w:r>
        <w:rPr>
          <w:sz w:val="24"/>
          <w:szCs w:val="24"/>
        </w:rPr>
        <w:t>9</w:t>
      </w:r>
      <w:r w:rsidRPr="008A3A9C">
        <w:rPr>
          <w:sz w:val="24"/>
          <w:szCs w:val="24"/>
        </w:rPr>
        <w:t>. Услуги, предусмотренные Контрактом, считаются оказанными с даты подписания Сторонами  акта  сдачи-приемки оказанных  Услуг.</w:t>
      </w:r>
    </w:p>
    <w:p w:rsidR="00921EA6" w:rsidRDefault="00921EA6">
      <w:pPr>
        <w:widowControl w:val="0"/>
        <w:ind w:firstLine="709"/>
        <w:rPr>
          <w:sz w:val="24"/>
          <w:szCs w:val="24"/>
        </w:rPr>
      </w:pPr>
    </w:p>
    <w:p w:rsidR="00921EA6" w:rsidRDefault="00946666" w:rsidP="009967B5">
      <w:pPr>
        <w:tabs>
          <w:tab w:val="left" w:pos="830"/>
        </w:tabs>
        <w:ind w:firstLine="0"/>
        <w:jc w:val="center"/>
        <w:rPr>
          <w:sz w:val="24"/>
          <w:szCs w:val="24"/>
        </w:rPr>
      </w:pPr>
      <w:r>
        <w:rPr>
          <w:b/>
          <w:sz w:val="24"/>
          <w:szCs w:val="24"/>
        </w:rPr>
        <w:t>4. Ответственность Сторон</w:t>
      </w:r>
    </w:p>
    <w:p w:rsidR="00921EA6" w:rsidRDefault="00946666">
      <w:pPr>
        <w:ind w:right="57" w:firstLine="709"/>
        <w:rPr>
          <w:sz w:val="24"/>
          <w:szCs w:val="24"/>
        </w:rPr>
      </w:pPr>
      <w:r>
        <w:rPr>
          <w:sz w:val="24"/>
          <w:szCs w:val="24"/>
        </w:rPr>
        <w:t>4.1.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921EA6" w:rsidRDefault="00946666">
      <w:pPr>
        <w:ind w:right="57" w:firstLine="709"/>
        <w:rPr>
          <w:sz w:val="24"/>
          <w:szCs w:val="24"/>
        </w:rPr>
      </w:pPr>
      <w:r>
        <w:rPr>
          <w:sz w:val="24"/>
          <w:szCs w:val="24"/>
        </w:rPr>
        <w:t>4.2. В случае неисполнения или ненадлежащего исполнения Исполнителем обязательств по Договору, Заказчик вправе начислить, а Исполнитель в свою очередь обязуется выплатить Заказчику пени в размере 0,1% от цены, указанной в п. 2.1 Договора за каждый день просрочки, начиная с даты, когда обязательство Исполнителя перед Заказчиком должно было быть исполнено.</w:t>
      </w:r>
    </w:p>
    <w:p w:rsidR="00921EA6" w:rsidRDefault="00946666">
      <w:pPr>
        <w:ind w:right="57" w:firstLine="709"/>
        <w:rPr>
          <w:sz w:val="24"/>
          <w:szCs w:val="24"/>
        </w:rPr>
      </w:pPr>
      <w:r>
        <w:rPr>
          <w:sz w:val="24"/>
          <w:szCs w:val="24"/>
        </w:rPr>
        <w:t>4.3. В случае нарушения сроков оплаты согласно п. 2.2 настоящего Договора Исполнитель вправе начислить, а Заказчик в свою очередь обязуется выплатить Исполнителю, пени в размере 0,1% от стоимости платежа за каждый день просрочки.</w:t>
      </w:r>
    </w:p>
    <w:p w:rsidR="00921EA6" w:rsidRDefault="00946666">
      <w:pPr>
        <w:ind w:right="57" w:firstLine="709"/>
        <w:rPr>
          <w:sz w:val="24"/>
          <w:szCs w:val="24"/>
        </w:rPr>
      </w:pPr>
      <w:r>
        <w:rPr>
          <w:sz w:val="24"/>
          <w:szCs w:val="24"/>
        </w:rPr>
        <w:t>4.4. Применение штрафных санкций не освобождает Стороны от исполнения обязательств по Договору.</w:t>
      </w:r>
    </w:p>
    <w:p w:rsidR="00921EA6" w:rsidRDefault="00921EA6">
      <w:pPr>
        <w:ind w:right="57" w:firstLine="709"/>
        <w:rPr>
          <w:sz w:val="24"/>
          <w:szCs w:val="24"/>
        </w:rPr>
      </w:pPr>
    </w:p>
    <w:p w:rsidR="00921EA6" w:rsidRDefault="00946666">
      <w:pPr>
        <w:jc w:val="center"/>
        <w:rPr>
          <w:b/>
        </w:rPr>
      </w:pPr>
      <w:r>
        <w:rPr>
          <w:b/>
          <w:sz w:val="24"/>
          <w:szCs w:val="24"/>
        </w:rPr>
        <w:t>5. Обстоятельства непреодолимой силы</w:t>
      </w:r>
    </w:p>
    <w:p w:rsidR="00921EA6" w:rsidRDefault="00946666">
      <w:pPr>
        <w:widowControl w:val="0"/>
        <w:ind w:firstLine="709"/>
        <w:rPr>
          <w:sz w:val="24"/>
          <w:szCs w:val="24"/>
        </w:rPr>
      </w:pPr>
      <w:r>
        <w:rPr>
          <w:sz w:val="24"/>
          <w:szCs w:val="24"/>
        </w:rPr>
        <w:lastRenderedPageBreak/>
        <w:t>5.1.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которые сторона по настоящему Договору не могла ни предвидеть, ни предотвратить разумными мерами и, если эти обстоятельства непосредственно повлияли на исполнение настоящего Договора. При этом срок исполнения обязательств по настоящему Договору отодвигается соразмерно времени, в течение которого действовали такие обстоятельства.</w:t>
      </w:r>
      <w:bookmarkStart w:id="1" w:name="bookmark=id.30j0zll"/>
      <w:bookmarkEnd w:id="1"/>
    </w:p>
    <w:p w:rsidR="00921EA6" w:rsidRDefault="00946666">
      <w:pPr>
        <w:widowControl w:val="0"/>
        <w:ind w:firstLine="709"/>
        <w:rPr>
          <w:sz w:val="24"/>
          <w:szCs w:val="24"/>
        </w:rPr>
      </w:pPr>
      <w:r>
        <w:rPr>
          <w:sz w:val="24"/>
          <w:szCs w:val="24"/>
        </w:rPr>
        <w:t>5.2. Сторона, для которой создалась невозможность исполнения обязательств по Договору вследствие обстоятельств, указанных в п. 5.1 Договора, не позднее 10 (десяти)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21EA6" w:rsidRDefault="00946666">
      <w:pPr>
        <w:widowControl w:val="0"/>
        <w:ind w:firstLine="709"/>
        <w:rPr>
          <w:sz w:val="24"/>
          <w:szCs w:val="24"/>
        </w:rPr>
      </w:pPr>
      <w:r>
        <w:rPr>
          <w:sz w:val="24"/>
          <w:szCs w:val="24"/>
        </w:rPr>
        <w:t>5.3. Если обстоятельства, указанные в п. 5.1 Договора будут продолжаться на протяжении двух последовательных месяцев, настоящий Договор может быть расторгнут Исполнителем или Заказчиком путем направления уведомления другой Стороне.</w:t>
      </w:r>
    </w:p>
    <w:p w:rsidR="00921EA6" w:rsidRDefault="00921EA6">
      <w:pPr>
        <w:widowControl w:val="0"/>
        <w:ind w:firstLine="709"/>
        <w:rPr>
          <w:sz w:val="24"/>
          <w:szCs w:val="24"/>
        </w:rPr>
      </w:pPr>
    </w:p>
    <w:p w:rsidR="00921EA6" w:rsidRDefault="00946666">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0"/>
        </w:tabs>
        <w:spacing w:line="312" w:lineRule="auto"/>
        <w:jc w:val="center"/>
        <w:rPr>
          <w:rFonts w:eastAsia="Times New Roman"/>
          <w:b/>
          <w:color w:val="000000"/>
          <w:sz w:val="24"/>
          <w:szCs w:val="24"/>
        </w:rPr>
      </w:pPr>
      <w:r>
        <w:rPr>
          <w:rFonts w:eastAsia="Times New Roman"/>
          <w:b/>
          <w:color w:val="000000"/>
          <w:sz w:val="24"/>
          <w:szCs w:val="24"/>
        </w:rPr>
        <w:t xml:space="preserve">Порядок разрешения споров </w:t>
      </w:r>
    </w:p>
    <w:p w:rsidR="00921EA6" w:rsidRDefault="00946666">
      <w:pPr>
        <w:widowControl w:val="0"/>
        <w:ind w:firstLine="709"/>
        <w:rPr>
          <w:sz w:val="24"/>
          <w:szCs w:val="24"/>
        </w:rPr>
      </w:pPr>
      <w:r>
        <w:rPr>
          <w:sz w:val="24"/>
          <w:szCs w:val="24"/>
        </w:rPr>
        <w:t>6.1. В случае возникновения споров в связи с выполнением обязательств по настоящему Договору, они  разрешаются Сторонами в претензионном порядке.</w:t>
      </w:r>
    </w:p>
    <w:p w:rsidR="00921EA6" w:rsidRDefault="00946666">
      <w:pPr>
        <w:widowControl w:val="0"/>
        <w:ind w:firstLine="709"/>
        <w:rPr>
          <w:sz w:val="24"/>
          <w:szCs w:val="24"/>
        </w:rPr>
      </w:pPr>
      <w:r>
        <w:rPr>
          <w:sz w:val="24"/>
          <w:szCs w:val="24"/>
        </w:rPr>
        <w:t xml:space="preserve">6.2. В случае невозможности разрешения Сторонами спора в претензионном порядке, он передается на рассмотрение в Арбитражный суд города Санкт-Петербурга и  Ленинградской области. </w:t>
      </w:r>
    </w:p>
    <w:p w:rsidR="00921EA6" w:rsidRDefault="00921EA6">
      <w:pPr>
        <w:widowControl w:val="0"/>
        <w:ind w:firstLine="709"/>
        <w:rPr>
          <w:sz w:val="24"/>
          <w:szCs w:val="24"/>
        </w:rPr>
      </w:pPr>
    </w:p>
    <w:p w:rsidR="00921EA6" w:rsidRDefault="00946666">
      <w:pPr>
        <w:numPr>
          <w:ilvl w:val="0"/>
          <w:numId w:val="1"/>
        </w:numPr>
        <w:pBdr>
          <w:top w:val="none" w:sz="0" w:space="0" w:color="000000"/>
          <w:left w:val="none" w:sz="0" w:space="0" w:color="000000"/>
          <w:bottom w:val="none" w:sz="0" w:space="0" w:color="000000"/>
          <w:right w:val="none" w:sz="0" w:space="0" w:color="000000"/>
          <w:between w:val="none" w:sz="0" w:space="0" w:color="000000"/>
        </w:pBdr>
        <w:jc w:val="center"/>
        <w:rPr>
          <w:rFonts w:eastAsia="Times New Roman"/>
          <w:b/>
          <w:color w:val="000000"/>
          <w:sz w:val="24"/>
          <w:szCs w:val="24"/>
        </w:rPr>
      </w:pPr>
      <w:r>
        <w:rPr>
          <w:rFonts w:eastAsia="Times New Roman"/>
          <w:b/>
          <w:color w:val="000000"/>
          <w:sz w:val="24"/>
          <w:szCs w:val="24"/>
        </w:rPr>
        <w:t xml:space="preserve">Срок действия Договора и порядок его расторжения </w:t>
      </w:r>
    </w:p>
    <w:p w:rsidR="00921EA6" w:rsidRDefault="00946666">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7.1. Настоящий Договор вступает в силу с момента его подписания и действует до полного исполнения Сторонами своих обязательств по Договору.</w:t>
      </w:r>
    </w:p>
    <w:p w:rsidR="00921EA6" w:rsidRDefault="00946666">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7.2. Прекращение срока действия Договора не освобождает Стороны от исполнения обязательств, возникших в период его действия.</w:t>
      </w:r>
    </w:p>
    <w:p w:rsidR="00921EA6" w:rsidRDefault="00946666">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7.3. Окончание срока действия настоящего Договора не освобождает Стороны от ответственности за нарушение условий Договора, допущенных в период срока его действия.</w:t>
      </w:r>
    </w:p>
    <w:p w:rsidR="00921EA6" w:rsidRDefault="00946666">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 xml:space="preserve">7.4. Настоящий Договор может быть расторгнут досрочно по следующим основаниям: </w:t>
      </w:r>
    </w:p>
    <w:p w:rsidR="00921EA6" w:rsidRDefault="00946666">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 xml:space="preserve">- по взаимному соглашению сторон, </w:t>
      </w:r>
    </w:p>
    <w:p w:rsidR="00921EA6" w:rsidRDefault="00946666">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 в одностороннем порядке по инициативе одной из Сторон, заявленной в письменном виде не менее чем за 1 (один) календарный месяц до предложенной даты расторжения.</w:t>
      </w:r>
    </w:p>
    <w:p w:rsidR="00921EA6" w:rsidRDefault="00946666">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7.5. Любые изменения и дополнения к настоящему Договору действительны только при условии, что они совершенны в письменной форме и подписаны надлежаще уполномоченными на то представителями обеих Сторон.</w:t>
      </w:r>
    </w:p>
    <w:p w:rsidR="00921EA6" w:rsidRDefault="00921EA6">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p>
    <w:p w:rsidR="00921EA6" w:rsidRDefault="00946666">
      <w:pPr>
        <w:numPr>
          <w:ilvl w:val="0"/>
          <w:numId w:val="1"/>
        </w:numPr>
        <w:pBdr>
          <w:top w:val="none" w:sz="0" w:space="0" w:color="000000"/>
          <w:left w:val="none" w:sz="0" w:space="0" w:color="000000"/>
          <w:bottom w:val="none" w:sz="0" w:space="0" w:color="000000"/>
          <w:right w:val="none" w:sz="0" w:space="0" w:color="000000"/>
          <w:between w:val="none" w:sz="0" w:space="0" w:color="000000"/>
        </w:pBdr>
        <w:jc w:val="center"/>
        <w:rPr>
          <w:rFonts w:eastAsia="Times New Roman"/>
          <w:b/>
          <w:color w:val="000000"/>
          <w:sz w:val="24"/>
          <w:szCs w:val="24"/>
        </w:rPr>
      </w:pPr>
      <w:r>
        <w:rPr>
          <w:rFonts w:eastAsia="Times New Roman"/>
          <w:b/>
          <w:color w:val="000000"/>
          <w:sz w:val="24"/>
          <w:szCs w:val="24"/>
        </w:rPr>
        <w:t>Прочие положения</w:t>
      </w:r>
    </w:p>
    <w:p w:rsidR="00921EA6" w:rsidRDefault="00946666">
      <w:pPr>
        <w:tabs>
          <w:tab w:val="left" w:pos="709"/>
        </w:tabs>
        <w:ind w:firstLine="709"/>
        <w:rPr>
          <w:sz w:val="24"/>
          <w:szCs w:val="24"/>
        </w:rPr>
      </w:pPr>
      <w:r>
        <w:rPr>
          <w:sz w:val="24"/>
          <w:szCs w:val="24"/>
        </w:rPr>
        <w:t>8.1. Во всем остальном, что не предусмотрено настоящим Договором, Стороны руководствуются положением действующего законодательства РФ.</w:t>
      </w:r>
    </w:p>
    <w:p w:rsidR="00921EA6" w:rsidRDefault="00946666">
      <w:pPr>
        <w:tabs>
          <w:tab w:val="left" w:pos="709"/>
        </w:tabs>
        <w:ind w:firstLine="709"/>
        <w:rPr>
          <w:sz w:val="24"/>
          <w:szCs w:val="24"/>
        </w:rPr>
      </w:pPr>
      <w:r>
        <w:rPr>
          <w:sz w:val="24"/>
          <w:szCs w:val="24"/>
        </w:rPr>
        <w:t>8.2. Стороны обязуются письменно информировать друг друга о переименованиях, изменениях форм собственности, смене банковских реквизитов, адресов в 10 (десятидневный) срок с момента вступления таких изменений в силу.</w:t>
      </w:r>
    </w:p>
    <w:p w:rsidR="00921EA6" w:rsidRDefault="00946666">
      <w:pPr>
        <w:tabs>
          <w:tab w:val="left" w:pos="709"/>
        </w:tabs>
        <w:ind w:firstLine="709"/>
      </w:pPr>
      <w:r>
        <w:rPr>
          <w:sz w:val="24"/>
          <w:szCs w:val="24"/>
        </w:rPr>
        <w:t>8.3. Настоящий Договор составлен в 2 (двух) экземплярах, имеющую равную юридическую силу, по одному экземпляру для каждой из Сторон.</w:t>
      </w:r>
      <w:r>
        <w:t xml:space="preserve"> </w:t>
      </w:r>
    </w:p>
    <w:p w:rsidR="00921EA6" w:rsidRDefault="00921EA6">
      <w:pPr>
        <w:tabs>
          <w:tab w:val="left" w:pos="709"/>
        </w:tabs>
        <w:ind w:firstLine="709"/>
        <w:rPr>
          <w:sz w:val="24"/>
          <w:szCs w:val="24"/>
        </w:rPr>
      </w:pPr>
    </w:p>
    <w:p w:rsidR="00921EA6" w:rsidRDefault="00946666">
      <w:pPr>
        <w:numPr>
          <w:ilvl w:val="0"/>
          <w:numId w:val="1"/>
        </w:numPr>
        <w:pBdr>
          <w:top w:val="none" w:sz="0" w:space="0" w:color="000000"/>
          <w:left w:val="none" w:sz="0" w:space="0" w:color="000000"/>
          <w:bottom w:val="none" w:sz="0" w:space="0" w:color="000000"/>
          <w:right w:val="none" w:sz="0" w:space="0" w:color="000000"/>
          <w:between w:val="none" w:sz="0" w:space="0" w:color="000000"/>
        </w:pBdr>
        <w:jc w:val="center"/>
        <w:rPr>
          <w:rFonts w:eastAsia="Times New Roman"/>
          <w:b/>
          <w:color w:val="000000"/>
          <w:sz w:val="24"/>
          <w:szCs w:val="24"/>
        </w:rPr>
      </w:pPr>
      <w:r>
        <w:rPr>
          <w:rFonts w:eastAsia="Times New Roman"/>
          <w:b/>
          <w:color w:val="000000"/>
          <w:sz w:val="24"/>
          <w:szCs w:val="24"/>
        </w:rPr>
        <w:t xml:space="preserve">Адреса и банковские реквизиты Сторон </w:t>
      </w:r>
    </w:p>
    <w:p w:rsidR="00921EA6" w:rsidRDefault="00921EA6">
      <w:pPr>
        <w:pBdr>
          <w:top w:val="none" w:sz="0" w:space="0" w:color="000000"/>
          <w:left w:val="none" w:sz="0" w:space="0" w:color="000000"/>
          <w:bottom w:val="none" w:sz="0" w:space="0" w:color="000000"/>
          <w:right w:val="none" w:sz="0" w:space="0" w:color="000000"/>
          <w:between w:val="none" w:sz="0" w:space="0" w:color="000000"/>
        </w:pBdr>
        <w:ind w:firstLine="0"/>
        <w:rPr>
          <w:rFonts w:eastAsia="Times New Roman"/>
          <w:b/>
          <w:color w:val="000000"/>
          <w:sz w:val="24"/>
          <w:szCs w:val="24"/>
        </w:rPr>
      </w:pPr>
    </w:p>
    <w:tbl>
      <w:tblPr>
        <w:tblStyle w:val="StGen0"/>
        <w:tblW w:w="9527" w:type="dxa"/>
        <w:tblInd w:w="277" w:type="dxa"/>
        <w:tblLayout w:type="fixed"/>
        <w:tblLook w:val="0000" w:firstRow="0" w:lastRow="0" w:firstColumn="0" w:lastColumn="0" w:noHBand="0" w:noVBand="0"/>
      </w:tblPr>
      <w:tblGrid>
        <w:gridCol w:w="9527"/>
      </w:tblGrid>
      <w:tr w:rsidR="00921EA6">
        <w:trPr>
          <w:trHeight w:val="4384"/>
        </w:trPr>
        <w:tc>
          <w:tcPr>
            <w:tcW w:w="9527" w:type="dxa"/>
          </w:tcPr>
          <w:p w:rsidR="00921EA6" w:rsidRDefault="00921EA6">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firstLine="0"/>
              <w:jc w:val="left"/>
              <w:rPr>
                <w:rFonts w:eastAsia="Times New Roman"/>
                <w:b/>
                <w:color w:val="000000"/>
                <w:sz w:val="24"/>
                <w:szCs w:val="24"/>
              </w:rPr>
            </w:pPr>
          </w:p>
          <w:tbl>
            <w:tblPr>
              <w:tblStyle w:val="StGen1"/>
              <w:tblW w:w="9414" w:type="dxa"/>
              <w:tblInd w:w="0" w:type="dxa"/>
              <w:tblLayout w:type="fixed"/>
              <w:tblLook w:val="0000" w:firstRow="0" w:lastRow="0" w:firstColumn="0" w:lastColumn="0" w:noHBand="0" w:noVBand="0"/>
            </w:tblPr>
            <w:tblGrid>
              <w:gridCol w:w="4973"/>
              <w:gridCol w:w="4441"/>
            </w:tblGrid>
            <w:tr w:rsidR="00921EA6">
              <w:trPr>
                <w:trHeight w:val="313"/>
              </w:trPr>
              <w:tc>
                <w:tcPr>
                  <w:tcW w:w="4973" w:type="dxa"/>
                </w:tcPr>
                <w:p w:rsidR="00921EA6" w:rsidRDefault="00946666">
                  <w:pPr>
                    <w:pBdr>
                      <w:top w:val="none" w:sz="0" w:space="0" w:color="000000"/>
                      <w:left w:val="none" w:sz="0" w:space="0" w:color="000000"/>
                      <w:bottom w:val="none" w:sz="0" w:space="0" w:color="000000"/>
                      <w:right w:val="none" w:sz="0" w:space="0" w:color="000000"/>
                      <w:between w:val="none" w:sz="0" w:space="0" w:color="000000"/>
                    </w:pBdr>
                    <w:ind w:firstLine="0"/>
                    <w:jc w:val="center"/>
                    <w:rPr>
                      <w:rFonts w:eastAsia="Times New Roman"/>
                      <w:color w:val="000000"/>
                      <w:sz w:val="24"/>
                      <w:szCs w:val="24"/>
                    </w:rPr>
                  </w:pPr>
                  <w:r>
                    <w:rPr>
                      <w:rFonts w:eastAsia="Times New Roman"/>
                      <w:smallCaps/>
                      <w:color w:val="000000"/>
                      <w:sz w:val="24"/>
                      <w:szCs w:val="24"/>
                    </w:rPr>
                    <w:t>ИСПОЛНИТЕЛЬ:</w:t>
                  </w:r>
                </w:p>
              </w:tc>
              <w:tc>
                <w:tcPr>
                  <w:tcW w:w="4441" w:type="dxa"/>
                </w:tcPr>
                <w:p w:rsidR="00921EA6" w:rsidRDefault="00946666">
                  <w:pPr>
                    <w:jc w:val="center"/>
                    <w:rPr>
                      <w:sz w:val="24"/>
                      <w:szCs w:val="24"/>
                    </w:rPr>
                  </w:pPr>
                  <w:r>
                    <w:rPr>
                      <w:smallCaps/>
                      <w:sz w:val="24"/>
                      <w:szCs w:val="24"/>
                    </w:rPr>
                    <w:t>ЗАКАЗЧИК:</w:t>
                  </w:r>
                </w:p>
              </w:tc>
            </w:tr>
            <w:tr w:rsidR="00921EA6">
              <w:trPr>
                <w:trHeight w:val="1235"/>
              </w:trPr>
              <w:tc>
                <w:tcPr>
                  <w:tcW w:w="4973" w:type="dxa"/>
                </w:tcPr>
                <w:p w:rsidR="00921EA6" w:rsidRDefault="00921EA6">
                  <w:pPr>
                    <w:ind w:left="-108" w:firstLine="114"/>
                    <w:rPr>
                      <w:sz w:val="24"/>
                      <w:szCs w:val="24"/>
                    </w:rPr>
                  </w:pPr>
                </w:p>
              </w:tc>
              <w:tc>
                <w:tcPr>
                  <w:tcW w:w="4441" w:type="dxa"/>
                </w:tcPr>
                <w:p w:rsidR="00F72162" w:rsidRDefault="00DA1811" w:rsidP="00DA1811">
                  <w:pPr>
                    <w:ind w:firstLine="0"/>
                    <w:rPr>
                      <w:sz w:val="23"/>
                      <w:szCs w:val="23"/>
                    </w:rPr>
                  </w:pPr>
                  <w:r w:rsidRPr="007E75B5">
                    <w:rPr>
                      <w:sz w:val="23"/>
                      <w:szCs w:val="23"/>
                    </w:rPr>
                    <w:t xml:space="preserve">Место нахождения: 191023, </w:t>
                  </w:r>
                </w:p>
                <w:p w:rsidR="00F72162" w:rsidRDefault="00DA1811" w:rsidP="00DA1811">
                  <w:pPr>
                    <w:ind w:firstLine="0"/>
                    <w:rPr>
                      <w:sz w:val="23"/>
                      <w:szCs w:val="23"/>
                    </w:rPr>
                  </w:pPr>
                  <w:r w:rsidRPr="007E75B5">
                    <w:rPr>
                      <w:sz w:val="23"/>
                      <w:szCs w:val="23"/>
                    </w:rPr>
                    <w:t>г. Санкт-Петербург, ул. Зодчего Росси,</w:t>
                  </w:r>
                </w:p>
                <w:p w:rsidR="00F72162" w:rsidRDefault="00DA1811" w:rsidP="00DA1811">
                  <w:pPr>
                    <w:ind w:firstLine="0"/>
                    <w:rPr>
                      <w:sz w:val="23"/>
                      <w:szCs w:val="23"/>
                    </w:rPr>
                  </w:pPr>
                  <w:r w:rsidRPr="007E75B5">
                    <w:rPr>
                      <w:sz w:val="23"/>
                      <w:szCs w:val="23"/>
                    </w:rPr>
                    <w:t xml:space="preserve"> д.</w:t>
                  </w:r>
                  <w:r w:rsidR="00F72162">
                    <w:rPr>
                      <w:sz w:val="23"/>
                      <w:szCs w:val="23"/>
                    </w:rPr>
                    <w:t xml:space="preserve"> 2</w:t>
                  </w:r>
                  <w:r w:rsidRPr="007E75B5">
                    <w:rPr>
                      <w:sz w:val="23"/>
                      <w:szCs w:val="23"/>
                    </w:rPr>
                    <w:t>, литер А</w:t>
                  </w:r>
                </w:p>
                <w:p w:rsidR="00F72162" w:rsidRDefault="00F72162" w:rsidP="00DA1811">
                  <w:pPr>
                    <w:ind w:firstLine="0"/>
                    <w:rPr>
                      <w:sz w:val="23"/>
                      <w:szCs w:val="23"/>
                    </w:rPr>
                  </w:pPr>
                  <w:r>
                    <w:rPr>
                      <w:sz w:val="23"/>
                      <w:szCs w:val="23"/>
                    </w:rPr>
                    <w:t>т</w:t>
                  </w:r>
                  <w:r w:rsidR="00DA1811" w:rsidRPr="007E75B5">
                    <w:rPr>
                      <w:sz w:val="23"/>
                      <w:szCs w:val="23"/>
                    </w:rPr>
                    <w:t>ел.</w:t>
                  </w:r>
                  <w:r>
                    <w:rPr>
                      <w:sz w:val="23"/>
                      <w:szCs w:val="23"/>
                    </w:rPr>
                    <w:t>:</w:t>
                  </w:r>
                  <w:r w:rsidR="00DA1811" w:rsidRPr="007E75B5">
                    <w:rPr>
                      <w:sz w:val="23"/>
                      <w:szCs w:val="23"/>
                    </w:rPr>
                    <w:t>(812)571-23-29(бухгалтерия),</w:t>
                  </w:r>
                </w:p>
                <w:p w:rsidR="00F72162" w:rsidRDefault="00DA1811" w:rsidP="00DA1811">
                  <w:pPr>
                    <w:ind w:firstLine="0"/>
                    <w:rPr>
                      <w:sz w:val="23"/>
                      <w:szCs w:val="23"/>
                    </w:rPr>
                  </w:pPr>
                  <w:r w:rsidRPr="007E75B5">
                    <w:rPr>
                      <w:sz w:val="23"/>
                      <w:szCs w:val="23"/>
                    </w:rPr>
                    <w:t>тел.</w:t>
                  </w:r>
                  <w:r w:rsidR="00F72162">
                    <w:rPr>
                      <w:sz w:val="23"/>
                      <w:szCs w:val="23"/>
                    </w:rPr>
                    <w:t>:(812)</w:t>
                  </w:r>
                  <w:r w:rsidRPr="007E75B5">
                    <w:rPr>
                      <w:sz w:val="23"/>
                      <w:szCs w:val="23"/>
                    </w:rPr>
                    <w:t>713-32-08</w:t>
                  </w:r>
                </w:p>
                <w:p w:rsidR="00F72162" w:rsidRDefault="00DA1811" w:rsidP="00DA1811">
                  <w:pPr>
                    <w:ind w:firstLine="0"/>
                    <w:rPr>
                      <w:sz w:val="23"/>
                      <w:szCs w:val="23"/>
                    </w:rPr>
                  </w:pPr>
                  <w:r w:rsidRPr="007E75B5">
                    <w:rPr>
                      <w:sz w:val="23"/>
                      <w:szCs w:val="23"/>
                    </w:rPr>
                    <w:t xml:space="preserve">(Мемориальный музей-квартира </w:t>
                  </w:r>
                </w:p>
                <w:p w:rsidR="00DA1811" w:rsidRDefault="00DA1811" w:rsidP="00DA1811">
                  <w:pPr>
                    <w:ind w:firstLine="0"/>
                    <w:rPr>
                      <w:sz w:val="23"/>
                      <w:szCs w:val="23"/>
                    </w:rPr>
                  </w:pPr>
                  <w:r w:rsidRPr="007E75B5">
                    <w:rPr>
                      <w:sz w:val="23"/>
                      <w:szCs w:val="23"/>
                    </w:rPr>
                    <w:t xml:space="preserve">Н.А. Римского-Корсакова) </w:t>
                  </w:r>
                </w:p>
                <w:p w:rsidR="00DA1811" w:rsidRPr="002B3743" w:rsidRDefault="00DA1811" w:rsidP="00DA1811">
                  <w:pPr>
                    <w:ind w:firstLine="0"/>
                    <w:rPr>
                      <w:sz w:val="23"/>
                      <w:szCs w:val="23"/>
                      <w:lang w:val="en-US"/>
                    </w:rPr>
                  </w:pPr>
                  <w:r w:rsidRPr="007E75B5">
                    <w:rPr>
                      <w:sz w:val="23"/>
                      <w:szCs w:val="23"/>
                      <w:lang w:val="en-US"/>
                    </w:rPr>
                    <w:t>e</w:t>
                  </w:r>
                  <w:r w:rsidRPr="002B3743">
                    <w:rPr>
                      <w:sz w:val="23"/>
                      <w:szCs w:val="23"/>
                      <w:lang w:val="en-US"/>
                    </w:rPr>
                    <w:t>-</w:t>
                  </w:r>
                  <w:r w:rsidRPr="007E75B5">
                    <w:rPr>
                      <w:sz w:val="23"/>
                      <w:szCs w:val="23"/>
                      <w:lang w:val="en-US"/>
                    </w:rPr>
                    <w:t>mail</w:t>
                  </w:r>
                  <w:r w:rsidRPr="002B3743">
                    <w:rPr>
                      <w:sz w:val="23"/>
                      <w:szCs w:val="23"/>
                      <w:lang w:val="en-US"/>
                    </w:rPr>
                    <w:t xml:space="preserve">: </w:t>
                  </w:r>
                  <w:r w:rsidRPr="007E75B5">
                    <w:rPr>
                      <w:sz w:val="23"/>
                      <w:szCs w:val="23"/>
                      <w:lang w:val="en-US"/>
                    </w:rPr>
                    <w:t>rimkornik</w:t>
                  </w:r>
                  <w:r w:rsidRPr="002B3743">
                    <w:rPr>
                      <w:sz w:val="23"/>
                      <w:szCs w:val="23"/>
                      <w:lang w:val="en-US"/>
                    </w:rPr>
                    <w:t>@</w:t>
                  </w:r>
                  <w:r w:rsidRPr="007E75B5">
                    <w:rPr>
                      <w:sz w:val="23"/>
                      <w:szCs w:val="23"/>
                      <w:lang w:val="en-US"/>
                    </w:rPr>
                    <w:t>mail</w:t>
                  </w:r>
                  <w:r w:rsidRPr="002B3743">
                    <w:rPr>
                      <w:sz w:val="23"/>
                      <w:szCs w:val="23"/>
                      <w:lang w:val="en-US"/>
                    </w:rPr>
                    <w:t>.</w:t>
                  </w:r>
                  <w:r w:rsidRPr="007E75B5">
                    <w:rPr>
                      <w:sz w:val="23"/>
                      <w:szCs w:val="23"/>
                      <w:lang w:val="en-US"/>
                    </w:rPr>
                    <w:t>ru</w:t>
                  </w:r>
                </w:p>
                <w:p w:rsidR="00F72162" w:rsidRPr="002B3743" w:rsidRDefault="00DA1811" w:rsidP="00DA1811">
                  <w:pPr>
                    <w:ind w:firstLine="0"/>
                    <w:rPr>
                      <w:sz w:val="23"/>
                      <w:szCs w:val="23"/>
                      <w:lang w:val="en-US"/>
                    </w:rPr>
                  </w:pPr>
                  <w:r w:rsidRPr="007E75B5">
                    <w:rPr>
                      <w:sz w:val="23"/>
                      <w:szCs w:val="23"/>
                    </w:rPr>
                    <w:t>ИНН</w:t>
                  </w:r>
                  <w:r w:rsidRPr="002B3743">
                    <w:rPr>
                      <w:sz w:val="23"/>
                      <w:szCs w:val="23"/>
                      <w:lang w:val="en-US"/>
                    </w:rPr>
                    <w:t xml:space="preserve"> 7825446889</w:t>
                  </w:r>
                </w:p>
                <w:p w:rsidR="00F72162" w:rsidRDefault="00DA1811" w:rsidP="00DA1811">
                  <w:pPr>
                    <w:ind w:firstLine="0"/>
                    <w:rPr>
                      <w:sz w:val="23"/>
                      <w:szCs w:val="23"/>
                    </w:rPr>
                  </w:pPr>
                  <w:r w:rsidRPr="007E75B5">
                    <w:rPr>
                      <w:sz w:val="23"/>
                      <w:szCs w:val="23"/>
                    </w:rPr>
                    <w:t>КПП 784001001</w:t>
                  </w:r>
                </w:p>
                <w:p w:rsidR="00DA1811" w:rsidRPr="007E75B5" w:rsidRDefault="00DA1811" w:rsidP="00DA1811">
                  <w:pPr>
                    <w:ind w:firstLine="0"/>
                    <w:rPr>
                      <w:sz w:val="23"/>
                      <w:szCs w:val="23"/>
                    </w:rPr>
                  </w:pPr>
                  <w:r w:rsidRPr="007E75B5">
                    <w:rPr>
                      <w:sz w:val="23"/>
                      <w:szCs w:val="23"/>
                    </w:rPr>
                    <w:t>ОГРН 1047839007589</w:t>
                  </w:r>
                </w:p>
                <w:p w:rsidR="00DA1811" w:rsidRPr="00BD2AEC" w:rsidRDefault="00DA1811" w:rsidP="00F72162">
                  <w:pPr>
                    <w:snapToGrid w:val="0"/>
                    <w:ind w:firstLine="0"/>
                    <w:jc w:val="left"/>
                    <w:rPr>
                      <w:bCs/>
                      <w:sz w:val="22"/>
                      <w:szCs w:val="22"/>
                    </w:rPr>
                  </w:pPr>
                  <w:r w:rsidRPr="00BD2AEC">
                    <w:rPr>
                      <w:bCs/>
                      <w:sz w:val="22"/>
                      <w:szCs w:val="22"/>
                    </w:rPr>
                    <w:t>Комитет финансов Санкт-Петербурга</w:t>
                  </w:r>
                </w:p>
                <w:p w:rsidR="00DA1811" w:rsidRPr="00BD2AEC" w:rsidRDefault="00DA1811" w:rsidP="00F72162">
                  <w:pPr>
                    <w:snapToGrid w:val="0"/>
                    <w:ind w:firstLine="0"/>
                    <w:jc w:val="left"/>
                    <w:rPr>
                      <w:bCs/>
                      <w:sz w:val="22"/>
                      <w:szCs w:val="22"/>
                    </w:rPr>
                  </w:pPr>
                  <w:r w:rsidRPr="00BD2AEC">
                    <w:rPr>
                      <w:bCs/>
                      <w:sz w:val="22"/>
                      <w:szCs w:val="22"/>
                    </w:rPr>
                    <w:t>СПб ГБУК СПбГМТиМИ</w:t>
                  </w:r>
                </w:p>
                <w:p w:rsidR="00DA1811" w:rsidRPr="00BD2AEC" w:rsidRDefault="00DA1811" w:rsidP="00F72162">
                  <w:pPr>
                    <w:snapToGrid w:val="0"/>
                    <w:ind w:firstLine="0"/>
                    <w:jc w:val="left"/>
                    <w:rPr>
                      <w:bCs/>
                      <w:sz w:val="22"/>
                      <w:szCs w:val="22"/>
                    </w:rPr>
                  </w:pPr>
                  <w:r w:rsidRPr="00BD2AEC">
                    <w:rPr>
                      <w:bCs/>
                      <w:sz w:val="22"/>
                      <w:szCs w:val="22"/>
                    </w:rPr>
                    <w:t>Л/с 0171086</w:t>
                  </w:r>
                </w:p>
                <w:p w:rsidR="00DA1811" w:rsidRPr="00BD2AEC" w:rsidRDefault="00DA1811" w:rsidP="00F72162">
                  <w:pPr>
                    <w:snapToGrid w:val="0"/>
                    <w:ind w:firstLine="0"/>
                    <w:jc w:val="left"/>
                    <w:rPr>
                      <w:bCs/>
                      <w:sz w:val="22"/>
                      <w:szCs w:val="22"/>
                    </w:rPr>
                  </w:pPr>
                  <w:r w:rsidRPr="00BD2AEC">
                    <w:rPr>
                      <w:bCs/>
                      <w:sz w:val="22"/>
                      <w:szCs w:val="22"/>
                    </w:rPr>
                    <w:t xml:space="preserve">Северо-Западное ГУ Банка России//УФК </w:t>
                  </w:r>
                </w:p>
                <w:p w:rsidR="00DA1811" w:rsidRPr="00BD2AEC" w:rsidRDefault="00DA1811" w:rsidP="00F72162">
                  <w:pPr>
                    <w:snapToGrid w:val="0"/>
                    <w:ind w:firstLine="0"/>
                    <w:jc w:val="left"/>
                    <w:rPr>
                      <w:bCs/>
                      <w:sz w:val="22"/>
                      <w:szCs w:val="22"/>
                    </w:rPr>
                  </w:pPr>
                  <w:r w:rsidRPr="00BD2AEC">
                    <w:rPr>
                      <w:bCs/>
                      <w:sz w:val="22"/>
                      <w:szCs w:val="22"/>
                    </w:rPr>
                    <w:t>по г. Санкт-Петербургу, г. Санкт-Петербург</w:t>
                  </w:r>
                </w:p>
                <w:p w:rsidR="00DA1811" w:rsidRPr="00BD2AEC" w:rsidRDefault="00DA1811" w:rsidP="00F72162">
                  <w:pPr>
                    <w:snapToGrid w:val="0"/>
                    <w:ind w:firstLine="0"/>
                    <w:rPr>
                      <w:bCs/>
                      <w:sz w:val="22"/>
                      <w:szCs w:val="22"/>
                    </w:rPr>
                  </w:pPr>
                  <w:r w:rsidRPr="00BD2AEC">
                    <w:rPr>
                      <w:bCs/>
                      <w:sz w:val="22"/>
                      <w:szCs w:val="22"/>
                    </w:rPr>
                    <w:t>БИК 014030106</w:t>
                  </w:r>
                </w:p>
                <w:p w:rsidR="00DA1811" w:rsidRPr="00BD2AEC" w:rsidRDefault="00DA1811" w:rsidP="00F72162">
                  <w:pPr>
                    <w:snapToGrid w:val="0"/>
                    <w:ind w:firstLine="0"/>
                    <w:rPr>
                      <w:bCs/>
                      <w:sz w:val="22"/>
                      <w:szCs w:val="22"/>
                    </w:rPr>
                  </w:pPr>
                  <w:r w:rsidRPr="00BD2AEC">
                    <w:rPr>
                      <w:bCs/>
                      <w:sz w:val="22"/>
                      <w:szCs w:val="22"/>
                    </w:rPr>
                    <w:t>Р/с 03224643400000007200</w:t>
                  </w:r>
                </w:p>
                <w:p w:rsidR="00DA1811" w:rsidRPr="00BD2AEC" w:rsidRDefault="00F72162" w:rsidP="00F72162">
                  <w:pPr>
                    <w:snapToGrid w:val="0"/>
                    <w:ind w:firstLine="0"/>
                    <w:rPr>
                      <w:bCs/>
                      <w:sz w:val="22"/>
                      <w:szCs w:val="22"/>
                    </w:rPr>
                  </w:pPr>
                  <w:r>
                    <w:rPr>
                      <w:bCs/>
                      <w:sz w:val="22"/>
                      <w:szCs w:val="22"/>
                    </w:rPr>
                    <w:t>К</w:t>
                  </w:r>
                  <w:r w:rsidR="00DA1811" w:rsidRPr="00BD2AEC">
                    <w:rPr>
                      <w:bCs/>
                      <w:sz w:val="22"/>
                      <w:szCs w:val="22"/>
                    </w:rPr>
                    <w:t>/с 40102810945370000005</w:t>
                  </w:r>
                </w:p>
                <w:p w:rsidR="00921EA6" w:rsidRDefault="00DA1811" w:rsidP="00DA1811">
                  <w:pPr>
                    <w:ind w:right="317" w:firstLine="0"/>
                    <w:rPr>
                      <w:sz w:val="23"/>
                      <w:szCs w:val="23"/>
                    </w:rPr>
                  </w:pPr>
                  <w:r w:rsidRPr="007E75B5">
                    <w:rPr>
                      <w:sz w:val="23"/>
                      <w:szCs w:val="23"/>
                    </w:rPr>
                    <w:t xml:space="preserve">ОКПО 02182206, ОКАТО 40298562000, ОКТМО 40909000000, ОКВЭД 92.52, ОКФС 13, ОКОПФ </w:t>
                  </w:r>
                  <w:r>
                    <w:rPr>
                      <w:sz w:val="23"/>
                      <w:szCs w:val="23"/>
                    </w:rPr>
                    <w:t>75</w:t>
                  </w:r>
                  <w:r w:rsidRPr="007E75B5">
                    <w:rPr>
                      <w:sz w:val="23"/>
                      <w:szCs w:val="23"/>
                    </w:rPr>
                    <w:t>203</w:t>
                  </w:r>
                </w:p>
                <w:p w:rsidR="00DA1811" w:rsidRDefault="00DA1811" w:rsidP="00DA1811">
                  <w:pPr>
                    <w:ind w:right="317" w:firstLine="0"/>
                    <w:rPr>
                      <w:sz w:val="23"/>
                      <w:szCs w:val="23"/>
                    </w:rPr>
                  </w:pPr>
                </w:p>
                <w:p w:rsidR="00DA1811" w:rsidRDefault="00DA1811" w:rsidP="00580989">
                  <w:pPr>
                    <w:ind w:right="317" w:firstLine="0"/>
                    <w:rPr>
                      <w:i/>
                      <w:sz w:val="24"/>
                      <w:szCs w:val="24"/>
                    </w:rPr>
                  </w:pPr>
                  <w:r w:rsidRPr="008C53ED">
                    <w:rPr>
                      <w:sz w:val="23"/>
                      <w:szCs w:val="23"/>
                    </w:rPr>
                    <w:t xml:space="preserve">Директор </w:t>
                  </w:r>
                </w:p>
              </w:tc>
            </w:tr>
          </w:tbl>
          <w:p w:rsidR="00921EA6" w:rsidRDefault="00946666" w:rsidP="00580989">
            <w:pPr>
              <w:ind w:firstLine="0"/>
              <w:rPr>
                <w:rFonts w:eastAsia="Times New Roman"/>
                <w:color w:val="000000"/>
                <w:sz w:val="24"/>
                <w:szCs w:val="24"/>
              </w:rPr>
            </w:pPr>
            <w:r>
              <w:rPr>
                <w:smallCaps/>
                <w:sz w:val="24"/>
                <w:szCs w:val="24"/>
              </w:rPr>
              <w:t xml:space="preserve"> </w:t>
            </w:r>
            <w:r>
              <w:rPr>
                <w:sz w:val="24"/>
                <w:szCs w:val="24"/>
              </w:rPr>
              <w:tab/>
            </w:r>
          </w:p>
          <w:p w:rsidR="00921EA6" w:rsidRPr="00DA1811" w:rsidRDefault="00946666" w:rsidP="00F72162">
            <w:pPr>
              <w:pBdr>
                <w:top w:val="none" w:sz="0" w:space="0" w:color="000000"/>
                <w:left w:val="none" w:sz="0" w:space="0" w:color="000000"/>
                <w:bottom w:val="none" w:sz="0" w:space="0" w:color="000000"/>
                <w:right w:val="none" w:sz="0" w:space="0" w:color="000000"/>
                <w:between w:val="none" w:sz="0" w:space="0" w:color="000000"/>
              </w:pBdr>
              <w:spacing w:after="120"/>
              <w:ind w:firstLine="0"/>
              <w:jc w:val="left"/>
              <w:rPr>
                <w:rFonts w:eastAsia="Times New Roman"/>
                <w:color w:val="000000"/>
                <w:sz w:val="24"/>
                <w:szCs w:val="24"/>
              </w:rPr>
            </w:pPr>
            <w:r>
              <w:rPr>
                <w:rFonts w:eastAsia="Times New Roman"/>
                <w:color w:val="000000"/>
                <w:sz w:val="24"/>
                <w:szCs w:val="24"/>
              </w:rPr>
              <w:tab/>
            </w:r>
            <w:r w:rsidR="00580989">
              <w:rPr>
                <w:rFonts w:eastAsia="Times New Roman"/>
                <w:color w:val="000000"/>
                <w:sz w:val="24"/>
                <w:szCs w:val="24"/>
              </w:rPr>
              <w:t xml:space="preserve">                                         </w:t>
            </w:r>
            <w:r w:rsidR="00F72162">
              <w:rPr>
                <w:rFonts w:eastAsia="Times New Roman"/>
                <w:color w:val="000000"/>
                <w:sz w:val="24"/>
                <w:szCs w:val="24"/>
              </w:rPr>
              <w:t xml:space="preserve">                                </w:t>
            </w:r>
            <w:r w:rsidR="00DA1811">
              <w:rPr>
                <w:rFonts w:eastAsia="Times New Roman"/>
                <w:color w:val="000000"/>
                <w:sz w:val="24"/>
                <w:szCs w:val="24"/>
              </w:rPr>
              <w:t>__________________</w:t>
            </w:r>
            <w:r>
              <w:rPr>
                <w:rFonts w:eastAsia="Times New Roman"/>
                <w:color w:val="000000"/>
                <w:sz w:val="24"/>
                <w:szCs w:val="24"/>
              </w:rPr>
              <w:t xml:space="preserve"> /</w:t>
            </w:r>
            <w:r w:rsidR="00DA1811" w:rsidRPr="00D06E3A">
              <w:rPr>
                <w:sz w:val="24"/>
                <w:szCs w:val="24"/>
              </w:rPr>
              <w:t>Метелица Н. И.</w:t>
            </w:r>
            <w:r w:rsidR="00DA1811">
              <w:rPr>
                <w:rFonts w:eastAsia="Times New Roman"/>
                <w:color w:val="000000"/>
                <w:sz w:val="24"/>
                <w:szCs w:val="24"/>
              </w:rPr>
              <w:t>/</w:t>
            </w:r>
          </w:p>
          <w:p w:rsidR="00921EA6" w:rsidRDefault="00921EA6">
            <w:pPr>
              <w:ind w:firstLine="0"/>
              <w:rPr>
                <w:sz w:val="24"/>
                <w:szCs w:val="24"/>
              </w:rPr>
            </w:pPr>
          </w:p>
        </w:tc>
      </w:tr>
    </w:tbl>
    <w:p w:rsidR="00921EA6" w:rsidRDefault="00921EA6" w:rsidP="00580989">
      <w:pPr>
        <w:ind w:firstLine="0"/>
        <w:rPr>
          <w:b/>
          <w:sz w:val="24"/>
          <w:szCs w:val="24"/>
        </w:rPr>
      </w:pPr>
    </w:p>
    <w:p w:rsidR="00921EA6" w:rsidRDefault="00921EA6">
      <w:pPr>
        <w:spacing w:after="200" w:line="276" w:lineRule="auto"/>
        <w:ind w:firstLine="0"/>
        <w:jc w:val="left"/>
        <w:rPr>
          <w:b/>
          <w:sz w:val="24"/>
          <w:szCs w:val="24"/>
        </w:rPr>
      </w:pPr>
    </w:p>
    <w:p w:rsidR="00921EA6" w:rsidRDefault="00921EA6">
      <w:pPr>
        <w:spacing w:after="200" w:line="276" w:lineRule="auto"/>
        <w:ind w:firstLine="0"/>
        <w:jc w:val="left"/>
        <w:rPr>
          <w:b/>
          <w:sz w:val="24"/>
          <w:szCs w:val="24"/>
        </w:rPr>
      </w:pPr>
    </w:p>
    <w:p w:rsidR="00921EA6" w:rsidRDefault="00921EA6">
      <w:pPr>
        <w:spacing w:after="200" w:line="276" w:lineRule="auto"/>
        <w:ind w:firstLine="0"/>
        <w:jc w:val="left"/>
        <w:rPr>
          <w:b/>
          <w:sz w:val="24"/>
          <w:szCs w:val="24"/>
        </w:rPr>
      </w:pPr>
    </w:p>
    <w:p w:rsidR="00921EA6" w:rsidRDefault="00921EA6">
      <w:pPr>
        <w:spacing w:after="200" w:line="276" w:lineRule="auto"/>
        <w:ind w:firstLine="0"/>
        <w:jc w:val="left"/>
        <w:rPr>
          <w:b/>
          <w:sz w:val="24"/>
          <w:szCs w:val="24"/>
        </w:rPr>
      </w:pPr>
    </w:p>
    <w:p w:rsidR="00921EA6" w:rsidRDefault="00921EA6">
      <w:pPr>
        <w:spacing w:after="200" w:line="276" w:lineRule="auto"/>
        <w:ind w:firstLine="0"/>
        <w:jc w:val="left"/>
        <w:rPr>
          <w:b/>
          <w:sz w:val="24"/>
          <w:szCs w:val="24"/>
        </w:rPr>
      </w:pPr>
    </w:p>
    <w:p w:rsidR="0063195A" w:rsidRDefault="0063195A">
      <w:pPr>
        <w:spacing w:after="200" w:line="276" w:lineRule="auto"/>
        <w:ind w:firstLine="0"/>
        <w:jc w:val="left"/>
        <w:rPr>
          <w:b/>
          <w:sz w:val="24"/>
          <w:szCs w:val="24"/>
        </w:rPr>
      </w:pPr>
    </w:p>
    <w:p w:rsidR="0063195A" w:rsidRDefault="0063195A">
      <w:pPr>
        <w:spacing w:after="200" w:line="276" w:lineRule="auto"/>
        <w:ind w:firstLine="0"/>
        <w:jc w:val="left"/>
        <w:rPr>
          <w:b/>
          <w:sz w:val="24"/>
          <w:szCs w:val="24"/>
        </w:rPr>
      </w:pPr>
    </w:p>
    <w:p w:rsidR="0063195A" w:rsidRDefault="0063195A">
      <w:pPr>
        <w:spacing w:after="200" w:line="276" w:lineRule="auto"/>
        <w:ind w:firstLine="0"/>
        <w:jc w:val="left"/>
        <w:rPr>
          <w:b/>
          <w:sz w:val="24"/>
          <w:szCs w:val="24"/>
        </w:rPr>
      </w:pPr>
    </w:p>
    <w:p w:rsidR="00F72162" w:rsidRDefault="00F72162">
      <w:pPr>
        <w:spacing w:after="200" w:line="276" w:lineRule="auto"/>
        <w:ind w:firstLine="0"/>
        <w:jc w:val="left"/>
        <w:rPr>
          <w:b/>
          <w:sz w:val="24"/>
          <w:szCs w:val="24"/>
        </w:rPr>
      </w:pPr>
    </w:p>
    <w:p w:rsidR="00F72162" w:rsidRDefault="00F72162">
      <w:pPr>
        <w:spacing w:after="200" w:line="276" w:lineRule="auto"/>
        <w:ind w:firstLine="0"/>
        <w:jc w:val="left"/>
        <w:rPr>
          <w:b/>
          <w:sz w:val="24"/>
          <w:szCs w:val="24"/>
        </w:rPr>
      </w:pPr>
    </w:p>
    <w:p w:rsidR="00F72162" w:rsidRDefault="00F72162">
      <w:pPr>
        <w:spacing w:after="200" w:line="276" w:lineRule="auto"/>
        <w:ind w:firstLine="0"/>
        <w:jc w:val="left"/>
        <w:rPr>
          <w:b/>
          <w:sz w:val="24"/>
          <w:szCs w:val="24"/>
        </w:rPr>
      </w:pPr>
    </w:p>
    <w:p w:rsidR="0063195A" w:rsidRDefault="0063195A">
      <w:pPr>
        <w:spacing w:after="200" w:line="276" w:lineRule="auto"/>
        <w:ind w:firstLine="0"/>
        <w:jc w:val="left"/>
        <w:rPr>
          <w:b/>
          <w:sz w:val="24"/>
          <w:szCs w:val="24"/>
        </w:rPr>
      </w:pPr>
    </w:p>
    <w:p w:rsidR="0063195A" w:rsidRPr="00715FDD" w:rsidRDefault="0063195A" w:rsidP="0063195A">
      <w:pPr>
        <w:pStyle w:val="af9"/>
        <w:ind w:left="0"/>
        <w:jc w:val="right"/>
        <w:rPr>
          <w:sz w:val="22"/>
          <w:szCs w:val="22"/>
        </w:rPr>
      </w:pPr>
      <w:r>
        <w:rPr>
          <w:sz w:val="22"/>
          <w:szCs w:val="22"/>
        </w:rPr>
        <w:lastRenderedPageBreak/>
        <w:t>Приложение № 1</w:t>
      </w:r>
      <w:r w:rsidRPr="00715FDD">
        <w:rPr>
          <w:sz w:val="22"/>
          <w:szCs w:val="22"/>
        </w:rPr>
        <w:t xml:space="preserve">  </w:t>
      </w:r>
    </w:p>
    <w:p w:rsidR="0063195A" w:rsidRPr="00715FDD" w:rsidRDefault="0063195A" w:rsidP="0063195A">
      <w:pPr>
        <w:pStyle w:val="af9"/>
        <w:numPr>
          <w:ilvl w:val="0"/>
          <w:numId w:val="5"/>
        </w:numPr>
        <w:jc w:val="right"/>
        <w:rPr>
          <w:sz w:val="22"/>
          <w:szCs w:val="22"/>
        </w:rPr>
      </w:pPr>
      <w:r w:rsidRPr="00715FDD">
        <w:rPr>
          <w:sz w:val="22"/>
          <w:szCs w:val="22"/>
        </w:rPr>
        <w:t xml:space="preserve">                                                                                                                      к </w:t>
      </w:r>
      <w:r w:rsidR="00F72162">
        <w:rPr>
          <w:sz w:val="22"/>
          <w:szCs w:val="22"/>
        </w:rPr>
        <w:t>К</w:t>
      </w:r>
      <w:r w:rsidRPr="00715FDD">
        <w:rPr>
          <w:sz w:val="22"/>
          <w:szCs w:val="22"/>
        </w:rPr>
        <w:t>онтракту</w:t>
      </w:r>
      <w:r w:rsidR="00F72162">
        <w:rPr>
          <w:sz w:val="22"/>
          <w:szCs w:val="22"/>
        </w:rPr>
        <w:t xml:space="preserve"> №____</w:t>
      </w:r>
    </w:p>
    <w:p w:rsidR="0063195A" w:rsidRPr="00715FDD" w:rsidRDefault="0063195A" w:rsidP="0063195A">
      <w:pPr>
        <w:pStyle w:val="af9"/>
        <w:numPr>
          <w:ilvl w:val="0"/>
          <w:numId w:val="5"/>
        </w:numPr>
        <w:jc w:val="right"/>
        <w:rPr>
          <w:sz w:val="22"/>
          <w:szCs w:val="22"/>
        </w:rPr>
      </w:pPr>
      <w:r w:rsidRPr="00715FDD">
        <w:rPr>
          <w:sz w:val="22"/>
          <w:szCs w:val="22"/>
        </w:rPr>
        <w:t>от «____»</w:t>
      </w:r>
      <w:r w:rsidR="00F72162">
        <w:rPr>
          <w:sz w:val="22"/>
          <w:szCs w:val="22"/>
        </w:rPr>
        <w:t xml:space="preserve"> августа</w:t>
      </w:r>
      <w:r w:rsidRPr="00715FDD">
        <w:rPr>
          <w:sz w:val="22"/>
          <w:szCs w:val="22"/>
        </w:rPr>
        <w:t xml:space="preserve"> 20</w:t>
      </w:r>
      <w:r>
        <w:rPr>
          <w:sz w:val="22"/>
          <w:szCs w:val="22"/>
        </w:rPr>
        <w:t>24</w:t>
      </w:r>
      <w:r w:rsidRPr="00715FDD">
        <w:rPr>
          <w:sz w:val="22"/>
          <w:szCs w:val="22"/>
        </w:rPr>
        <w:t xml:space="preserve"> г. </w:t>
      </w:r>
    </w:p>
    <w:p w:rsidR="0063195A" w:rsidRPr="00715FDD" w:rsidRDefault="0063195A" w:rsidP="0063195A">
      <w:pPr>
        <w:widowControl w:val="0"/>
        <w:numPr>
          <w:ilvl w:val="0"/>
          <w:numId w:val="5"/>
        </w:numPr>
        <w:suppressAutoHyphens/>
        <w:rPr>
          <w:sz w:val="22"/>
          <w:szCs w:val="22"/>
        </w:rPr>
      </w:pPr>
    </w:p>
    <w:p w:rsidR="0063195A" w:rsidRPr="00715FDD" w:rsidRDefault="0063195A" w:rsidP="0063195A">
      <w:pPr>
        <w:pStyle w:val="af9"/>
        <w:numPr>
          <w:ilvl w:val="0"/>
          <w:numId w:val="5"/>
        </w:numPr>
        <w:jc w:val="right"/>
        <w:rPr>
          <w:sz w:val="22"/>
          <w:szCs w:val="22"/>
        </w:rPr>
      </w:pPr>
    </w:p>
    <w:p w:rsidR="0063195A" w:rsidRPr="007778A8" w:rsidRDefault="0063195A" w:rsidP="0063195A">
      <w:pPr>
        <w:pStyle w:val="af9"/>
        <w:numPr>
          <w:ilvl w:val="0"/>
          <w:numId w:val="5"/>
        </w:numPr>
        <w:jc w:val="center"/>
      </w:pPr>
      <w:r w:rsidRPr="007778A8">
        <w:t>Расчет цены контракта</w:t>
      </w:r>
    </w:p>
    <w:p w:rsidR="00F72162" w:rsidRDefault="00F72162" w:rsidP="00F72162">
      <w:pPr>
        <w:ind w:firstLine="0"/>
        <w:rPr>
          <w:sz w:val="24"/>
          <w:szCs w:val="24"/>
        </w:rPr>
      </w:pPr>
    </w:p>
    <w:p w:rsidR="0063195A" w:rsidRPr="00F72162" w:rsidRDefault="0063195A" w:rsidP="00F72162">
      <w:pPr>
        <w:ind w:firstLine="0"/>
        <w:rPr>
          <w:sz w:val="24"/>
          <w:szCs w:val="24"/>
        </w:rPr>
      </w:pPr>
      <w:r w:rsidRPr="00F72162">
        <w:rPr>
          <w:sz w:val="24"/>
          <w:szCs w:val="24"/>
        </w:rPr>
        <w:t>г. Санкт-Петербург</w:t>
      </w:r>
      <w:r w:rsidRPr="00F72162">
        <w:rPr>
          <w:sz w:val="24"/>
          <w:szCs w:val="24"/>
        </w:rPr>
        <w:tab/>
      </w:r>
      <w:r w:rsidRPr="00F72162">
        <w:rPr>
          <w:sz w:val="24"/>
          <w:szCs w:val="24"/>
        </w:rPr>
        <w:tab/>
      </w:r>
      <w:r w:rsidRPr="00F72162">
        <w:rPr>
          <w:sz w:val="24"/>
          <w:szCs w:val="24"/>
        </w:rPr>
        <w:tab/>
      </w:r>
      <w:r w:rsidRPr="00F72162">
        <w:rPr>
          <w:sz w:val="24"/>
          <w:szCs w:val="24"/>
        </w:rPr>
        <w:tab/>
      </w:r>
      <w:r w:rsidRPr="00F72162">
        <w:rPr>
          <w:sz w:val="24"/>
          <w:szCs w:val="24"/>
        </w:rPr>
        <w:tab/>
      </w:r>
      <w:r w:rsidRPr="00F72162">
        <w:rPr>
          <w:sz w:val="24"/>
          <w:szCs w:val="24"/>
        </w:rPr>
        <w:tab/>
      </w:r>
      <w:r w:rsidRPr="00F72162">
        <w:rPr>
          <w:sz w:val="24"/>
          <w:szCs w:val="24"/>
        </w:rPr>
        <w:tab/>
        <w:t>«____»</w:t>
      </w:r>
      <w:r w:rsidR="00F72162">
        <w:rPr>
          <w:sz w:val="24"/>
          <w:szCs w:val="24"/>
        </w:rPr>
        <w:t xml:space="preserve"> августа</w:t>
      </w:r>
      <w:r w:rsidRPr="00F72162">
        <w:rPr>
          <w:sz w:val="24"/>
          <w:szCs w:val="24"/>
        </w:rPr>
        <w:t xml:space="preserve"> 2024 года</w:t>
      </w:r>
    </w:p>
    <w:p w:rsidR="0063195A" w:rsidRPr="007778A8" w:rsidRDefault="0063195A" w:rsidP="0063195A">
      <w:pPr>
        <w:pStyle w:val="a7"/>
        <w:keepNext w:val="0"/>
        <w:keepLines w:val="0"/>
        <w:numPr>
          <w:ilvl w:val="0"/>
          <w:numId w:val="5"/>
        </w:numPr>
        <w:spacing w:before="0" w:after="0"/>
      </w:pPr>
    </w:p>
    <w:tbl>
      <w:tblPr>
        <w:tblW w:w="1046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
        <w:gridCol w:w="5903"/>
        <w:gridCol w:w="923"/>
        <w:gridCol w:w="1421"/>
        <w:gridCol w:w="1641"/>
      </w:tblGrid>
      <w:tr w:rsidR="0063195A" w:rsidRPr="00FF6975" w:rsidTr="0063195A">
        <w:tc>
          <w:tcPr>
            <w:tcW w:w="574" w:type="dxa"/>
            <w:tcBorders>
              <w:top w:val="single" w:sz="4" w:space="0" w:color="000000"/>
              <w:left w:val="single" w:sz="4" w:space="0" w:color="000000"/>
              <w:bottom w:val="single" w:sz="4" w:space="0" w:color="000000"/>
              <w:right w:val="single" w:sz="4" w:space="0" w:color="000000"/>
            </w:tcBorders>
            <w:hideMark/>
          </w:tcPr>
          <w:p w:rsidR="0063195A" w:rsidRDefault="0063195A" w:rsidP="00A66A15">
            <w:pPr>
              <w:pStyle w:val="af9"/>
              <w:spacing w:line="276" w:lineRule="auto"/>
              <w:ind w:left="0"/>
            </w:pPr>
            <w:r>
              <w:t>№</w:t>
            </w:r>
          </w:p>
        </w:tc>
        <w:tc>
          <w:tcPr>
            <w:tcW w:w="5903" w:type="dxa"/>
            <w:tcBorders>
              <w:top w:val="single" w:sz="4" w:space="0" w:color="000000"/>
              <w:left w:val="single" w:sz="4" w:space="0" w:color="000000"/>
              <w:bottom w:val="single" w:sz="4" w:space="0" w:color="000000"/>
              <w:right w:val="single" w:sz="4" w:space="0" w:color="000000"/>
            </w:tcBorders>
            <w:hideMark/>
          </w:tcPr>
          <w:p w:rsidR="0063195A" w:rsidRDefault="0063195A" w:rsidP="00A66A15">
            <w:pPr>
              <w:pStyle w:val="af9"/>
              <w:spacing w:line="276" w:lineRule="auto"/>
              <w:ind w:left="0"/>
            </w:pPr>
            <w:r>
              <w:t>Вид расходов</w:t>
            </w:r>
          </w:p>
        </w:tc>
        <w:tc>
          <w:tcPr>
            <w:tcW w:w="923" w:type="dxa"/>
            <w:tcBorders>
              <w:top w:val="single" w:sz="4" w:space="0" w:color="000000"/>
              <w:left w:val="single" w:sz="4" w:space="0" w:color="000000"/>
              <w:bottom w:val="single" w:sz="4" w:space="0" w:color="000000"/>
              <w:right w:val="single" w:sz="4" w:space="0" w:color="000000"/>
            </w:tcBorders>
            <w:hideMark/>
          </w:tcPr>
          <w:p w:rsidR="0063195A" w:rsidRDefault="0063195A" w:rsidP="00A66A15">
            <w:pPr>
              <w:pStyle w:val="af9"/>
              <w:spacing w:line="276" w:lineRule="auto"/>
              <w:ind w:left="0"/>
            </w:pPr>
            <w:r>
              <w:t>Кол-во</w:t>
            </w:r>
          </w:p>
        </w:tc>
        <w:tc>
          <w:tcPr>
            <w:tcW w:w="1421" w:type="dxa"/>
            <w:tcBorders>
              <w:top w:val="single" w:sz="4" w:space="0" w:color="000000"/>
              <w:left w:val="single" w:sz="4" w:space="0" w:color="000000"/>
              <w:bottom w:val="single" w:sz="4" w:space="0" w:color="000000"/>
              <w:right w:val="single" w:sz="4" w:space="0" w:color="000000"/>
            </w:tcBorders>
            <w:hideMark/>
          </w:tcPr>
          <w:p w:rsidR="0063195A" w:rsidRDefault="0063195A" w:rsidP="00A66A15">
            <w:pPr>
              <w:pStyle w:val="af9"/>
              <w:spacing w:line="276" w:lineRule="auto"/>
              <w:ind w:left="0"/>
            </w:pPr>
            <w:r>
              <w:t>Цена в рублях (шт.)</w:t>
            </w:r>
          </w:p>
        </w:tc>
        <w:tc>
          <w:tcPr>
            <w:tcW w:w="1641" w:type="dxa"/>
            <w:tcBorders>
              <w:top w:val="single" w:sz="4" w:space="0" w:color="000000"/>
              <w:left w:val="single" w:sz="4" w:space="0" w:color="000000"/>
              <w:bottom w:val="single" w:sz="4" w:space="0" w:color="000000"/>
              <w:right w:val="single" w:sz="4" w:space="0" w:color="000000"/>
            </w:tcBorders>
            <w:hideMark/>
          </w:tcPr>
          <w:p w:rsidR="0063195A" w:rsidRDefault="0063195A" w:rsidP="00A66A15">
            <w:pPr>
              <w:pStyle w:val="af9"/>
              <w:spacing w:line="276" w:lineRule="auto"/>
              <w:ind w:left="0"/>
              <w:rPr>
                <w:b/>
              </w:rPr>
            </w:pPr>
            <w:r>
              <w:rPr>
                <w:b/>
              </w:rPr>
              <w:t>Стоимость затрат в рублях</w:t>
            </w:r>
          </w:p>
        </w:tc>
      </w:tr>
      <w:tr w:rsidR="0063195A" w:rsidRPr="00531F9F" w:rsidTr="0063195A">
        <w:tc>
          <w:tcPr>
            <w:tcW w:w="574" w:type="dxa"/>
            <w:tcBorders>
              <w:top w:val="single" w:sz="4" w:space="0" w:color="000000"/>
              <w:left w:val="single" w:sz="4" w:space="0" w:color="000000"/>
              <w:bottom w:val="single" w:sz="4" w:space="0" w:color="000000"/>
              <w:right w:val="single" w:sz="4" w:space="0" w:color="000000"/>
            </w:tcBorders>
          </w:tcPr>
          <w:p w:rsidR="0063195A" w:rsidRDefault="0063195A" w:rsidP="00A66A15">
            <w:pPr>
              <w:pStyle w:val="af9"/>
              <w:spacing w:line="276" w:lineRule="auto"/>
              <w:ind w:left="0"/>
            </w:pPr>
          </w:p>
          <w:p w:rsidR="0063195A" w:rsidRDefault="0063195A" w:rsidP="00A66A15">
            <w:pPr>
              <w:pStyle w:val="af9"/>
              <w:spacing w:line="276" w:lineRule="auto"/>
              <w:ind w:left="0"/>
            </w:pPr>
          </w:p>
          <w:p w:rsidR="0063195A" w:rsidRDefault="0063195A" w:rsidP="00A66A15">
            <w:pPr>
              <w:pStyle w:val="af9"/>
              <w:spacing w:line="276" w:lineRule="auto"/>
              <w:ind w:left="0"/>
            </w:pPr>
          </w:p>
          <w:p w:rsidR="0063195A" w:rsidRDefault="0063195A" w:rsidP="00A66A15">
            <w:pPr>
              <w:pStyle w:val="af9"/>
              <w:spacing w:line="276" w:lineRule="auto"/>
              <w:ind w:left="0"/>
            </w:pPr>
          </w:p>
        </w:tc>
        <w:tc>
          <w:tcPr>
            <w:tcW w:w="5903" w:type="dxa"/>
            <w:tcBorders>
              <w:top w:val="single" w:sz="4" w:space="0" w:color="000000"/>
              <w:left w:val="single" w:sz="4" w:space="0" w:color="000000"/>
              <w:bottom w:val="single" w:sz="4" w:space="0" w:color="000000"/>
              <w:right w:val="single" w:sz="4" w:space="0" w:color="000000"/>
            </w:tcBorders>
            <w:hideMark/>
          </w:tcPr>
          <w:p w:rsidR="0063195A" w:rsidRDefault="00C53D03" w:rsidP="0063195A">
            <w:pPr>
              <w:pStyle w:val="a3"/>
              <w:spacing w:line="276" w:lineRule="auto"/>
              <w:rPr>
                <w:sz w:val="24"/>
                <w:szCs w:val="24"/>
                <w:lang w:eastAsia="en-US"/>
              </w:rPr>
            </w:pPr>
            <w:r>
              <w:rPr>
                <w:sz w:val="24"/>
                <w:szCs w:val="24"/>
              </w:rPr>
              <w:t>У</w:t>
            </w:r>
            <w:r w:rsidR="0063195A">
              <w:rPr>
                <w:sz w:val="24"/>
                <w:szCs w:val="24"/>
              </w:rPr>
              <w:t>слуга по включению Заказчика в маршрут конкурса «Большая Регата 2024-2025 г.» (складывается из стоимости входного билета для школьника в количестве пятнадцати штук и стоимости экскурсионной путевки на группу до 15 человек)</w:t>
            </w:r>
          </w:p>
        </w:tc>
        <w:tc>
          <w:tcPr>
            <w:tcW w:w="3985" w:type="dxa"/>
            <w:gridSpan w:val="3"/>
            <w:tcBorders>
              <w:top w:val="single" w:sz="4" w:space="0" w:color="000000"/>
              <w:left w:val="single" w:sz="4" w:space="0" w:color="000000"/>
              <w:bottom w:val="single" w:sz="4" w:space="0" w:color="000000"/>
              <w:right w:val="single" w:sz="4" w:space="0" w:color="000000"/>
            </w:tcBorders>
          </w:tcPr>
          <w:p w:rsidR="0063195A" w:rsidRDefault="0063195A" w:rsidP="00A66A15">
            <w:pPr>
              <w:pStyle w:val="a3"/>
              <w:spacing w:line="276" w:lineRule="auto"/>
              <w:rPr>
                <w:sz w:val="24"/>
                <w:szCs w:val="24"/>
                <w:lang w:eastAsia="en-US"/>
              </w:rPr>
            </w:pPr>
          </w:p>
        </w:tc>
      </w:tr>
      <w:tr w:rsidR="0063195A" w:rsidRPr="00635399" w:rsidTr="0063195A">
        <w:tc>
          <w:tcPr>
            <w:tcW w:w="574" w:type="dxa"/>
            <w:tcBorders>
              <w:top w:val="single" w:sz="4" w:space="0" w:color="000000"/>
              <w:left w:val="single" w:sz="4" w:space="0" w:color="000000"/>
              <w:bottom w:val="single" w:sz="4" w:space="0" w:color="000000"/>
              <w:right w:val="single" w:sz="4" w:space="0" w:color="000000"/>
            </w:tcBorders>
            <w:hideMark/>
          </w:tcPr>
          <w:p w:rsidR="0063195A" w:rsidRDefault="0063195A" w:rsidP="00A66A15">
            <w:pPr>
              <w:pStyle w:val="af9"/>
              <w:spacing w:line="276" w:lineRule="auto"/>
              <w:ind w:left="0"/>
            </w:pPr>
          </w:p>
        </w:tc>
        <w:tc>
          <w:tcPr>
            <w:tcW w:w="5903" w:type="dxa"/>
            <w:tcBorders>
              <w:top w:val="single" w:sz="4" w:space="0" w:color="000000"/>
              <w:left w:val="single" w:sz="4" w:space="0" w:color="000000"/>
              <w:bottom w:val="single" w:sz="4" w:space="0" w:color="000000"/>
              <w:right w:val="single" w:sz="4" w:space="0" w:color="000000"/>
            </w:tcBorders>
            <w:hideMark/>
          </w:tcPr>
          <w:p w:rsidR="0063195A" w:rsidRDefault="0063195A" w:rsidP="00A66A15">
            <w:pPr>
              <w:pStyle w:val="a3"/>
              <w:spacing w:line="276" w:lineRule="auto"/>
              <w:rPr>
                <w:sz w:val="24"/>
                <w:szCs w:val="24"/>
                <w:lang w:eastAsia="en-US"/>
              </w:rPr>
            </w:pPr>
            <w:r>
              <w:rPr>
                <w:sz w:val="24"/>
                <w:szCs w:val="24"/>
                <w:lang w:eastAsia="en-US"/>
              </w:rPr>
              <w:t>Входной билет для школьников</w:t>
            </w:r>
          </w:p>
        </w:tc>
        <w:tc>
          <w:tcPr>
            <w:tcW w:w="923" w:type="dxa"/>
            <w:tcBorders>
              <w:top w:val="single" w:sz="4" w:space="0" w:color="000000"/>
              <w:left w:val="single" w:sz="4" w:space="0" w:color="000000"/>
              <w:bottom w:val="single" w:sz="4" w:space="0" w:color="000000"/>
              <w:right w:val="single" w:sz="4" w:space="0" w:color="000000"/>
            </w:tcBorders>
          </w:tcPr>
          <w:p w:rsidR="0063195A" w:rsidRDefault="0063195A" w:rsidP="00A66A15">
            <w:pPr>
              <w:pStyle w:val="af9"/>
              <w:spacing w:line="276" w:lineRule="auto"/>
              <w:ind w:left="0"/>
            </w:pPr>
            <w:r>
              <w:t>15 чел</w:t>
            </w:r>
          </w:p>
        </w:tc>
        <w:tc>
          <w:tcPr>
            <w:tcW w:w="1421" w:type="dxa"/>
            <w:tcBorders>
              <w:top w:val="single" w:sz="4" w:space="0" w:color="000000"/>
              <w:left w:val="single" w:sz="4" w:space="0" w:color="000000"/>
              <w:bottom w:val="single" w:sz="4" w:space="0" w:color="000000"/>
              <w:right w:val="single" w:sz="4" w:space="0" w:color="000000"/>
            </w:tcBorders>
          </w:tcPr>
          <w:p w:rsidR="0063195A" w:rsidRPr="0063195A" w:rsidRDefault="0063195A" w:rsidP="00A66A15">
            <w:pPr>
              <w:pStyle w:val="a3"/>
              <w:spacing w:line="276" w:lineRule="auto"/>
              <w:rPr>
                <w:sz w:val="24"/>
                <w:szCs w:val="24"/>
                <w:lang w:eastAsia="en-US"/>
              </w:rPr>
            </w:pPr>
            <w:r>
              <w:rPr>
                <w:sz w:val="24"/>
                <w:szCs w:val="24"/>
                <w:lang w:eastAsia="en-US"/>
              </w:rPr>
              <w:t>150</w:t>
            </w:r>
          </w:p>
        </w:tc>
        <w:tc>
          <w:tcPr>
            <w:tcW w:w="1641" w:type="dxa"/>
            <w:tcBorders>
              <w:top w:val="single" w:sz="4" w:space="0" w:color="000000"/>
              <w:left w:val="single" w:sz="4" w:space="0" w:color="000000"/>
              <w:bottom w:val="single" w:sz="4" w:space="0" w:color="000000"/>
              <w:right w:val="single" w:sz="4" w:space="0" w:color="000000"/>
            </w:tcBorders>
          </w:tcPr>
          <w:p w:rsidR="0063195A" w:rsidRDefault="0063195A" w:rsidP="00A66A15">
            <w:pPr>
              <w:pStyle w:val="a3"/>
              <w:spacing w:line="276" w:lineRule="auto"/>
              <w:rPr>
                <w:sz w:val="24"/>
                <w:szCs w:val="24"/>
                <w:lang w:eastAsia="en-US"/>
              </w:rPr>
            </w:pPr>
            <w:r>
              <w:rPr>
                <w:sz w:val="24"/>
                <w:szCs w:val="24"/>
                <w:lang w:eastAsia="en-US"/>
              </w:rPr>
              <w:t>2 250,00</w:t>
            </w:r>
          </w:p>
          <w:p w:rsidR="0063195A" w:rsidRDefault="0063195A" w:rsidP="00A66A15">
            <w:pPr>
              <w:pStyle w:val="a3"/>
              <w:spacing w:line="276" w:lineRule="auto"/>
              <w:rPr>
                <w:sz w:val="24"/>
                <w:szCs w:val="24"/>
                <w:lang w:eastAsia="en-US"/>
              </w:rPr>
            </w:pPr>
          </w:p>
        </w:tc>
      </w:tr>
      <w:tr w:rsidR="0063195A" w:rsidRPr="00635399" w:rsidTr="0063195A">
        <w:tc>
          <w:tcPr>
            <w:tcW w:w="574" w:type="dxa"/>
            <w:tcBorders>
              <w:top w:val="single" w:sz="4" w:space="0" w:color="000000"/>
              <w:left w:val="single" w:sz="4" w:space="0" w:color="000000"/>
              <w:bottom w:val="single" w:sz="4" w:space="0" w:color="000000"/>
              <w:right w:val="single" w:sz="4" w:space="0" w:color="000000"/>
            </w:tcBorders>
          </w:tcPr>
          <w:p w:rsidR="0063195A" w:rsidRDefault="0063195A" w:rsidP="00A66A15">
            <w:pPr>
              <w:pStyle w:val="af9"/>
              <w:spacing w:line="276" w:lineRule="auto"/>
              <w:ind w:left="0"/>
            </w:pPr>
          </w:p>
        </w:tc>
        <w:tc>
          <w:tcPr>
            <w:tcW w:w="5903" w:type="dxa"/>
            <w:tcBorders>
              <w:top w:val="single" w:sz="4" w:space="0" w:color="000000"/>
              <w:left w:val="single" w:sz="4" w:space="0" w:color="000000"/>
              <w:bottom w:val="single" w:sz="4" w:space="0" w:color="000000"/>
              <w:right w:val="single" w:sz="4" w:space="0" w:color="000000"/>
            </w:tcBorders>
          </w:tcPr>
          <w:p w:rsidR="0063195A" w:rsidRDefault="0063195A" w:rsidP="00A66A15">
            <w:pPr>
              <w:pStyle w:val="a3"/>
              <w:spacing w:line="276" w:lineRule="auto"/>
              <w:rPr>
                <w:sz w:val="24"/>
                <w:szCs w:val="24"/>
                <w:lang w:eastAsia="en-US"/>
              </w:rPr>
            </w:pPr>
            <w:r>
              <w:rPr>
                <w:sz w:val="24"/>
                <w:szCs w:val="24"/>
                <w:lang w:eastAsia="en-US"/>
              </w:rPr>
              <w:t>Экскурсионная путевка на группу до 15 человек</w:t>
            </w:r>
          </w:p>
        </w:tc>
        <w:tc>
          <w:tcPr>
            <w:tcW w:w="923" w:type="dxa"/>
            <w:tcBorders>
              <w:top w:val="single" w:sz="4" w:space="0" w:color="000000"/>
              <w:left w:val="single" w:sz="4" w:space="0" w:color="000000"/>
              <w:bottom w:val="single" w:sz="4" w:space="0" w:color="000000"/>
              <w:right w:val="single" w:sz="4" w:space="0" w:color="000000"/>
            </w:tcBorders>
          </w:tcPr>
          <w:p w:rsidR="0063195A" w:rsidRDefault="0063195A" w:rsidP="00A66A15">
            <w:pPr>
              <w:pStyle w:val="af9"/>
              <w:spacing w:line="276" w:lineRule="auto"/>
              <w:ind w:left="0"/>
            </w:pPr>
            <w:r>
              <w:t>1 шт</w:t>
            </w:r>
          </w:p>
        </w:tc>
        <w:tc>
          <w:tcPr>
            <w:tcW w:w="1421" w:type="dxa"/>
            <w:tcBorders>
              <w:top w:val="single" w:sz="4" w:space="0" w:color="000000"/>
              <w:left w:val="single" w:sz="4" w:space="0" w:color="000000"/>
              <w:bottom w:val="single" w:sz="4" w:space="0" w:color="000000"/>
              <w:right w:val="single" w:sz="4" w:space="0" w:color="000000"/>
            </w:tcBorders>
          </w:tcPr>
          <w:p w:rsidR="0063195A" w:rsidRDefault="0063195A" w:rsidP="00A66A15">
            <w:pPr>
              <w:pStyle w:val="a3"/>
              <w:spacing w:line="276" w:lineRule="auto"/>
              <w:rPr>
                <w:sz w:val="24"/>
                <w:szCs w:val="24"/>
                <w:lang w:eastAsia="en-US"/>
              </w:rPr>
            </w:pPr>
            <w:r>
              <w:rPr>
                <w:sz w:val="24"/>
                <w:szCs w:val="24"/>
                <w:lang w:eastAsia="en-US"/>
              </w:rPr>
              <w:t>1 500</w:t>
            </w:r>
          </w:p>
        </w:tc>
        <w:tc>
          <w:tcPr>
            <w:tcW w:w="1641" w:type="dxa"/>
            <w:tcBorders>
              <w:top w:val="single" w:sz="4" w:space="0" w:color="000000"/>
              <w:left w:val="single" w:sz="4" w:space="0" w:color="000000"/>
              <w:bottom w:val="single" w:sz="4" w:space="0" w:color="000000"/>
              <w:right w:val="single" w:sz="4" w:space="0" w:color="000000"/>
            </w:tcBorders>
          </w:tcPr>
          <w:p w:rsidR="0063195A" w:rsidRDefault="0063195A" w:rsidP="00A66A15">
            <w:pPr>
              <w:pStyle w:val="a3"/>
              <w:spacing w:line="276" w:lineRule="auto"/>
              <w:rPr>
                <w:sz w:val="24"/>
                <w:szCs w:val="24"/>
                <w:lang w:eastAsia="en-US"/>
              </w:rPr>
            </w:pPr>
            <w:r>
              <w:rPr>
                <w:sz w:val="24"/>
                <w:szCs w:val="24"/>
                <w:lang w:eastAsia="en-US"/>
              </w:rPr>
              <w:t>1 500,00</w:t>
            </w:r>
          </w:p>
        </w:tc>
      </w:tr>
      <w:tr w:rsidR="0063195A" w:rsidRPr="00635399" w:rsidTr="0063195A">
        <w:tc>
          <w:tcPr>
            <w:tcW w:w="574" w:type="dxa"/>
            <w:tcBorders>
              <w:top w:val="single" w:sz="4" w:space="0" w:color="000000"/>
              <w:left w:val="single" w:sz="4" w:space="0" w:color="000000"/>
              <w:bottom w:val="single" w:sz="4" w:space="0" w:color="000000"/>
              <w:right w:val="single" w:sz="4" w:space="0" w:color="000000"/>
            </w:tcBorders>
          </w:tcPr>
          <w:p w:rsidR="0063195A" w:rsidRDefault="0063195A" w:rsidP="00A66A15">
            <w:pPr>
              <w:pStyle w:val="af9"/>
              <w:spacing w:line="276" w:lineRule="auto"/>
              <w:ind w:left="0"/>
            </w:pPr>
          </w:p>
        </w:tc>
        <w:tc>
          <w:tcPr>
            <w:tcW w:w="5903" w:type="dxa"/>
            <w:tcBorders>
              <w:top w:val="single" w:sz="4" w:space="0" w:color="000000"/>
              <w:left w:val="single" w:sz="4" w:space="0" w:color="000000"/>
              <w:bottom w:val="single" w:sz="4" w:space="0" w:color="000000"/>
              <w:right w:val="single" w:sz="4" w:space="0" w:color="000000"/>
            </w:tcBorders>
            <w:shd w:val="clear" w:color="auto" w:fill="auto"/>
          </w:tcPr>
          <w:p w:rsidR="0063195A" w:rsidRDefault="0063195A" w:rsidP="00A66A15">
            <w:pPr>
              <w:pStyle w:val="a3"/>
              <w:spacing w:line="276" w:lineRule="auto"/>
              <w:rPr>
                <w:sz w:val="24"/>
                <w:szCs w:val="24"/>
                <w:lang w:eastAsia="en-US"/>
              </w:rPr>
            </w:pPr>
            <w:r>
              <w:rPr>
                <w:sz w:val="24"/>
                <w:szCs w:val="24"/>
                <w:lang w:eastAsia="en-US"/>
              </w:rPr>
              <w:t>Итого:</w:t>
            </w:r>
          </w:p>
          <w:p w:rsidR="0063195A" w:rsidRDefault="0063195A" w:rsidP="00A66A15">
            <w:pPr>
              <w:pStyle w:val="a3"/>
              <w:spacing w:line="276" w:lineRule="auto"/>
              <w:rPr>
                <w:sz w:val="24"/>
                <w:szCs w:val="24"/>
                <w:lang w:eastAsia="en-US"/>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Pr>
          <w:p w:rsidR="0063195A" w:rsidRDefault="0063195A" w:rsidP="00A66A15">
            <w:pPr>
              <w:pStyle w:val="af9"/>
              <w:spacing w:line="276" w:lineRule="auto"/>
              <w:ind w:left="0"/>
            </w:pPr>
          </w:p>
        </w:tc>
        <w:tc>
          <w:tcPr>
            <w:tcW w:w="1421" w:type="dxa"/>
            <w:tcBorders>
              <w:top w:val="single" w:sz="4" w:space="0" w:color="000000"/>
              <w:left w:val="single" w:sz="4" w:space="0" w:color="000000"/>
              <w:bottom w:val="single" w:sz="4" w:space="0" w:color="000000"/>
              <w:right w:val="single" w:sz="4" w:space="0" w:color="000000"/>
            </w:tcBorders>
            <w:shd w:val="clear" w:color="auto" w:fill="auto"/>
          </w:tcPr>
          <w:p w:rsidR="0063195A" w:rsidRDefault="0063195A" w:rsidP="00A66A15">
            <w:pPr>
              <w:pStyle w:val="a3"/>
              <w:spacing w:line="276" w:lineRule="auto"/>
              <w:rPr>
                <w:sz w:val="24"/>
                <w:szCs w:val="24"/>
                <w:lang w:eastAsia="en-US"/>
              </w:rPr>
            </w:pPr>
          </w:p>
          <w:p w:rsidR="0063195A" w:rsidRDefault="0063195A" w:rsidP="00A66A15">
            <w:pPr>
              <w:pStyle w:val="a3"/>
              <w:spacing w:line="276" w:lineRule="auto"/>
              <w:rPr>
                <w:sz w:val="24"/>
                <w:szCs w:val="24"/>
                <w:lang w:eastAsia="en-US"/>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hideMark/>
          </w:tcPr>
          <w:p w:rsidR="0063195A" w:rsidRDefault="0063195A" w:rsidP="00A66A15">
            <w:pPr>
              <w:pStyle w:val="a3"/>
              <w:spacing w:line="276" w:lineRule="auto"/>
              <w:rPr>
                <w:sz w:val="24"/>
                <w:szCs w:val="24"/>
                <w:lang w:eastAsia="en-US"/>
              </w:rPr>
            </w:pPr>
            <w:r>
              <w:rPr>
                <w:sz w:val="24"/>
                <w:szCs w:val="24"/>
                <w:lang w:eastAsia="en-US"/>
              </w:rPr>
              <w:t>3 750,00</w:t>
            </w:r>
          </w:p>
        </w:tc>
      </w:tr>
    </w:tbl>
    <w:p w:rsidR="0063195A" w:rsidRPr="001A4C46" w:rsidRDefault="0063195A" w:rsidP="0063195A">
      <w:pPr>
        <w:pStyle w:val="a3"/>
        <w:rPr>
          <w:sz w:val="24"/>
          <w:szCs w:val="24"/>
        </w:rPr>
      </w:pPr>
      <w:r w:rsidRPr="001A4C46">
        <w:rPr>
          <w:sz w:val="24"/>
          <w:szCs w:val="24"/>
        </w:rPr>
        <w:t xml:space="preserve">Общая стоимость услуг </w:t>
      </w:r>
      <w:r w:rsidRPr="0063195A">
        <w:rPr>
          <w:sz w:val="24"/>
          <w:szCs w:val="24"/>
        </w:rPr>
        <w:t>по включению Заказчика в маршрут конкурса «Большая Регата 2024-2025г.»</w:t>
      </w:r>
      <w:bookmarkStart w:id="2" w:name="_GoBack"/>
      <w:bookmarkEnd w:id="2"/>
      <w:r w:rsidR="00F72162">
        <w:rPr>
          <w:sz w:val="24"/>
          <w:szCs w:val="24"/>
        </w:rPr>
        <w:t>___________</w:t>
      </w:r>
      <w:r w:rsidRPr="001A4C46">
        <w:rPr>
          <w:sz w:val="24"/>
          <w:szCs w:val="24"/>
        </w:rPr>
        <w:t xml:space="preserve">рублей </w:t>
      </w:r>
      <w:r w:rsidR="00F72162">
        <w:rPr>
          <w:sz w:val="24"/>
          <w:szCs w:val="24"/>
        </w:rPr>
        <w:t>__________</w:t>
      </w:r>
      <w:r>
        <w:rPr>
          <w:sz w:val="24"/>
          <w:szCs w:val="24"/>
        </w:rPr>
        <w:t xml:space="preserve"> </w:t>
      </w:r>
      <w:r w:rsidRPr="001A4C46">
        <w:rPr>
          <w:sz w:val="24"/>
          <w:szCs w:val="24"/>
        </w:rPr>
        <w:t>коп</w:t>
      </w:r>
      <w:r>
        <w:rPr>
          <w:sz w:val="24"/>
          <w:szCs w:val="24"/>
        </w:rPr>
        <w:t>еек</w:t>
      </w:r>
      <w:r w:rsidR="00F72162">
        <w:rPr>
          <w:sz w:val="24"/>
          <w:szCs w:val="24"/>
        </w:rPr>
        <w:t xml:space="preserve">, в т.ч. НДС 20%, </w:t>
      </w:r>
      <w:r w:rsidRPr="001A4C46">
        <w:rPr>
          <w:sz w:val="24"/>
          <w:szCs w:val="24"/>
        </w:rPr>
        <w:t xml:space="preserve">НДС не </w:t>
      </w:r>
      <w:r w:rsidR="00F72162">
        <w:rPr>
          <w:sz w:val="24"/>
          <w:szCs w:val="24"/>
        </w:rPr>
        <w:t>облагается____________</w:t>
      </w:r>
      <w:r>
        <w:rPr>
          <w:sz w:val="24"/>
          <w:szCs w:val="24"/>
        </w:rPr>
        <w:t>.</w:t>
      </w:r>
    </w:p>
    <w:p w:rsidR="00921EA6" w:rsidRDefault="00921EA6">
      <w:pPr>
        <w:spacing w:after="200" w:line="276" w:lineRule="auto"/>
        <w:ind w:firstLine="0"/>
        <w:jc w:val="left"/>
        <w:rPr>
          <w:b/>
          <w:sz w:val="24"/>
          <w:szCs w:val="24"/>
        </w:rPr>
      </w:pPr>
    </w:p>
    <w:p w:rsidR="00F72162" w:rsidRDefault="00F72162">
      <w:pPr>
        <w:spacing w:after="200" w:line="276" w:lineRule="auto"/>
        <w:ind w:firstLine="0"/>
        <w:jc w:val="left"/>
        <w:rPr>
          <w:b/>
          <w:sz w:val="24"/>
          <w:szCs w:val="24"/>
        </w:rPr>
      </w:pPr>
    </w:p>
    <w:p w:rsidR="00F72162" w:rsidRDefault="00F72162" w:rsidP="00F72162">
      <w:pPr>
        <w:spacing w:line="276" w:lineRule="auto"/>
        <w:ind w:firstLine="0"/>
        <w:jc w:val="left"/>
        <w:rPr>
          <w:sz w:val="24"/>
          <w:szCs w:val="24"/>
        </w:rPr>
      </w:pPr>
      <w:r w:rsidRPr="00F72162">
        <w:rPr>
          <w:sz w:val="24"/>
          <w:szCs w:val="24"/>
        </w:rPr>
        <w:t>ИСПОЛНИТЕЛЬ:                                                              ЗАКАЗЧИК:</w:t>
      </w:r>
    </w:p>
    <w:p w:rsidR="00F72162" w:rsidRDefault="00F72162">
      <w:pPr>
        <w:spacing w:after="200" w:line="276" w:lineRule="auto"/>
        <w:ind w:firstLine="0"/>
        <w:jc w:val="left"/>
        <w:rPr>
          <w:sz w:val="24"/>
          <w:szCs w:val="24"/>
        </w:rPr>
      </w:pPr>
      <w:r>
        <w:rPr>
          <w:sz w:val="24"/>
          <w:szCs w:val="24"/>
        </w:rPr>
        <w:t xml:space="preserve">                                                                                             Директор</w:t>
      </w:r>
    </w:p>
    <w:p w:rsidR="00F72162" w:rsidRDefault="00F72162">
      <w:pPr>
        <w:spacing w:after="200" w:line="276" w:lineRule="auto"/>
        <w:ind w:firstLine="0"/>
        <w:jc w:val="left"/>
        <w:rPr>
          <w:sz w:val="24"/>
          <w:szCs w:val="24"/>
        </w:rPr>
      </w:pPr>
      <w:r>
        <w:rPr>
          <w:sz w:val="24"/>
          <w:szCs w:val="24"/>
        </w:rPr>
        <w:t xml:space="preserve">                                                                                             _________________/Метелица Н.И./</w:t>
      </w:r>
    </w:p>
    <w:p w:rsidR="00F72162" w:rsidRPr="00F72162" w:rsidRDefault="00F72162">
      <w:pPr>
        <w:spacing w:after="200" w:line="276" w:lineRule="auto"/>
        <w:ind w:firstLine="0"/>
        <w:jc w:val="left"/>
        <w:rPr>
          <w:sz w:val="24"/>
          <w:szCs w:val="24"/>
        </w:rPr>
      </w:pPr>
      <w:r>
        <w:rPr>
          <w:sz w:val="24"/>
          <w:szCs w:val="24"/>
        </w:rPr>
        <w:t xml:space="preserve"> </w:t>
      </w:r>
    </w:p>
    <w:p w:rsidR="00F72162" w:rsidRPr="00F72162" w:rsidRDefault="00F72162">
      <w:pPr>
        <w:spacing w:after="200" w:line="276" w:lineRule="auto"/>
        <w:ind w:firstLine="0"/>
        <w:jc w:val="left"/>
        <w:rPr>
          <w:sz w:val="24"/>
          <w:szCs w:val="24"/>
        </w:rPr>
      </w:pPr>
    </w:p>
    <w:p w:rsidR="00F72162" w:rsidRDefault="00F72162">
      <w:pPr>
        <w:spacing w:after="200" w:line="276" w:lineRule="auto"/>
        <w:ind w:firstLine="0"/>
        <w:jc w:val="left"/>
        <w:rPr>
          <w:b/>
          <w:sz w:val="24"/>
          <w:szCs w:val="24"/>
        </w:rPr>
      </w:pPr>
    </w:p>
    <w:p w:rsidR="00F72162" w:rsidRDefault="00F72162">
      <w:pPr>
        <w:spacing w:after="200" w:line="276" w:lineRule="auto"/>
        <w:ind w:firstLine="0"/>
        <w:jc w:val="left"/>
        <w:rPr>
          <w:b/>
          <w:sz w:val="24"/>
          <w:szCs w:val="24"/>
        </w:rPr>
      </w:pPr>
    </w:p>
    <w:sectPr w:rsidR="00F72162">
      <w:pgSz w:w="11906" w:h="16838"/>
      <w:pgMar w:top="1134" w:right="850" w:bottom="1134" w:left="1701" w:header="708" w:footer="708"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324" w:rsidRDefault="00071324">
      <w:r>
        <w:separator/>
      </w:r>
    </w:p>
  </w:endnote>
  <w:endnote w:type="continuationSeparator" w:id="0">
    <w:p w:rsidR="00071324" w:rsidRDefault="00071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324" w:rsidRDefault="00071324">
      <w:r>
        <w:separator/>
      </w:r>
    </w:p>
  </w:footnote>
  <w:footnote w:type="continuationSeparator" w:id="0">
    <w:p w:rsidR="00071324" w:rsidRDefault="000713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E3F1906"/>
    <w:multiLevelType w:val="multilevel"/>
    <w:tmpl w:val="624EBAAA"/>
    <w:lvl w:ilvl="0">
      <w:start w:val="2"/>
      <w:numFmt w:val="decimal"/>
      <w:lvlText w:val="%1."/>
      <w:lvlJc w:val="left"/>
      <w:pPr>
        <w:ind w:left="720" w:hanging="360"/>
      </w:pPr>
    </w:lvl>
    <w:lvl w:ilvl="1">
      <w:start w:val="3"/>
      <w:numFmt w:val="decimal"/>
      <w:lvlText w:val="%1.%2."/>
      <w:lvlJc w:val="left"/>
      <w:pPr>
        <w:ind w:left="1069" w:hanging="360"/>
      </w:pPr>
    </w:lvl>
    <w:lvl w:ilvl="2">
      <w:start w:val="1"/>
      <w:numFmt w:val="decimal"/>
      <w:lvlText w:val="%1.%2.%3."/>
      <w:lvlJc w:val="left"/>
      <w:pPr>
        <w:ind w:left="1778" w:hanging="720"/>
      </w:pPr>
    </w:lvl>
    <w:lvl w:ilvl="3">
      <w:start w:val="1"/>
      <w:numFmt w:val="decimal"/>
      <w:lvlText w:val="%1.%2.%3.%4."/>
      <w:lvlJc w:val="left"/>
      <w:pPr>
        <w:ind w:left="2127" w:hanging="720"/>
      </w:pPr>
    </w:lvl>
    <w:lvl w:ilvl="4">
      <w:start w:val="1"/>
      <w:numFmt w:val="decimal"/>
      <w:lvlText w:val="%1.%2.%3.%4.%5."/>
      <w:lvlJc w:val="left"/>
      <w:pPr>
        <w:ind w:left="2836" w:hanging="1079"/>
      </w:pPr>
    </w:lvl>
    <w:lvl w:ilvl="5">
      <w:start w:val="1"/>
      <w:numFmt w:val="decimal"/>
      <w:lvlText w:val="%1.%2.%3.%4.%5.%6."/>
      <w:lvlJc w:val="left"/>
      <w:pPr>
        <w:ind w:left="3185" w:hanging="1080"/>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 w15:restartNumberingAfterBreak="0">
    <w:nsid w:val="30B84B02"/>
    <w:multiLevelType w:val="hybridMultilevel"/>
    <w:tmpl w:val="A042ABCC"/>
    <w:lvl w:ilvl="0" w:tplc="5D982ECC">
      <w:start w:val="6"/>
      <w:numFmt w:val="decimal"/>
      <w:lvlText w:val="%1."/>
      <w:lvlJc w:val="left"/>
      <w:pPr>
        <w:ind w:left="720" w:hanging="360"/>
      </w:pPr>
    </w:lvl>
    <w:lvl w:ilvl="1" w:tplc="C1C2BA92">
      <w:start w:val="1"/>
      <w:numFmt w:val="lowerLetter"/>
      <w:lvlText w:val="%2."/>
      <w:lvlJc w:val="left"/>
      <w:pPr>
        <w:ind w:left="1440" w:hanging="360"/>
      </w:pPr>
    </w:lvl>
    <w:lvl w:ilvl="2" w:tplc="FF1677AA">
      <w:start w:val="1"/>
      <w:numFmt w:val="lowerRoman"/>
      <w:lvlText w:val="%3."/>
      <w:lvlJc w:val="right"/>
      <w:pPr>
        <w:ind w:left="2160" w:hanging="180"/>
      </w:pPr>
    </w:lvl>
    <w:lvl w:ilvl="3" w:tplc="475E4FD6">
      <w:start w:val="1"/>
      <w:numFmt w:val="decimal"/>
      <w:lvlText w:val="%4."/>
      <w:lvlJc w:val="left"/>
      <w:pPr>
        <w:ind w:left="2880" w:hanging="360"/>
      </w:pPr>
    </w:lvl>
    <w:lvl w:ilvl="4" w:tplc="274AA650">
      <w:start w:val="1"/>
      <w:numFmt w:val="lowerLetter"/>
      <w:lvlText w:val="%5."/>
      <w:lvlJc w:val="left"/>
      <w:pPr>
        <w:ind w:left="3600" w:hanging="360"/>
      </w:pPr>
    </w:lvl>
    <w:lvl w:ilvl="5" w:tplc="C4EC1942">
      <w:start w:val="1"/>
      <w:numFmt w:val="lowerRoman"/>
      <w:lvlText w:val="%6."/>
      <w:lvlJc w:val="right"/>
      <w:pPr>
        <w:ind w:left="4320" w:hanging="180"/>
      </w:pPr>
    </w:lvl>
    <w:lvl w:ilvl="6" w:tplc="536EF3AC">
      <w:start w:val="1"/>
      <w:numFmt w:val="decimal"/>
      <w:lvlText w:val="%7."/>
      <w:lvlJc w:val="left"/>
      <w:pPr>
        <w:ind w:left="5040" w:hanging="360"/>
      </w:pPr>
    </w:lvl>
    <w:lvl w:ilvl="7" w:tplc="8D14AF26">
      <w:start w:val="1"/>
      <w:numFmt w:val="lowerLetter"/>
      <w:lvlText w:val="%8."/>
      <w:lvlJc w:val="left"/>
      <w:pPr>
        <w:ind w:left="5760" w:hanging="360"/>
      </w:pPr>
    </w:lvl>
    <w:lvl w:ilvl="8" w:tplc="EB8279EE">
      <w:start w:val="1"/>
      <w:numFmt w:val="lowerRoman"/>
      <w:lvlText w:val="%9."/>
      <w:lvlJc w:val="right"/>
      <w:pPr>
        <w:ind w:left="6480" w:hanging="180"/>
      </w:pPr>
    </w:lvl>
  </w:abstractNum>
  <w:abstractNum w:abstractNumId="3" w15:restartNumberingAfterBreak="0">
    <w:nsid w:val="4039038C"/>
    <w:multiLevelType w:val="multilevel"/>
    <w:tmpl w:val="9106FD7E"/>
    <w:lvl w:ilvl="0">
      <w:start w:val="3"/>
      <w:numFmt w:val="decimal"/>
      <w:lvlText w:val="%1."/>
      <w:lvlJc w:val="left"/>
      <w:pPr>
        <w:ind w:left="360" w:hanging="360"/>
      </w:pPr>
      <w:rPr>
        <w:rFonts w:hint="default"/>
        <w:color w:val="000000"/>
      </w:rPr>
    </w:lvl>
    <w:lvl w:ilvl="1">
      <w:start w:val="6"/>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 w15:restartNumberingAfterBreak="0">
    <w:nsid w:val="6A940A32"/>
    <w:multiLevelType w:val="multilevel"/>
    <w:tmpl w:val="96D4C4AC"/>
    <w:lvl w:ilvl="0">
      <w:start w:val="5"/>
      <w:numFmt w:val="decimal"/>
      <w:lvlText w:val="%1."/>
      <w:lvlJc w:val="left"/>
      <w:pPr>
        <w:ind w:left="360" w:hanging="360"/>
      </w:pPr>
      <w:rPr>
        <w:rFonts w:hint="default"/>
        <w:color w:val="000000"/>
      </w:rPr>
    </w:lvl>
    <w:lvl w:ilvl="1">
      <w:start w:val="6"/>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EA6"/>
    <w:rsid w:val="00071324"/>
    <w:rsid w:val="00175FAD"/>
    <w:rsid w:val="001B440A"/>
    <w:rsid w:val="002B3743"/>
    <w:rsid w:val="00572F3F"/>
    <w:rsid w:val="00580989"/>
    <w:rsid w:val="0063195A"/>
    <w:rsid w:val="00921EA6"/>
    <w:rsid w:val="00946666"/>
    <w:rsid w:val="009967B5"/>
    <w:rsid w:val="00B27F64"/>
    <w:rsid w:val="00C53D03"/>
    <w:rsid w:val="00DA1811"/>
    <w:rsid w:val="00EE271A"/>
    <w:rsid w:val="00EE74B1"/>
    <w:rsid w:val="00F345CA"/>
    <w:rsid w:val="00F72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2A3224-4236-4CBB-B382-AB7D21AAB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ru-RU" w:eastAsia="zh-CN"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Calibri"/>
      <w:szCs w:val="20"/>
      <w:lang w:eastAsia="ru-RU"/>
    </w:rPr>
  </w:style>
  <w:style w:type="paragraph" w:styleId="1">
    <w:name w:val="heading 1"/>
    <w:basedOn w:val="a"/>
    <w:next w:val="a"/>
    <w:link w:val="10"/>
    <w:pPr>
      <w:keepNext/>
      <w:keepLines/>
      <w:spacing w:before="480" w:after="120"/>
      <w:outlineLvl w:val="0"/>
    </w:pPr>
    <w:rPr>
      <w:b/>
      <w:sz w:val="48"/>
      <w:szCs w:val="48"/>
    </w:rPr>
  </w:style>
  <w:style w:type="paragraph" w:styleId="2">
    <w:name w:val="heading 2"/>
    <w:basedOn w:val="a"/>
    <w:next w:val="a"/>
    <w:link w:val="20"/>
    <w:pPr>
      <w:keepNext/>
      <w:keepLines/>
      <w:spacing w:before="360" w:after="80"/>
      <w:outlineLvl w:val="1"/>
    </w:pPr>
    <w:rPr>
      <w:b/>
      <w:sz w:val="36"/>
      <w:szCs w:val="36"/>
    </w:rPr>
  </w:style>
  <w:style w:type="paragraph" w:styleId="3">
    <w:name w:val="heading 3"/>
    <w:basedOn w:val="a"/>
    <w:next w:val="a"/>
    <w:link w:val="30"/>
    <w:pPr>
      <w:keepNext/>
      <w:keepLines/>
      <w:spacing w:before="280" w:after="80"/>
      <w:outlineLvl w:val="2"/>
    </w:pPr>
    <w:rPr>
      <w:b/>
      <w:szCs w:val="28"/>
    </w:rPr>
  </w:style>
  <w:style w:type="paragraph" w:styleId="4">
    <w:name w:val="heading 4"/>
    <w:basedOn w:val="a"/>
    <w:next w:val="a"/>
    <w:link w:val="40"/>
    <w:pPr>
      <w:keepNext/>
      <w:keepLines/>
      <w:spacing w:before="240" w:after="40"/>
      <w:outlineLvl w:val="3"/>
    </w:pPr>
    <w:rPr>
      <w:b/>
      <w:sz w:val="24"/>
      <w:szCs w:val="24"/>
    </w:rPr>
  </w:style>
  <w:style w:type="paragraph" w:styleId="5">
    <w:name w:val="heading 5"/>
    <w:basedOn w:val="a"/>
    <w:next w:val="a"/>
    <w:link w:val="50"/>
    <w:pPr>
      <w:keepNext/>
      <w:keepLines/>
      <w:spacing w:before="220" w:after="40"/>
      <w:outlineLvl w:val="4"/>
    </w:pPr>
    <w:rPr>
      <w:b/>
      <w:sz w:val="22"/>
      <w:szCs w:val="22"/>
    </w:rPr>
  </w:style>
  <w:style w:type="paragraph" w:styleId="6">
    <w:name w:val="heading 6"/>
    <w:basedOn w:val="a"/>
    <w:next w:val="a"/>
    <w:link w:val="60"/>
    <w:pPr>
      <w:keepNext/>
      <w:keepLines/>
      <w:spacing w:before="200" w:after="40"/>
      <w:outlineLvl w:val="5"/>
    </w:pPr>
    <w:rPr>
      <w:b/>
      <w:sz w:val="20"/>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Заголовок Знак"/>
    <w:basedOn w:val="a0"/>
    <w:link w:val="a5"/>
    <w:uiPriority w:val="10"/>
    <w:rPr>
      <w:sz w:val="48"/>
      <w:szCs w:val="48"/>
    </w:rPr>
  </w:style>
  <w:style w:type="character" w:customStyle="1" w:styleId="a6">
    <w:name w:val="Подзаголовок Знак"/>
    <w:basedOn w:val="a0"/>
    <w:link w:val="a7"/>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4F81BD"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themeColor="hyperlink"/>
      <w:u w:val="single"/>
    </w:rPr>
  </w:style>
  <w:style w:type="paragraph" w:styleId="af1">
    <w:name w:val="footnote text"/>
    <w:basedOn w:val="a"/>
    <w:link w:val="af2"/>
    <w:uiPriority w:val="99"/>
    <w:semiHidden/>
    <w:unhideWhenUsed/>
    <w:pPr>
      <w:spacing w:after="40"/>
    </w:pPr>
    <w:rPr>
      <w:sz w:val="18"/>
    </w:rPr>
  </w:style>
  <w:style w:type="character" w:customStyle="1" w:styleId="af2">
    <w:name w:val="Текст сноски Знак"/>
    <w:link w:val="af1"/>
    <w:uiPriority w:val="99"/>
    <w:rPr>
      <w:sz w:val="18"/>
    </w:rPr>
  </w:style>
  <w:style w:type="character" w:styleId="af3">
    <w:name w:val="footnote reference"/>
    <w:basedOn w:val="a0"/>
    <w:uiPriority w:val="99"/>
    <w:unhideWhenUsed/>
    <w:rPr>
      <w:vertAlign w:val="superscript"/>
    </w:rPr>
  </w:style>
  <w:style w:type="paragraph" w:styleId="af4">
    <w:name w:val="endnote text"/>
    <w:basedOn w:val="a"/>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4">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7">
    <w:name w:val="TOC Heading"/>
    <w:uiPriority w:val="39"/>
    <w:unhideWhenUsed/>
  </w:style>
  <w:style w:type="paragraph" w:styleId="af8">
    <w:name w:val="table of figures"/>
    <w:basedOn w:val="a"/>
    <w:next w:val="a"/>
    <w:uiPriority w:val="99"/>
    <w:unhideWhenUsed/>
  </w:style>
  <w:style w:type="table" w:customStyle="1" w:styleId="TableNormal">
    <w:name w:val="Table Normal"/>
    <w:tblPr>
      <w:tblCellMar>
        <w:top w:w="0" w:type="dxa"/>
        <w:left w:w="0" w:type="dxa"/>
        <w:bottom w:w="0" w:type="dxa"/>
        <w:right w:w="0" w:type="dxa"/>
      </w:tblCellMar>
    </w:tblPr>
  </w:style>
  <w:style w:type="paragraph" w:styleId="a5">
    <w:name w:val="Title"/>
    <w:basedOn w:val="a"/>
    <w:next w:val="a"/>
    <w:link w:val="a4"/>
    <w:pPr>
      <w:keepNext/>
      <w:keepLines/>
      <w:spacing w:before="480" w:after="120"/>
    </w:pPr>
    <w:rPr>
      <w:b/>
      <w:sz w:val="72"/>
      <w:szCs w:val="72"/>
    </w:rPr>
  </w:style>
  <w:style w:type="paragraph" w:styleId="25">
    <w:name w:val="Body Text Indent 2"/>
    <w:basedOn w:val="a"/>
    <w:link w:val="26"/>
    <w:pPr>
      <w:spacing w:after="120" w:line="480" w:lineRule="auto"/>
      <w:ind w:left="283"/>
    </w:pPr>
  </w:style>
  <w:style w:type="character" w:customStyle="1" w:styleId="26">
    <w:name w:val="Основной текст с отступом 2 Знак"/>
    <w:basedOn w:val="a0"/>
    <w:link w:val="25"/>
    <w:rPr>
      <w:rFonts w:ascii="Times New Roman" w:eastAsia="Calibri" w:hAnsi="Times New Roman" w:cs="Times New Roman"/>
      <w:sz w:val="28"/>
      <w:szCs w:val="20"/>
      <w:lang w:eastAsia="ru-RU"/>
    </w:rPr>
  </w:style>
  <w:style w:type="paragraph" w:styleId="af9">
    <w:name w:val="List Paragraph"/>
    <w:basedOn w:val="a"/>
    <w:link w:val="afa"/>
    <w:uiPriority w:val="34"/>
    <w:qFormat/>
    <w:pPr>
      <w:ind w:left="720" w:firstLine="0"/>
      <w:contextualSpacing/>
      <w:jc w:val="left"/>
    </w:pPr>
    <w:rPr>
      <w:rFonts w:eastAsiaTheme="minorHAnsi" w:cstheme="minorBidi"/>
      <w:sz w:val="24"/>
      <w:szCs w:val="24"/>
    </w:rPr>
  </w:style>
  <w:style w:type="paragraph" w:styleId="afb">
    <w:name w:val="Body Text Indent"/>
    <w:basedOn w:val="a"/>
    <w:link w:val="afc"/>
    <w:uiPriority w:val="99"/>
    <w:unhideWhenUsed/>
    <w:pPr>
      <w:spacing w:after="120"/>
      <w:ind w:left="283"/>
    </w:pPr>
  </w:style>
  <w:style w:type="character" w:customStyle="1" w:styleId="afc">
    <w:name w:val="Основной текст с отступом Знак"/>
    <w:basedOn w:val="a0"/>
    <w:link w:val="afb"/>
    <w:uiPriority w:val="99"/>
    <w:rPr>
      <w:rFonts w:ascii="Times New Roman" w:eastAsia="Calibri" w:hAnsi="Times New Roman" w:cs="Times New Roman"/>
      <w:sz w:val="28"/>
      <w:szCs w:val="20"/>
      <w:lang w:eastAsia="ru-RU"/>
    </w:rPr>
  </w:style>
  <w:style w:type="paragraph" w:customStyle="1" w:styleId="13">
    <w:name w:val="Абзац списка1"/>
    <w:basedOn w:val="a"/>
    <w:link w:val="ListParagraphChar1"/>
    <w:pPr>
      <w:ind w:left="720"/>
      <w:contextualSpacing/>
    </w:pPr>
  </w:style>
  <w:style w:type="paragraph" w:styleId="afd">
    <w:name w:val="Body Text"/>
    <w:basedOn w:val="a"/>
    <w:link w:val="afe"/>
    <w:pPr>
      <w:spacing w:after="120"/>
    </w:pPr>
  </w:style>
  <w:style w:type="character" w:customStyle="1" w:styleId="afe">
    <w:name w:val="Основной текст Знак"/>
    <w:basedOn w:val="a0"/>
    <w:link w:val="afd"/>
    <w:rPr>
      <w:rFonts w:ascii="Times New Roman" w:eastAsia="Calibri" w:hAnsi="Times New Roman" w:cs="Times New Roman"/>
      <w:sz w:val="28"/>
      <w:szCs w:val="20"/>
      <w:lang w:eastAsia="ru-RU"/>
    </w:rPr>
  </w:style>
  <w:style w:type="character" w:customStyle="1" w:styleId="ListParagraphChar1">
    <w:name w:val="List Paragraph Char1"/>
    <w:link w:val="13"/>
    <w:rPr>
      <w:rFonts w:ascii="Times New Roman" w:eastAsia="Calibri" w:hAnsi="Times New Roman" w:cs="Times New Roman"/>
      <w:sz w:val="28"/>
      <w:szCs w:val="20"/>
      <w:lang w:eastAsia="ru-RU"/>
    </w:rPr>
  </w:style>
  <w:style w:type="paragraph" w:customStyle="1" w:styleId="ConsNormal">
    <w:name w:val="ConsNormal"/>
    <w:pPr>
      <w:widowControl w:val="0"/>
      <w:ind w:firstLine="720"/>
    </w:pPr>
    <w:rPr>
      <w:rFonts w:ascii="Arial" w:hAnsi="Arial" w:cs="Arial"/>
      <w:sz w:val="20"/>
      <w:szCs w:val="20"/>
      <w:lang w:eastAsia="ru-RU"/>
    </w:rPr>
  </w:style>
  <w:style w:type="paragraph" w:customStyle="1" w:styleId="210">
    <w:name w:val="Основной текст 21"/>
    <w:basedOn w:val="a"/>
    <w:pPr>
      <w:widowControl w:val="0"/>
      <w:ind w:firstLine="0"/>
    </w:pPr>
    <w:rPr>
      <w:rFonts w:cs="Arial"/>
      <w:sz w:val="20"/>
      <w:szCs w:val="18"/>
    </w:rPr>
  </w:style>
  <w:style w:type="paragraph" w:customStyle="1" w:styleId="CM5">
    <w:name w:val="CM5"/>
    <w:basedOn w:val="a"/>
    <w:next w:val="a"/>
    <w:pPr>
      <w:widowControl w:val="0"/>
      <w:spacing w:line="276" w:lineRule="atLeast"/>
      <w:ind w:firstLine="0"/>
      <w:jc w:val="left"/>
    </w:pPr>
    <w:rPr>
      <w:rFonts w:ascii="Calibri" w:eastAsia="Times New Roman" w:hAnsi="Calibri" w:cs="Calibri"/>
      <w:sz w:val="24"/>
      <w:szCs w:val="24"/>
    </w:rPr>
  </w:style>
  <w:style w:type="paragraph" w:styleId="aff">
    <w:name w:val="Balloon Text"/>
    <w:basedOn w:val="a"/>
    <w:link w:val="aff0"/>
    <w:uiPriority w:val="99"/>
    <w:semiHidden/>
    <w:unhideWhenUsed/>
    <w:rPr>
      <w:rFonts w:ascii="Tahoma" w:hAnsi="Tahoma" w:cs="Tahoma"/>
      <w:sz w:val="16"/>
      <w:szCs w:val="16"/>
    </w:rPr>
  </w:style>
  <w:style w:type="character" w:customStyle="1" w:styleId="aff0">
    <w:name w:val="Текст выноски Знак"/>
    <w:basedOn w:val="a0"/>
    <w:link w:val="aff"/>
    <w:uiPriority w:val="99"/>
    <w:semiHidden/>
    <w:rPr>
      <w:rFonts w:ascii="Tahoma" w:eastAsia="Calibri" w:hAnsi="Tahoma" w:cs="Tahoma"/>
      <w:sz w:val="16"/>
      <w:szCs w:val="16"/>
      <w:lang w:eastAsia="ru-RU"/>
    </w:rPr>
  </w:style>
  <w:style w:type="paragraph" w:styleId="a7">
    <w:name w:val="Subtitle"/>
    <w:basedOn w:val="a"/>
    <w:next w:val="a"/>
    <w:link w:val="a6"/>
    <w:qFormat/>
    <w:pPr>
      <w:keepNext/>
      <w:keepLines/>
      <w:spacing w:before="360" w:after="80"/>
    </w:pPr>
    <w:rPr>
      <w:rFonts w:ascii="Georgia" w:eastAsia="Georgia" w:hAnsi="Georgia" w:cs="Georgia"/>
      <w:i/>
      <w:color w:val="666666"/>
      <w:sz w:val="48"/>
      <w:szCs w:val="48"/>
    </w:rPr>
  </w:style>
  <w:style w:type="table" w:customStyle="1" w:styleId="StGen0">
    <w:name w:val="StGen0"/>
    <w:basedOn w:val="TableNormal"/>
    <w:tblPr>
      <w:tblStyleRowBandSize w:val="1"/>
      <w:tblStyleColBandSize w:val="1"/>
      <w:tblCellMar>
        <w:left w:w="115" w:type="dxa"/>
        <w:right w:w="115" w:type="dxa"/>
      </w:tblCellMar>
    </w:tblPr>
  </w:style>
  <w:style w:type="table" w:customStyle="1" w:styleId="StGen1">
    <w:name w:val="StGen1"/>
    <w:basedOn w:val="TableNormal"/>
    <w:tblPr>
      <w:tblStyleRowBandSize w:val="1"/>
      <w:tblStyleColBandSize w:val="1"/>
      <w:tblCellMar>
        <w:left w:w="115" w:type="dxa"/>
        <w:right w:w="115" w:type="dxa"/>
      </w:tblCellMar>
    </w:tblPr>
  </w:style>
  <w:style w:type="character" w:customStyle="1" w:styleId="afa">
    <w:name w:val="Абзац списка Знак"/>
    <w:link w:val="af9"/>
    <w:uiPriority w:val="34"/>
    <w:locked/>
    <w:rsid w:val="009967B5"/>
    <w:rPr>
      <w:rFonts w:eastAsiaTheme="minorHAnsi" w:cstheme="minorBid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RUCAImANGAMXlvQWl80Drq/Vkg==">CgMxLjAyCGguZ2pkZ3hzMgppZC4zMGowemxsOAByITFCVDIyTmxDekgwTm1wRlN4Wk1ET2R2dzRLUGtSaVJ2WQ==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0A0F4BD-83CD-4CE3-86FA-D4D3B73C6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1710</Words>
  <Characters>9752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Огнева В. Елена</cp:lastModifiedBy>
  <cp:revision>4</cp:revision>
  <dcterms:created xsi:type="dcterms:W3CDTF">2024-08-14T12:04:00Z</dcterms:created>
  <dcterms:modified xsi:type="dcterms:W3CDTF">2024-08-14T12:16:00Z</dcterms:modified>
</cp:coreProperties>
</file>