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B3C" w:rsidRDefault="00190B3C" w:rsidP="00190B3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90B3C" w:rsidRDefault="00190B3C" w:rsidP="00190B3C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537"/>
        <w:gridCol w:w="2035"/>
        <w:gridCol w:w="1558"/>
        <w:gridCol w:w="2785"/>
        <w:gridCol w:w="1277"/>
        <w:gridCol w:w="1561"/>
        <w:gridCol w:w="236"/>
        <w:gridCol w:w="12"/>
        <w:gridCol w:w="355"/>
      </w:tblGrid>
      <w:tr w:rsidR="00190B3C" w:rsidRPr="00F968EC" w:rsidTr="006614A3">
        <w:trPr>
          <w:gridAfter w:val="1"/>
          <w:wAfter w:w="119" w:type="pct"/>
          <w:trHeight w:val="300"/>
          <w:jc w:val="center"/>
        </w:trPr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B3C" w:rsidRPr="00F968EC" w:rsidRDefault="00190B3C" w:rsidP="006614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B3C" w:rsidRPr="004C5148" w:rsidRDefault="00190B3C" w:rsidP="006614A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0"/>
              </w:rPr>
            </w:pPr>
            <w:r w:rsidRPr="004C514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0"/>
              </w:rPr>
              <w:t>Расчет минимальной цены контракта</w:t>
            </w:r>
          </w:p>
        </w:tc>
      </w:tr>
      <w:tr w:rsidR="00190B3C" w:rsidRPr="00F968EC" w:rsidTr="006614A3">
        <w:trPr>
          <w:trHeight w:val="255"/>
          <w:jc w:val="center"/>
        </w:trPr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B3C" w:rsidRPr="00F968EC" w:rsidRDefault="00190B3C" w:rsidP="006614A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0B3C" w:rsidRPr="008020FC" w:rsidRDefault="00190B3C" w:rsidP="006614A3">
            <w:pPr>
              <w:tabs>
                <w:tab w:val="left" w:pos="0"/>
              </w:tabs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8020FC">
              <w:rPr>
                <w:rFonts w:ascii="Times New Roman" w:hAnsi="Times New Roman"/>
                <w:sz w:val="24"/>
                <w:szCs w:val="24"/>
              </w:rPr>
              <w:t xml:space="preserve">Нормативный метод определения на данный </w:t>
            </w:r>
            <w:r>
              <w:rPr>
                <w:rFonts w:ascii="Times New Roman" w:hAnsi="Times New Roman"/>
                <w:sz w:val="24"/>
                <w:szCs w:val="24"/>
              </w:rPr>
              <w:t>вид товара, в соответствии с п.2</w:t>
            </w:r>
            <w:r w:rsidRPr="008020FC">
              <w:rPr>
                <w:rFonts w:ascii="Times New Roman" w:hAnsi="Times New Roman"/>
                <w:sz w:val="24"/>
                <w:szCs w:val="24"/>
              </w:rPr>
              <w:t xml:space="preserve">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      </w:r>
          </w:p>
          <w:p w:rsidR="00190B3C" w:rsidRPr="00F968EC" w:rsidRDefault="00190B3C" w:rsidP="006614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B3C" w:rsidRPr="00F968EC" w:rsidRDefault="00190B3C" w:rsidP="006614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B3C" w:rsidRPr="00F968EC" w:rsidRDefault="00190B3C" w:rsidP="006614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0B3C" w:rsidRPr="00F968EC" w:rsidTr="006614A3">
        <w:trPr>
          <w:gridAfter w:val="3"/>
          <w:wAfter w:w="202" w:type="pct"/>
          <w:trHeight w:val="1309"/>
          <w:jc w:val="center"/>
        </w:trPr>
        <w:tc>
          <w:tcPr>
            <w:tcW w:w="190" w:type="pct"/>
            <w:shd w:val="clear" w:color="auto" w:fill="auto"/>
            <w:vAlign w:val="center"/>
            <w:hideMark/>
          </w:tcPr>
          <w:p w:rsidR="00190B3C" w:rsidRPr="00F968EC" w:rsidRDefault="00190B3C" w:rsidP="006614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190B3C" w:rsidRPr="00F968EC" w:rsidRDefault="00190B3C" w:rsidP="006614A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Наименование, торговая марка, функциональные и качественные характеристики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90B3C" w:rsidRPr="00F968EC" w:rsidRDefault="00190B3C" w:rsidP="006614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ед.измер</w:t>
            </w:r>
            <w:proofErr w:type="spellEnd"/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190B3C" w:rsidRPr="00F968EC" w:rsidRDefault="00190B3C" w:rsidP="006614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933" w:type="pct"/>
            <w:shd w:val="clear" w:color="auto" w:fill="auto"/>
            <w:vAlign w:val="center"/>
            <w:hideMark/>
          </w:tcPr>
          <w:p w:rsidR="00190B3C" w:rsidRPr="003B26EC" w:rsidRDefault="00190B3C" w:rsidP="006614A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B26EC">
              <w:rPr>
                <w:rFonts w:ascii="Times New Roman" w:hAnsi="Times New Roman" w:cs="Times New Roman"/>
                <w:sz w:val="16"/>
                <w:szCs w:val="16"/>
              </w:rPr>
              <w:t>Выписка из Приложения к распоряжению Комитета по государственному заказу Санкт-Петербурга от 24.05.2024 № 357-р товаров 2 квартала 2024 года</w:t>
            </w:r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190B3C" w:rsidRPr="00F968EC" w:rsidRDefault="00190B3C" w:rsidP="006614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Стоимость, руб.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190B3C" w:rsidRPr="00F968EC" w:rsidRDefault="00190B3C" w:rsidP="006614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Обоснование цены</w:t>
            </w:r>
          </w:p>
        </w:tc>
      </w:tr>
      <w:tr w:rsidR="00190B3C" w:rsidRPr="00F968EC" w:rsidTr="006614A3">
        <w:trPr>
          <w:gridAfter w:val="3"/>
          <w:wAfter w:w="202" w:type="pct"/>
          <w:trHeight w:val="675"/>
          <w:jc w:val="center"/>
        </w:trPr>
        <w:tc>
          <w:tcPr>
            <w:tcW w:w="190" w:type="pct"/>
            <w:shd w:val="clear" w:color="auto" w:fill="auto"/>
            <w:vAlign w:val="center"/>
            <w:hideMark/>
          </w:tcPr>
          <w:p w:rsidR="00190B3C" w:rsidRPr="00F968EC" w:rsidRDefault="00190B3C" w:rsidP="006614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20" w:type="pct"/>
            <w:shd w:val="clear" w:color="auto" w:fill="auto"/>
            <w:vAlign w:val="center"/>
            <w:hideMark/>
          </w:tcPr>
          <w:p w:rsidR="00190B3C" w:rsidRPr="00F968EC" w:rsidRDefault="00190B3C" w:rsidP="006614A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Лимонная кислота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190B3C" w:rsidRPr="00F968EC" w:rsidRDefault="00190B3C" w:rsidP="006614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190B3C" w:rsidRPr="00F968EC" w:rsidRDefault="00190B3C" w:rsidP="006614A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933" w:type="pct"/>
            <w:shd w:val="clear" w:color="auto" w:fill="auto"/>
            <w:vAlign w:val="center"/>
            <w:hideMark/>
          </w:tcPr>
          <w:p w:rsidR="00190B3C" w:rsidRPr="00F968EC" w:rsidRDefault="00190B3C" w:rsidP="006614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661,13</w:t>
            </w:r>
          </w:p>
        </w:tc>
        <w:tc>
          <w:tcPr>
            <w:tcW w:w="428" w:type="pct"/>
            <w:shd w:val="clear" w:color="auto" w:fill="auto"/>
            <w:vAlign w:val="center"/>
            <w:hideMark/>
          </w:tcPr>
          <w:p w:rsidR="00190B3C" w:rsidRPr="00F968EC" w:rsidRDefault="00190B3C" w:rsidP="006614A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1652,83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:rsidR="00190B3C" w:rsidRPr="00F968EC" w:rsidRDefault="00190B3C" w:rsidP="006614A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Нормативный метод</w:t>
            </w:r>
          </w:p>
        </w:tc>
      </w:tr>
      <w:tr w:rsidR="00190B3C" w:rsidRPr="00F968EC" w:rsidTr="006614A3">
        <w:trPr>
          <w:gridAfter w:val="3"/>
          <w:wAfter w:w="202" w:type="pct"/>
          <w:trHeight w:val="255"/>
          <w:jc w:val="center"/>
        </w:trPr>
        <w:tc>
          <w:tcPr>
            <w:tcW w:w="190" w:type="pct"/>
            <w:shd w:val="clear" w:color="auto" w:fill="auto"/>
            <w:noWrap/>
            <w:vAlign w:val="bottom"/>
            <w:hideMark/>
          </w:tcPr>
          <w:p w:rsidR="00190B3C" w:rsidRPr="00F968EC" w:rsidRDefault="00190B3C" w:rsidP="006614A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0" w:type="pct"/>
            <w:shd w:val="clear" w:color="auto" w:fill="auto"/>
            <w:noWrap/>
            <w:vAlign w:val="bottom"/>
            <w:hideMark/>
          </w:tcPr>
          <w:p w:rsidR="00190B3C" w:rsidRPr="00F968EC" w:rsidRDefault="00190B3C" w:rsidP="006614A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682" w:type="pct"/>
            <w:shd w:val="clear" w:color="auto" w:fill="auto"/>
            <w:vAlign w:val="bottom"/>
            <w:hideMark/>
          </w:tcPr>
          <w:p w:rsidR="00190B3C" w:rsidRPr="00F968EC" w:rsidRDefault="00190B3C" w:rsidP="006614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190B3C" w:rsidRPr="00F968EC" w:rsidRDefault="00190B3C" w:rsidP="006614A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3" w:type="pct"/>
            <w:shd w:val="clear" w:color="auto" w:fill="auto"/>
            <w:noWrap/>
            <w:vAlign w:val="bottom"/>
            <w:hideMark/>
          </w:tcPr>
          <w:p w:rsidR="00190B3C" w:rsidRPr="00F968EC" w:rsidRDefault="00190B3C" w:rsidP="006614A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pct"/>
            <w:shd w:val="clear" w:color="auto" w:fill="auto"/>
            <w:noWrap/>
            <w:vAlign w:val="bottom"/>
            <w:hideMark/>
          </w:tcPr>
          <w:p w:rsidR="00190B3C" w:rsidRPr="00F968EC" w:rsidRDefault="00190B3C" w:rsidP="006614A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1652,83</w:t>
            </w:r>
          </w:p>
        </w:tc>
        <w:tc>
          <w:tcPr>
            <w:tcW w:w="523" w:type="pct"/>
            <w:shd w:val="clear" w:color="auto" w:fill="auto"/>
            <w:noWrap/>
            <w:vAlign w:val="bottom"/>
            <w:hideMark/>
          </w:tcPr>
          <w:p w:rsidR="00190B3C" w:rsidRPr="00F968EC" w:rsidRDefault="00190B3C" w:rsidP="006614A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68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190B3C" w:rsidRDefault="00190B3C" w:rsidP="00190B3C">
      <w:pPr>
        <w:ind w:left="708" w:firstLine="708"/>
        <w:rPr>
          <w:rFonts w:ascii="Times New Roman" w:hAnsi="Times New Roman" w:cs="Times New Roman"/>
        </w:rPr>
      </w:pPr>
    </w:p>
    <w:p w:rsidR="00190B3C" w:rsidRPr="00F968EC" w:rsidRDefault="00190B3C" w:rsidP="00190B3C">
      <w:pPr>
        <w:ind w:left="708" w:firstLine="708"/>
        <w:rPr>
          <w:rFonts w:ascii="Times New Roman" w:hAnsi="Times New Roman" w:cs="Times New Roman"/>
        </w:rPr>
      </w:pPr>
    </w:p>
    <w:p w:rsidR="00190B3C" w:rsidRPr="00F968EC" w:rsidRDefault="00190B3C" w:rsidP="00190B3C">
      <w:pPr>
        <w:ind w:left="708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И.О. Заведующего                                                                                      Ю.Р. Спириденкова</w:t>
      </w:r>
    </w:p>
    <w:p w:rsidR="00190B3C" w:rsidRPr="00F968EC" w:rsidRDefault="00190B3C" w:rsidP="00190B3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F62CD" w:rsidRDefault="005F62CD">
      <w:bookmarkStart w:id="0" w:name="_GoBack"/>
      <w:bookmarkEnd w:id="0"/>
    </w:p>
    <w:sectPr w:rsidR="005F62CD" w:rsidSect="00190B3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B3C"/>
    <w:rsid w:val="000706C1"/>
    <w:rsid w:val="00190B3C"/>
    <w:rsid w:val="005F62CD"/>
    <w:rsid w:val="00F9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1BE19-1A38-4656-A372-D8EC4E340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B3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6C1"/>
    <w:pPr>
      <w:widowControl w:val="0"/>
      <w:spacing w:after="0" w:line="240" w:lineRule="auto"/>
    </w:pPr>
    <w:rPr>
      <w:rFonts w:ascii="Times New Roman" w:eastAsia="Courier New" w:hAnsi="Times New Roman" w:cs="Courier New"/>
      <w:color w:val="00000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2024-07-15T11:43:00Z</dcterms:created>
  <dcterms:modified xsi:type="dcterms:W3CDTF">2024-07-15T11:43:00Z</dcterms:modified>
</cp:coreProperties>
</file>