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BA25CD" w:rsidRPr="00BA25CD" w:rsidRDefault="007668CD" w:rsidP="00BA25CD">
      <w:pPr>
        <w:jc w:val="center"/>
        <w:rPr>
          <w:rFonts w:ascii="Times New Roman" w:eastAsia="Times New Roman" w:hAnsi="Times New Roman" w:cs="Times New Roman"/>
          <w:color w:val="000000"/>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BA25CD">
        <w:rPr>
          <w:rFonts w:ascii="Times New Roman" w:eastAsia="Times New Roman" w:hAnsi="Times New Roman" w:cs="Times New Roman"/>
          <w:i/>
          <w:sz w:val="24"/>
          <w:szCs w:val="24"/>
          <w:lang w:eastAsia="ru-RU"/>
        </w:rPr>
        <w:t>п</w:t>
      </w:r>
      <w:r w:rsidR="00BA25CD" w:rsidRPr="00BA25CD">
        <w:rPr>
          <w:rFonts w:ascii="Times New Roman" w:eastAsia="Times New Roman" w:hAnsi="Times New Roman" w:cs="Times New Roman"/>
          <w:color w:val="000000"/>
          <w:lang w:eastAsia="ru-RU"/>
        </w:rPr>
        <w:t>ринтер</w:t>
      </w:r>
      <w:r w:rsidR="00BA25CD">
        <w:rPr>
          <w:rFonts w:ascii="Times New Roman" w:eastAsia="Times New Roman" w:hAnsi="Times New Roman" w:cs="Times New Roman"/>
          <w:color w:val="000000"/>
          <w:lang w:eastAsia="ru-RU"/>
        </w:rPr>
        <w:t>а</w:t>
      </w:r>
      <w:r w:rsidR="00BA25CD" w:rsidRPr="00BA25CD">
        <w:rPr>
          <w:rFonts w:ascii="Times New Roman" w:eastAsia="Times New Roman" w:hAnsi="Times New Roman" w:cs="Times New Roman"/>
          <w:color w:val="000000"/>
          <w:lang w:eastAsia="ru-RU"/>
        </w:rPr>
        <w:t xml:space="preserve"> этикеток АТОЛ ТТ42</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DA587B">
        <w:tc>
          <w:tcPr>
            <w:tcW w:w="0" w:type="auto"/>
            <w:hideMark/>
          </w:tcPr>
          <w:p w:rsidR="007668CD"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DA587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Санкт-Петербург</w:t>
            </w:r>
          </w:p>
        </w:tc>
        <w:tc>
          <w:tcPr>
            <w:tcW w:w="6691" w:type="dxa"/>
            <w:hideMark/>
          </w:tcPr>
          <w:p w:rsidR="007668CD"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7668CD" w:rsidP="00DA587B">
            <w:pPr>
              <w:spacing w:after="0" w:line="240" w:lineRule="auto"/>
              <w:ind w:firstLine="709"/>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«__» ___________ </w:t>
            </w:r>
            <w:r w:rsidR="000234EF">
              <w:rPr>
                <w:rFonts w:ascii="Times New Roman" w:eastAsia="Times New Roman" w:hAnsi="Times New Roman" w:cs="Times New Roman"/>
                <w:sz w:val="24"/>
                <w:szCs w:val="24"/>
                <w:lang w:eastAsia="ru-RU"/>
              </w:rPr>
              <w:t>202_</w:t>
            </w:r>
            <w:r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 главного врача Юрия Павловича Линца,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 </w:t>
      </w:r>
      <w:r w:rsidR="00E951C3" w:rsidRPr="00E951C3">
        <w:rPr>
          <w:rFonts w:ascii="Times New Roman" w:eastAsia="Times New Roman" w:hAnsi="Times New Roman" w:cs="Times New Roman"/>
          <w:sz w:val="24"/>
          <w:szCs w:val="24"/>
          <w:lang w:eastAsia="ru-RU"/>
        </w:rPr>
        <w:t>242781101870078110100100080000000244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BA25CD" w:rsidRDefault="007668CD" w:rsidP="00BA25CD">
      <w:pPr>
        <w:jc w:val="center"/>
        <w:rPr>
          <w:rFonts w:ascii="Times New Roman" w:eastAsia="Times New Roman" w:hAnsi="Times New Roman" w:cs="Times New Roman"/>
          <w:color w:val="000000"/>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w:t>
      </w:r>
      <w:r w:rsidRPr="00D23B4D">
        <w:rPr>
          <w:rFonts w:ascii="Times New Roman" w:eastAsia="Times New Roman" w:hAnsi="Times New Roman" w:cs="Times New Roman"/>
          <w:sz w:val="24"/>
          <w:szCs w:val="24"/>
          <w:lang w:eastAsia="ru-RU"/>
        </w:rPr>
        <w:t>предусмотренные Контрактом, осуществить поставку</w:t>
      </w:r>
      <w:r w:rsidR="00BA25CD" w:rsidRPr="00BA25CD">
        <w:rPr>
          <w:rFonts w:ascii="Times New Roman" w:eastAsia="Times New Roman" w:hAnsi="Times New Roman" w:cs="Times New Roman"/>
          <w:i/>
          <w:sz w:val="24"/>
          <w:szCs w:val="24"/>
          <w:lang w:eastAsia="ru-RU"/>
        </w:rPr>
        <w:t xml:space="preserve"> </w:t>
      </w:r>
      <w:r w:rsidR="00BA25CD">
        <w:rPr>
          <w:rFonts w:ascii="Times New Roman" w:eastAsia="Times New Roman" w:hAnsi="Times New Roman" w:cs="Times New Roman"/>
          <w:i/>
          <w:sz w:val="24"/>
          <w:szCs w:val="24"/>
          <w:lang w:eastAsia="ru-RU"/>
        </w:rPr>
        <w:t>п</w:t>
      </w:r>
      <w:r w:rsidR="00BA25CD" w:rsidRPr="00BA25CD">
        <w:rPr>
          <w:rFonts w:ascii="Times New Roman" w:eastAsia="Times New Roman" w:hAnsi="Times New Roman" w:cs="Times New Roman"/>
          <w:color w:val="000000"/>
          <w:lang w:eastAsia="ru-RU"/>
        </w:rPr>
        <w:t>ринтер</w:t>
      </w:r>
      <w:r w:rsidR="00BA25CD">
        <w:rPr>
          <w:rFonts w:ascii="Times New Roman" w:eastAsia="Times New Roman" w:hAnsi="Times New Roman" w:cs="Times New Roman"/>
          <w:color w:val="000000"/>
          <w:lang w:eastAsia="ru-RU"/>
        </w:rPr>
        <w:t>а</w:t>
      </w:r>
      <w:r w:rsidR="00BA25CD" w:rsidRPr="00BA25CD">
        <w:rPr>
          <w:rFonts w:ascii="Times New Roman" w:eastAsia="Times New Roman" w:hAnsi="Times New Roman" w:cs="Times New Roman"/>
          <w:color w:val="000000"/>
          <w:lang w:eastAsia="ru-RU"/>
        </w:rPr>
        <w:t xml:space="preserve"> этикеток АТОЛ ТТ42</w:t>
      </w:r>
    </w:p>
    <w:p w:rsidR="00D33B42" w:rsidRPr="00D23B4D" w:rsidRDefault="007668CD" w:rsidP="00BA25CD">
      <w:pPr>
        <w:jc w:val="center"/>
        <w:rPr>
          <w:rFonts w:ascii="Times New Roman" w:eastAsia="Times New Roman" w:hAnsi="Times New Roman" w:cs="Times New Roman"/>
          <w:sz w:val="24"/>
          <w:szCs w:val="24"/>
          <w:lang w:eastAsia="ru-RU"/>
        </w:rPr>
      </w:pPr>
      <w:r w:rsidRPr="00D23B4D">
        <w:rPr>
          <w:rFonts w:ascii="Times New Roman" w:eastAsia="Times New Roman" w:hAnsi="Times New Roman" w:cs="Times New Roman"/>
          <w:sz w:val="24"/>
          <w:szCs w:val="24"/>
          <w:lang w:eastAsia="ru-RU"/>
        </w:rPr>
        <w:t xml:space="preserve"> (код ОКПД2 </w:t>
      </w:r>
      <w:r w:rsidR="00D23B4D" w:rsidRPr="00D23B4D">
        <w:rPr>
          <w:rFonts w:ascii="Times New Roman" w:eastAsia="Times New Roman" w:hAnsi="Times New Roman" w:cs="Times New Roman"/>
          <w:sz w:val="24"/>
          <w:szCs w:val="24"/>
          <w:lang w:eastAsia="ru-RU"/>
        </w:rPr>
        <w:t>–</w:t>
      </w:r>
      <w:r w:rsidRPr="00D23B4D">
        <w:rPr>
          <w:rFonts w:ascii="Times New Roman" w:eastAsia="Times New Roman" w:hAnsi="Times New Roman" w:cs="Times New Roman"/>
          <w:sz w:val="24"/>
          <w:szCs w:val="24"/>
          <w:lang w:eastAsia="ru-RU"/>
        </w:rPr>
        <w:t xml:space="preserve"> </w:t>
      </w:r>
      <w:r w:rsidR="00BA25CD">
        <w:rPr>
          <w:rFonts w:ascii="Times New Roman" w:eastAsia="Times New Roman" w:hAnsi="Times New Roman" w:cs="Times New Roman"/>
          <w:sz w:val="24"/>
          <w:szCs w:val="24"/>
          <w:lang w:eastAsia="ru-RU"/>
        </w:rPr>
        <w:t>26.20.16.125</w:t>
      </w:r>
      <w:r w:rsidRPr="00D23B4D">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поставленный товар.</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D23B4D">
        <w:rPr>
          <w:rFonts w:ascii="Times New Roman" w:eastAsia="Times New Roman" w:hAnsi="Times New Roman" w:cs="Times New Roman"/>
          <w:sz w:val="24"/>
          <w:szCs w:val="24"/>
          <w:lang w:eastAsia="ru-RU"/>
        </w:rPr>
        <w:t xml:space="preserve">1.2. Номенклатура </w:t>
      </w:r>
      <w:r w:rsidR="00360127" w:rsidRPr="00D23B4D">
        <w:rPr>
          <w:rFonts w:ascii="Times New Roman" w:eastAsia="Times New Roman" w:hAnsi="Times New Roman" w:cs="Times New Roman"/>
          <w:sz w:val="24"/>
          <w:szCs w:val="24"/>
          <w:lang w:eastAsia="ru-RU"/>
        </w:rPr>
        <w:t>товара,</w:t>
      </w:r>
      <w:r w:rsidRPr="00D23B4D">
        <w:rPr>
          <w:rFonts w:ascii="Times New Roman" w:eastAsia="Times New Roman" w:hAnsi="Times New Roman" w:cs="Times New Roman"/>
          <w:sz w:val="24"/>
          <w:szCs w:val="24"/>
          <w:lang w:eastAsia="ru-RU"/>
        </w:rPr>
        <w:t xml:space="preserve"> </w:t>
      </w:r>
      <w:r w:rsidR="00360127" w:rsidRPr="00D23B4D">
        <w:rPr>
          <w:rFonts w:ascii="Times New Roman" w:eastAsia="Times New Roman" w:hAnsi="Times New Roman" w:cs="Times New Roman"/>
          <w:sz w:val="24"/>
          <w:szCs w:val="24"/>
          <w:lang w:eastAsia="ru-RU"/>
        </w:rPr>
        <w:t xml:space="preserve">технические показатели </w:t>
      </w:r>
      <w:r w:rsidRPr="00D23B4D">
        <w:rPr>
          <w:rFonts w:ascii="Times New Roman" w:eastAsia="Times New Roman" w:hAnsi="Times New Roman" w:cs="Times New Roman"/>
          <w:sz w:val="24"/>
          <w:szCs w:val="24"/>
          <w:lang w:eastAsia="ru-RU"/>
        </w:rPr>
        <w:t>и его количество определяются Спецификаци</w:t>
      </w:r>
      <w:r w:rsidR="00360127" w:rsidRPr="00D23B4D">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w:t>
      </w:r>
      <w:r w:rsidR="009F461C" w:rsidRPr="009F461C">
        <w:rPr>
          <w:rFonts w:ascii="Times New Roman" w:eastAsia="Times New Roman" w:hAnsi="Times New Roman" w:cs="Times New Roman"/>
          <w:sz w:val="24"/>
          <w:szCs w:val="24"/>
          <w:lang w:eastAsia="ru-RU"/>
        </w:rPr>
        <w:lastRenderedPageBreak/>
        <w:t>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предоставлять Поставщику всю имеющуюся у него информацию и документы, относящиеся к предмету Контракта и необходимые для исполнения Поставщиком </w:t>
      </w:r>
      <w:r w:rsidRPr="00333154">
        <w:rPr>
          <w:rFonts w:ascii="Times New Roman" w:eastAsia="Times New Roman" w:hAnsi="Times New Roman" w:cs="Times New Roman"/>
          <w:sz w:val="24"/>
          <w:szCs w:val="24"/>
          <w:lang w:eastAsia="ru-RU"/>
        </w:rPr>
        <w:lastRenderedPageBreak/>
        <w:t>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FD4F4B">
        <w:rPr>
          <w:rFonts w:ascii="Times New Roman" w:eastAsia="Times New Roman" w:hAnsi="Times New Roman" w:cs="Times New Roman"/>
          <w:sz w:val="24"/>
          <w:szCs w:val="24"/>
          <w:lang w:eastAsia="ru-RU"/>
        </w:rPr>
        <w:t>тридцать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Pr="00D23B4D"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 xml:space="preserve">5.1. </w:t>
      </w:r>
      <w:r w:rsidRPr="00D23B4D">
        <w:rPr>
          <w:rFonts w:ascii="Times New Roman" w:eastAsia="Times New Roman" w:hAnsi="Times New Roman" w:cs="Times New Roman"/>
          <w:sz w:val="24"/>
          <w:szCs w:val="24"/>
          <w:lang w:eastAsia="ru-RU"/>
        </w:rPr>
        <w:t xml:space="preserve">Поставщик осуществляет поставку с момента заключения Контракта в течение </w:t>
      </w:r>
      <w:r w:rsidR="00D23B4D" w:rsidRPr="00D23B4D">
        <w:rPr>
          <w:rFonts w:ascii="Times New Roman" w:eastAsia="Times New Roman" w:hAnsi="Times New Roman" w:cs="Times New Roman"/>
          <w:sz w:val="24"/>
          <w:szCs w:val="24"/>
          <w:lang w:eastAsia="ru-RU"/>
        </w:rPr>
        <w:t>5 (пяти) рабочих дней</w:t>
      </w:r>
      <w:r w:rsidRPr="00D23B4D">
        <w:rPr>
          <w:rFonts w:ascii="Times New Roman" w:eastAsia="Times New Roman" w:hAnsi="Times New Roman" w:cs="Times New Roman"/>
          <w:sz w:val="24"/>
          <w:szCs w:val="24"/>
          <w:lang w:eastAsia="ru-RU"/>
        </w:rPr>
        <w:t xml:space="preserve"> </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регистрационных удостоверений;</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с момента</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31.12.202</w:t>
      </w:r>
      <w:r w:rsidR="00335EC4">
        <w:rPr>
          <w:rFonts w:ascii="Times New Roman" w:eastAsia="Times New Roman" w:hAnsi="Times New Roman" w:cs="Times New Roman"/>
          <w:sz w:val="24"/>
          <w:szCs w:val="24"/>
          <w:lang w:eastAsia="ru-RU"/>
        </w:rPr>
        <w:t>5</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lastRenderedPageBreak/>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7668CD" w:rsidRPr="00DA0CD8" w:rsidRDefault="007668CD" w:rsidP="007668C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Главный врач</w:t>
            </w:r>
          </w:p>
          <w:p w:rsidR="00D33B42" w:rsidRPr="00BE7102" w:rsidRDefault="007668CD" w:rsidP="007668CD">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r>
              <w:rPr>
                <w:rFonts w:ascii="Times New Roman" w:eastAsia="Times New Roman" w:hAnsi="Times New Roman" w:cs="Times New Roman"/>
                <w:lang w:eastAsia="ru-RU"/>
              </w:rPr>
              <w:t>Ю.П. Линец</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1.Расчёт стоимости:</w:t>
      </w:r>
    </w:p>
    <w:p w:rsidR="00C94DAD" w:rsidRPr="00BE7102" w:rsidRDefault="00C94DAD" w:rsidP="005F5B28">
      <w:pPr>
        <w:spacing w:after="0" w:line="240" w:lineRule="auto"/>
        <w:ind w:firstLine="709"/>
        <w:jc w:val="both"/>
        <w:rPr>
          <w:rFonts w:ascii="Times New Roman" w:eastAsia="Times New Roman" w:hAnsi="Times New Roman" w:cs="Times New Roman"/>
          <w:sz w:val="24"/>
          <w:szCs w:val="24"/>
          <w:lang w:eastAsia="ru-RU"/>
        </w:rPr>
      </w:pPr>
    </w:p>
    <w:tbl>
      <w:tblPr>
        <w:tblW w:w="12056" w:type="dxa"/>
        <w:jc w:val="center"/>
        <w:tblCellMar>
          <w:left w:w="0" w:type="dxa"/>
          <w:right w:w="0" w:type="dxa"/>
        </w:tblCellMar>
        <w:tblLook w:val="04A0" w:firstRow="1" w:lastRow="0" w:firstColumn="1" w:lastColumn="0" w:noHBand="0" w:noVBand="1"/>
      </w:tblPr>
      <w:tblGrid>
        <w:gridCol w:w="317"/>
        <w:gridCol w:w="3098"/>
        <w:gridCol w:w="1510"/>
        <w:gridCol w:w="1000"/>
        <w:gridCol w:w="1191"/>
        <w:gridCol w:w="1403"/>
        <w:gridCol w:w="743"/>
        <w:gridCol w:w="1397"/>
        <w:gridCol w:w="1397"/>
      </w:tblGrid>
      <w:tr w:rsidR="009F461C" w:rsidRPr="00C94DAD" w:rsidTr="009F461C">
        <w:trPr>
          <w:trHeight w:val="1327"/>
          <w:jc w:val="center"/>
        </w:trPr>
        <w:tc>
          <w:tcPr>
            <w:tcW w:w="317" w:type="dxa"/>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3098" w:type="dxa"/>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1403" w:type="dxa"/>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743" w:type="dxa"/>
            <w:tcBorders>
              <w:top w:val="single" w:sz="8" w:space="0" w:color="000000"/>
              <w:left w:val="single" w:sz="8" w:space="0" w:color="000000"/>
              <w:bottom w:val="single" w:sz="8" w:space="0" w:color="000000"/>
              <w:right w:val="single" w:sz="8" w:space="0" w:color="000000"/>
            </w:tcBorders>
            <w:vAlign w:val="center"/>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1397" w:type="dxa"/>
            <w:tcBorders>
              <w:top w:val="single" w:sz="8" w:space="0" w:color="000000"/>
              <w:left w:val="single" w:sz="8" w:space="0" w:color="000000"/>
              <w:bottom w:val="single" w:sz="8" w:space="0" w:color="000000"/>
              <w:right w:val="single" w:sz="8" w:space="0" w:color="000000"/>
            </w:tcBorders>
            <w:vAlign w:val="center"/>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1397" w:type="dxa"/>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9F461C" w:rsidRPr="00C94DAD" w:rsidTr="009F461C">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3098" w:type="dxa"/>
            <w:tcBorders>
              <w:top w:val="single" w:sz="4" w:space="0" w:color="auto"/>
              <w:left w:val="single" w:sz="4" w:space="0" w:color="auto"/>
              <w:bottom w:val="single" w:sz="4" w:space="0" w:color="auto"/>
              <w:right w:val="single" w:sz="4" w:space="0" w:color="auto"/>
            </w:tcBorders>
            <w:shd w:val="clear" w:color="auto" w:fill="auto"/>
            <w:vAlign w:val="center"/>
          </w:tcPr>
          <w:p w:rsidR="00335EC4" w:rsidRDefault="00335EC4" w:rsidP="00335EC4">
            <w:pPr>
              <w:jc w:val="center"/>
              <w:rPr>
                <w:color w:val="000000"/>
              </w:rPr>
            </w:pPr>
            <w:r>
              <w:rPr>
                <w:color w:val="000000"/>
              </w:rPr>
              <w:t>Принтер этикеток АТОЛ ТТ42</w:t>
            </w:r>
          </w:p>
          <w:p w:rsidR="009F461C" w:rsidRPr="00C94DAD" w:rsidRDefault="009F461C"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9F461C" w:rsidRPr="00C94DAD" w:rsidRDefault="00335EC4"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F461C" w:rsidRPr="00C94DAD" w:rsidRDefault="009F461C"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r>
      <w:tr w:rsidR="009F461C" w:rsidRPr="00C94DAD" w:rsidTr="009F461C">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r>
      <w:tr w:rsidR="009F461C" w:rsidRPr="00C94DAD" w:rsidTr="009F461C">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0" w:type="auto"/>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9F461C" w:rsidRPr="00C94DAD" w:rsidRDefault="009F461C" w:rsidP="00C94DAD">
            <w:pPr>
              <w:spacing w:after="0" w:line="240" w:lineRule="auto"/>
              <w:jc w:val="center"/>
              <w:rPr>
                <w:rFonts w:ascii="Times New Roman" w:eastAsia="Times New Roman" w:hAnsi="Times New Roman" w:cs="Times New Roman"/>
                <w:sz w:val="20"/>
                <w:szCs w:val="20"/>
                <w:lang w:eastAsia="ru-RU"/>
              </w:rPr>
            </w:pPr>
          </w:p>
        </w:tc>
      </w:tr>
    </w:tbl>
    <w:p w:rsidR="005F5B28" w:rsidRPr="00C94DAD" w:rsidRDefault="005F5B28" w:rsidP="00C94DAD">
      <w:pPr>
        <w:spacing w:after="0" w:line="240" w:lineRule="auto"/>
        <w:ind w:firstLine="709"/>
        <w:jc w:val="center"/>
        <w:rPr>
          <w:rFonts w:ascii="Times New Roman" w:eastAsia="Times New Roman" w:hAnsi="Times New Roman" w:cs="Times New Roman"/>
          <w:sz w:val="20"/>
          <w:szCs w:val="20"/>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335EC4" w:rsidRDefault="00335EC4" w:rsidP="00335EC4">
      <w:pPr>
        <w:pStyle w:val="af5"/>
        <w:jc w:val="center"/>
        <w:rPr>
          <w:b/>
          <w:sz w:val="26"/>
          <w:szCs w:val="26"/>
        </w:rPr>
      </w:pPr>
      <w:r>
        <w:rPr>
          <w:b/>
          <w:sz w:val="26"/>
          <w:szCs w:val="26"/>
        </w:rPr>
        <w:t xml:space="preserve">на поставку принтера этикеток АТОЛ ТТ42 для </w:t>
      </w:r>
    </w:p>
    <w:p w:rsidR="00335EC4" w:rsidRDefault="00335EC4" w:rsidP="00335EC4">
      <w:pPr>
        <w:pStyle w:val="af5"/>
        <w:jc w:val="center"/>
        <w:rPr>
          <w:b/>
          <w:sz w:val="26"/>
          <w:szCs w:val="26"/>
        </w:rPr>
      </w:pPr>
      <w:r>
        <w:rPr>
          <w:b/>
          <w:sz w:val="26"/>
          <w:szCs w:val="26"/>
        </w:rPr>
        <w:t>СПб ГБУЗ «Александровская больница» в 202</w:t>
      </w:r>
      <w:r>
        <w:rPr>
          <w:b/>
          <w:sz w:val="26"/>
          <w:szCs w:val="26"/>
        </w:rPr>
        <w:t>5</w:t>
      </w:r>
      <w:bookmarkStart w:id="8" w:name="_GoBack"/>
      <w:bookmarkEnd w:id="8"/>
      <w:r>
        <w:rPr>
          <w:b/>
          <w:sz w:val="26"/>
          <w:szCs w:val="26"/>
        </w:rPr>
        <w:t xml:space="preserve"> год</w:t>
      </w:r>
    </w:p>
    <w:tbl>
      <w:tblPr>
        <w:tblW w:w="1018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7210"/>
      </w:tblGrid>
      <w:tr w:rsidR="00335EC4" w:rsidTr="00590DF9">
        <w:trPr>
          <w:trHeight w:val="296"/>
        </w:trPr>
        <w:tc>
          <w:tcPr>
            <w:tcW w:w="10187" w:type="dxa"/>
            <w:gridSpan w:val="3"/>
            <w:shd w:val="clear" w:color="auto" w:fill="auto"/>
          </w:tcPr>
          <w:p w:rsidR="00335EC4" w:rsidRDefault="00335EC4" w:rsidP="00335EC4">
            <w:pPr>
              <w:pStyle w:val="aa"/>
              <w:numPr>
                <w:ilvl w:val="0"/>
                <w:numId w:val="11"/>
              </w:numPr>
              <w:spacing w:after="0" w:line="240" w:lineRule="auto"/>
              <w:rPr>
                <w:b/>
                <w:sz w:val="20"/>
                <w:szCs w:val="20"/>
              </w:rPr>
            </w:pPr>
            <w:r>
              <w:rPr>
                <w:b/>
                <w:sz w:val="20"/>
                <w:szCs w:val="20"/>
              </w:rPr>
              <w:t xml:space="preserve">Информация о получателе </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Наименование организации Получателя</w:t>
            </w:r>
          </w:p>
        </w:tc>
        <w:tc>
          <w:tcPr>
            <w:tcW w:w="7210" w:type="dxa"/>
            <w:shd w:val="clear" w:color="auto" w:fill="auto"/>
          </w:tcPr>
          <w:p w:rsidR="00335EC4" w:rsidRDefault="00335EC4" w:rsidP="00590DF9">
            <w:pPr>
              <w:rPr>
                <w:b/>
                <w:sz w:val="20"/>
                <w:szCs w:val="20"/>
              </w:rPr>
            </w:pPr>
            <w:r>
              <w:rPr>
                <w:b/>
                <w:bCs/>
                <w:sz w:val="20"/>
                <w:szCs w:val="20"/>
              </w:rPr>
              <w:t>СПб ГБУЗ «Александровская больница»</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ИНН Получателя</w:t>
            </w:r>
          </w:p>
        </w:tc>
        <w:tc>
          <w:tcPr>
            <w:tcW w:w="7210" w:type="dxa"/>
            <w:shd w:val="clear" w:color="auto" w:fill="auto"/>
          </w:tcPr>
          <w:p w:rsidR="00335EC4" w:rsidRDefault="00335EC4" w:rsidP="00590DF9">
            <w:pPr>
              <w:rPr>
                <w:b/>
                <w:sz w:val="20"/>
                <w:szCs w:val="20"/>
              </w:rPr>
            </w:pPr>
            <w:r>
              <w:rPr>
                <w:b/>
                <w:bCs/>
                <w:sz w:val="20"/>
                <w:szCs w:val="20"/>
              </w:rPr>
              <w:t>7811018700</w:t>
            </w:r>
          </w:p>
        </w:tc>
      </w:tr>
      <w:tr w:rsidR="00335EC4" w:rsidTr="00590DF9">
        <w:trPr>
          <w:trHeight w:val="69"/>
        </w:trPr>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Адрес Получателя</w:t>
            </w:r>
          </w:p>
        </w:tc>
        <w:tc>
          <w:tcPr>
            <w:tcW w:w="7210" w:type="dxa"/>
            <w:shd w:val="clear" w:color="auto" w:fill="auto"/>
          </w:tcPr>
          <w:p w:rsidR="00335EC4" w:rsidRDefault="00335EC4" w:rsidP="00590DF9">
            <w:pPr>
              <w:rPr>
                <w:b/>
                <w:sz w:val="20"/>
                <w:szCs w:val="20"/>
              </w:rPr>
            </w:pPr>
            <w:r>
              <w:rPr>
                <w:b/>
                <w:sz w:val="20"/>
                <w:szCs w:val="20"/>
              </w:rPr>
              <w:t>193312, Санкт-Петербург, пр. Солидарности, д. 4</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Адрес поставки товара</w:t>
            </w:r>
          </w:p>
        </w:tc>
        <w:tc>
          <w:tcPr>
            <w:tcW w:w="7210" w:type="dxa"/>
            <w:shd w:val="clear" w:color="auto" w:fill="auto"/>
          </w:tcPr>
          <w:p w:rsidR="00335EC4" w:rsidRDefault="00335EC4" w:rsidP="00590DF9">
            <w:pPr>
              <w:rPr>
                <w:b/>
                <w:bCs/>
                <w:sz w:val="20"/>
                <w:szCs w:val="20"/>
              </w:rPr>
            </w:pPr>
            <w:r>
              <w:rPr>
                <w:b/>
                <w:sz w:val="20"/>
                <w:szCs w:val="20"/>
              </w:rPr>
              <w:t>193312, Санкт-Петербург, пр. Солидарности, д. 4</w:t>
            </w:r>
          </w:p>
        </w:tc>
      </w:tr>
      <w:tr w:rsidR="00335EC4" w:rsidTr="00590DF9">
        <w:trPr>
          <w:trHeight w:val="70"/>
        </w:trPr>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ФИО контактного лица Получателя</w:t>
            </w:r>
          </w:p>
        </w:tc>
        <w:tc>
          <w:tcPr>
            <w:tcW w:w="7210" w:type="dxa"/>
            <w:shd w:val="clear" w:color="auto" w:fill="auto"/>
          </w:tcPr>
          <w:p w:rsidR="00335EC4" w:rsidRDefault="00335EC4" w:rsidP="00590DF9">
            <w:pPr>
              <w:rPr>
                <w:b/>
                <w:sz w:val="20"/>
                <w:szCs w:val="20"/>
              </w:rPr>
            </w:pPr>
            <w:r>
              <w:rPr>
                <w:b/>
                <w:bCs/>
                <w:sz w:val="20"/>
                <w:szCs w:val="20"/>
              </w:rPr>
              <w:t>Петров Александр Владимирович</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Телефон Получателя</w:t>
            </w:r>
          </w:p>
        </w:tc>
        <w:tc>
          <w:tcPr>
            <w:tcW w:w="7210" w:type="dxa"/>
            <w:shd w:val="clear" w:color="auto" w:fill="auto"/>
          </w:tcPr>
          <w:p w:rsidR="00335EC4" w:rsidRDefault="00335EC4" w:rsidP="00590DF9">
            <w:pPr>
              <w:rPr>
                <w:b/>
                <w:sz w:val="20"/>
                <w:szCs w:val="20"/>
              </w:rPr>
            </w:pPr>
            <w:r>
              <w:rPr>
                <w:b/>
                <w:bCs/>
                <w:sz w:val="20"/>
                <w:szCs w:val="20"/>
              </w:rPr>
              <w:t>+79319848414, +79216358801</w:t>
            </w:r>
          </w:p>
        </w:tc>
      </w:tr>
      <w:tr w:rsidR="00335EC4" w:rsidTr="00590DF9">
        <w:trPr>
          <w:trHeight w:val="304"/>
        </w:trPr>
        <w:tc>
          <w:tcPr>
            <w:tcW w:w="10187" w:type="dxa"/>
            <w:gridSpan w:val="3"/>
            <w:shd w:val="clear" w:color="auto" w:fill="auto"/>
          </w:tcPr>
          <w:p w:rsidR="00335EC4" w:rsidRDefault="00335EC4" w:rsidP="00335EC4">
            <w:pPr>
              <w:pStyle w:val="aa"/>
              <w:numPr>
                <w:ilvl w:val="0"/>
                <w:numId w:val="11"/>
              </w:numPr>
              <w:spacing w:after="0" w:line="240" w:lineRule="auto"/>
              <w:rPr>
                <w:b/>
                <w:sz w:val="20"/>
                <w:szCs w:val="20"/>
              </w:rPr>
            </w:pPr>
            <w:r>
              <w:rPr>
                <w:b/>
                <w:sz w:val="20"/>
                <w:szCs w:val="20"/>
              </w:rPr>
              <w:t xml:space="preserve">Информация о финансировании </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Заказчик</w:t>
            </w:r>
          </w:p>
        </w:tc>
        <w:tc>
          <w:tcPr>
            <w:tcW w:w="7210" w:type="dxa"/>
            <w:shd w:val="clear" w:color="auto" w:fill="auto"/>
          </w:tcPr>
          <w:p w:rsidR="00335EC4" w:rsidRDefault="00335EC4" w:rsidP="00590DF9">
            <w:pPr>
              <w:rPr>
                <w:sz w:val="20"/>
                <w:szCs w:val="20"/>
              </w:rPr>
            </w:pPr>
            <w:r>
              <w:rPr>
                <w:b/>
                <w:bCs/>
                <w:sz w:val="20"/>
                <w:szCs w:val="20"/>
              </w:rPr>
              <w:t>СПб ГБУЗ «Александровская больница»</w:t>
            </w:r>
          </w:p>
        </w:tc>
      </w:tr>
      <w:tr w:rsidR="00335EC4" w:rsidTr="00590DF9">
        <w:trPr>
          <w:trHeight w:val="489"/>
        </w:trPr>
        <w:tc>
          <w:tcPr>
            <w:tcW w:w="567" w:type="dxa"/>
            <w:shd w:val="clear" w:color="auto" w:fill="auto"/>
            <w:vAlign w:val="center"/>
          </w:tcPr>
          <w:p w:rsidR="00335EC4" w:rsidRDefault="00335EC4" w:rsidP="00335EC4">
            <w:pPr>
              <w:pStyle w:val="aa"/>
              <w:numPr>
                <w:ilvl w:val="1"/>
                <w:numId w:val="11"/>
              </w:numPr>
              <w:spacing w:after="0" w:line="240" w:lineRule="auto"/>
              <w:ind w:left="0"/>
              <w:rPr>
                <w:sz w:val="20"/>
                <w:szCs w:val="20"/>
              </w:rPr>
            </w:pPr>
          </w:p>
        </w:tc>
        <w:tc>
          <w:tcPr>
            <w:tcW w:w="2410" w:type="dxa"/>
            <w:shd w:val="clear" w:color="auto" w:fill="auto"/>
            <w:vAlign w:val="center"/>
          </w:tcPr>
          <w:p w:rsidR="00335EC4" w:rsidRDefault="00335EC4" w:rsidP="00590DF9">
            <w:pPr>
              <w:rPr>
                <w:sz w:val="20"/>
                <w:szCs w:val="20"/>
              </w:rPr>
            </w:pPr>
            <w:r>
              <w:rPr>
                <w:sz w:val="20"/>
                <w:szCs w:val="20"/>
              </w:rPr>
              <w:t>Начальная (максимальная) цена</w:t>
            </w:r>
          </w:p>
        </w:tc>
        <w:tc>
          <w:tcPr>
            <w:tcW w:w="7210" w:type="dxa"/>
            <w:shd w:val="clear" w:color="auto" w:fill="auto"/>
            <w:vAlign w:val="center"/>
          </w:tcPr>
          <w:p w:rsidR="00335EC4" w:rsidRDefault="00335EC4" w:rsidP="00590DF9">
            <w:pPr>
              <w:rPr>
                <w:b/>
                <w:sz w:val="20"/>
                <w:szCs w:val="20"/>
              </w:rPr>
            </w:pPr>
            <w:r>
              <w:rPr>
                <w:b/>
                <w:color w:val="000000"/>
                <w:sz w:val="20"/>
                <w:szCs w:val="20"/>
                <w:lang w:val="en-US"/>
              </w:rPr>
              <w:t>20</w:t>
            </w:r>
            <w:r>
              <w:rPr>
                <w:b/>
                <w:color w:val="000000"/>
                <w:sz w:val="20"/>
                <w:szCs w:val="20"/>
              </w:rPr>
              <w:t> </w:t>
            </w:r>
            <w:r>
              <w:rPr>
                <w:b/>
                <w:color w:val="000000"/>
                <w:sz w:val="20"/>
                <w:szCs w:val="20"/>
                <w:lang w:val="en-US"/>
              </w:rPr>
              <w:t>0</w:t>
            </w:r>
            <w:r>
              <w:rPr>
                <w:b/>
                <w:color w:val="000000"/>
                <w:sz w:val="20"/>
                <w:szCs w:val="20"/>
              </w:rPr>
              <w:t>00,00 руб.</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Основание для поставки товара</w:t>
            </w:r>
          </w:p>
        </w:tc>
        <w:tc>
          <w:tcPr>
            <w:tcW w:w="7210" w:type="dxa"/>
            <w:shd w:val="clear" w:color="auto" w:fill="auto"/>
          </w:tcPr>
          <w:p w:rsidR="00335EC4" w:rsidRDefault="00335EC4" w:rsidP="00590DF9">
            <w:pPr>
              <w:rPr>
                <w:color w:val="000000"/>
                <w:sz w:val="20"/>
                <w:szCs w:val="20"/>
              </w:rPr>
            </w:pPr>
            <w:r>
              <w:rPr>
                <w:color w:val="000000"/>
                <w:sz w:val="20"/>
                <w:szCs w:val="20"/>
              </w:rPr>
              <w:t xml:space="preserve">– Закон Санкт-Петербурга от 29 ноября 2023 № 714-144 «О бюджете </w:t>
            </w:r>
          </w:p>
          <w:p w:rsidR="00335EC4" w:rsidRDefault="00335EC4" w:rsidP="00590DF9">
            <w:pPr>
              <w:rPr>
                <w:color w:val="000000"/>
                <w:sz w:val="20"/>
                <w:szCs w:val="20"/>
              </w:rPr>
            </w:pPr>
            <w:r>
              <w:rPr>
                <w:color w:val="000000"/>
                <w:sz w:val="20"/>
                <w:szCs w:val="20"/>
              </w:rPr>
              <w:t>Санкт-Петербурга на 2024 год и на плановый период 2025 и 2026 года»</w:t>
            </w:r>
          </w:p>
          <w:p w:rsidR="00335EC4" w:rsidRDefault="00335EC4" w:rsidP="00590DF9">
            <w:pPr>
              <w:rPr>
                <w:b/>
                <w:sz w:val="20"/>
                <w:szCs w:val="20"/>
                <w:highlight w:val="yellow"/>
              </w:rPr>
            </w:pPr>
            <w:r>
              <w:rPr>
                <w:color w:val="000000"/>
                <w:sz w:val="20"/>
                <w:szCs w:val="20"/>
              </w:rPr>
              <w:t>– Постановление Правительства Санкт-Петербурга от 30.12.2013 №1095 «О системе закупок товаров, работ, услуг для обеспечения нужд Санкт-Петербурга»</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Источник финансирования</w:t>
            </w:r>
          </w:p>
        </w:tc>
        <w:tc>
          <w:tcPr>
            <w:tcW w:w="7210" w:type="dxa"/>
            <w:shd w:val="clear" w:color="auto" w:fill="auto"/>
          </w:tcPr>
          <w:p w:rsidR="00335EC4" w:rsidRDefault="00335EC4" w:rsidP="00590DF9">
            <w:pPr>
              <w:rPr>
                <w:sz w:val="20"/>
                <w:szCs w:val="20"/>
              </w:rPr>
            </w:pPr>
            <w:r>
              <w:rPr>
                <w:sz w:val="20"/>
                <w:szCs w:val="20"/>
              </w:rPr>
              <w:t>Внебюджетные средства</w:t>
            </w:r>
          </w:p>
        </w:tc>
      </w:tr>
      <w:tr w:rsidR="00335EC4" w:rsidTr="00590DF9">
        <w:tc>
          <w:tcPr>
            <w:tcW w:w="10187" w:type="dxa"/>
            <w:gridSpan w:val="3"/>
            <w:shd w:val="clear" w:color="auto" w:fill="auto"/>
          </w:tcPr>
          <w:p w:rsidR="00335EC4" w:rsidRDefault="00335EC4" w:rsidP="00335EC4">
            <w:pPr>
              <w:pStyle w:val="aa"/>
              <w:numPr>
                <w:ilvl w:val="0"/>
                <w:numId w:val="11"/>
              </w:numPr>
              <w:spacing w:after="0" w:line="240" w:lineRule="auto"/>
              <w:rPr>
                <w:b/>
                <w:sz w:val="20"/>
                <w:szCs w:val="20"/>
              </w:rPr>
            </w:pPr>
            <w:r>
              <w:br w:type="page"/>
            </w:r>
            <w:r>
              <w:rPr>
                <w:b/>
                <w:sz w:val="20"/>
                <w:szCs w:val="20"/>
              </w:rPr>
              <w:t xml:space="preserve">Предмет, условия и сроки поставки товара </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Предмет закупки</w:t>
            </w:r>
          </w:p>
        </w:tc>
        <w:tc>
          <w:tcPr>
            <w:tcW w:w="7210" w:type="dxa"/>
            <w:shd w:val="clear" w:color="auto" w:fill="auto"/>
          </w:tcPr>
          <w:p w:rsidR="00335EC4" w:rsidRDefault="00335EC4" w:rsidP="00590DF9">
            <w:pPr>
              <w:rPr>
                <w:rFonts w:cs="Calibri"/>
                <w:sz w:val="20"/>
                <w:szCs w:val="20"/>
              </w:rPr>
            </w:pPr>
            <w:r>
              <w:rPr>
                <w:iCs/>
                <w:sz w:val="20"/>
                <w:szCs w:val="20"/>
              </w:rPr>
              <w:t>Принтер этикеток АТОЛ ТТ42</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Срок поставки</w:t>
            </w:r>
          </w:p>
        </w:tc>
        <w:tc>
          <w:tcPr>
            <w:tcW w:w="7210" w:type="dxa"/>
            <w:shd w:val="clear" w:color="auto" w:fill="auto"/>
          </w:tcPr>
          <w:p w:rsidR="00335EC4" w:rsidRDefault="00335EC4" w:rsidP="00590DF9">
            <w:pPr>
              <w:rPr>
                <w:rFonts w:cs="Calibri"/>
                <w:sz w:val="20"/>
                <w:szCs w:val="20"/>
              </w:rPr>
            </w:pPr>
            <w:r>
              <w:rPr>
                <w:iCs/>
                <w:sz w:val="20"/>
                <w:szCs w:val="20"/>
              </w:rPr>
              <w:t>январь 2025 года</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Цель данной закупки</w:t>
            </w:r>
          </w:p>
        </w:tc>
        <w:tc>
          <w:tcPr>
            <w:tcW w:w="7210" w:type="dxa"/>
            <w:shd w:val="clear" w:color="auto" w:fill="auto"/>
          </w:tcPr>
          <w:p w:rsidR="00335EC4" w:rsidRDefault="00335EC4" w:rsidP="00590DF9">
            <w:pPr>
              <w:autoSpaceDE w:val="0"/>
              <w:autoSpaceDN w:val="0"/>
              <w:adjustRightInd w:val="0"/>
              <w:jc w:val="both"/>
              <w:rPr>
                <w:iCs/>
                <w:sz w:val="20"/>
                <w:szCs w:val="20"/>
              </w:rPr>
            </w:pPr>
            <w:r>
              <w:rPr>
                <w:sz w:val="20"/>
                <w:szCs w:val="20"/>
              </w:rPr>
              <w:t xml:space="preserve">обеспечение лаборатории          </w:t>
            </w:r>
          </w:p>
          <w:p w:rsidR="00335EC4" w:rsidRDefault="00335EC4" w:rsidP="00590DF9">
            <w:pPr>
              <w:rPr>
                <w:rFonts w:cs="Calibri"/>
                <w:sz w:val="20"/>
                <w:szCs w:val="20"/>
              </w:rPr>
            </w:pP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ОКПД2</w:t>
            </w:r>
          </w:p>
        </w:tc>
        <w:tc>
          <w:tcPr>
            <w:tcW w:w="7210" w:type="dxa"/>
            <w:shd w:val="clear" w:color="auto" w:fill="auto"/>
          </w:tcPr>
          <w:p w:rsidR="00335EC4" w:rsidRDefault="00335EC4" w:rsidP="00590DF9">
            <w:pPr>
              <w:rPr>
                <w:rFonts w:cs="Calibri"/>
                <w:sz w:val="20"/>
                <w:szCs w:val="20"/>
              </w:rPr>
            </w:pP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КТРУ / ККН</w:t>
            </w:r>
          </w:p>
        </w:tc>
        <w:tc>
          <w:tcPr>
            <w:tcW w:w="7210" w:type="dxa"/>
            <w:shd w:val="clear" w:color="auto" w:fill="auto"/>
          </w:tcPr>
          <w:p w:rsidR="00335EC4" w:rsidRDefault="00335EC4" w:rsidP="00590DF9">
            <w:pPr>
              <w:rPr>
                <w:color w:val="000000"/>
                <w:sz w:val="20"/>
                <w:szCs w:val="20"/>
              </w:rPr>
            </w:pPr>
            <w:r>
              <w:rPr>
                <w:color w:val="000000"/>
                <w:sz w:val="20"/>
                <w:szCs w:val="20"/>
              </w:rPr>
              <w:t xml:space="preserve">КТРУ - </w:t>
            </w:r>
            <w:r>
              <w:rPr>
                <w:sz w:val="20"/>
                <w:szCs w:val="20"/>
              </w:rPr>
              <w:t>26.20.16.120</w:t>
            </w:r>
            <w:r>
              <w:t>-00000014</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Способ определения поставщика</w:t>
            </w:r>
          </w:p>
        </w:tc>
        <w:tc>
          <w:tcPr>
            <w:tcW w:w="7210" w:type="dxa"/>
            <w:shd w:val="clear" w:color="auto" w:fill="auto"/>
          </w:tcPr>
          <w:p w:rsidR="00335EC4" w:rsidRDefault="00335EC4" w:rsidP="00590DF9">
            <w:pPr>
              <w:autoSpaceDE w:val="0"/>
              <w:autoSpaceDN w:val="0"/>
              <w:adjustRightInd w:val="0"/>
              <w:rPr>
                <w:sz w:val="20"/>
                <w:szCs w:val="20"/>
              </w:rPr>
            </w:pPr>
            <w:r>
              <w:rPr>
                <w:color w:val="000000"/>
                <w:sz w:val="20"/>
                <w:szCs w:val="20"/>
                <w:lang w:bidi="ru-RU"/>
              </w:rPr>
              <w:t>В соответствии с частью 12 статьи 93 закона  44-ФЗ</w:t>
            </w:r>
          </w:p>
        </w:tc>
      </w:tr>
      <w:tr w:rsidR="00335EC4" w:rsidTr="00590DF9">
        <w:trPr>
          <w:trHeight w:val="304"/>
        </w:trPr>
        <w:tc>
          <w:tcPr>
            <w:tcW w:w="10187" w:type="dxa"/>
            <w:gridSpan w:val="3"/>
            <w:shd w:val="clear" w:color="auto" w:fill="auto"/>
          </w:tcPr>
          <w:p w:rsidR="00335EC4" w:rsidRDefault="00335EC4" w:rsidP="00335EC4">
            <w:pPr>
              <w:pStyle w:val="aa"/>
              <w:numPr>
                <w:ilvl w:val="0"/>
                <w:numId w:val="11"/>
              </w:numPr>
              <w:spacing w:after="0" w:line="240" w:lineRule="auto"/>
              <w:rPr>
                <w:b/>
                <w:sz w:val="20"/>
                <w:szCs w:val="20"/>
              </w:rPr>
            </w:pPr>
            <w:r>
              <w:rPr>
                <w:sz w:val="20"/>
                <w:szCs w:val="20"/>
              </w:rPr>
              <w:br w:type="page"/>
            </w:r>
            <w:r>
              <w:rPr>
                <w:b/>
                <w:sz w:val="20"/>
                <w:szCs w:val="20"/>
              </w:rPr>
              <w:t xml:space="preserve">Условия и сроки поставки товара </w:t>
            </w: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Срок поставки</w:t>
            </w:r>
          </w:p>
        </w:tc>
        <w:tc>
          <w:tcPr>
            <w:tcW w:w="7210" w:type="dxa"/>
            <w:shd w:val="clear" w:color="auto" w:fill="auto"/>
          </w:tcPr>
          <w:p w:rsidR="00335EC4" w:rsidRDefault="00335EC4" w:rsidP="00590DF9">
            <w:pPr>
              <w:widowControl w:val="0"/>
              <w:autoSpaceDE w:val="0"/>
              <w:autoSpaceDN w:val="0"/>
              <w:jc w:val="both"/>
              <w:rPr>
                <w:sz w:val="20"/>
                <w:szCs w:val="20"/>
              </w:rPr>
            </w:pPr>
            <w:r>
              <w:rPr>
                <w:sz w:val="20"/>
                <w:szCs w:val="20"/>
              </w:rPr>
              <w:t>в течение 5 рабочих дней с даты заключения контракта.</w:t>
            </w:r>
          </w:p>
          <w:p w:rsidR="00335EC4" w:rsidRDefault="00335EC4" w:rsidP="00590DF9">
            <w:pPr>
              <w:rPr>
                <w:sz w:val="20"/>
                <w:szCs w:val="20"/>
              </w:rPr>
            </w:pPr>
          </w:p>
        </w:tc>
      </w:tr>
      <w:tr w:rsidR="00335EC4" w:rsidTr="00590DF9">
        <w:tc>
          <w:tcPr>
            <w:tcW w:w="567" w:type="dxa"/>
            <w:shd w:val="clear" w:color="auto" w:fill="auto"/>
          </w:tcPr>
          <w:p w:rsidR="00335EC4" w:rsidRDefault="00335EC4" w:rsidP="00335EC4">
            <w:pPr>
              <w:pStyle w:val="aa"/>
              <w:numPr>
                <w:ilvl w:val="1"/>
                <w:numId w:val="11"/>
              </w:numPr>
              <w:spacing w:after="0" w:line="240" w:lineRule="auto"/>
              <w:ind w:left="0"/>
              <w:jc w:val="center"/>
              <w:rPr>
                <w:sz w:val="20"/>
                <w:szCs w:val="20"/>
              </w:rPr>
            </w:pPr>
          </w:p>
        </w:tc>
        <w:tc>
          <w:tcPr>
            <w:tcW w:w="2410" w:type="dxa"/>
            <w:shd w:val="clear" w:color="auto" w:fill="auto"/>
          </w:tcPr>
          <w:p w:rsidR="00335EC4" w:rsidRDefault="00335EC4" w:rsidP="00590DF9">
            <w:pPr>
              <w:rPr>
                <w:sz w:val="20"/>
                <w:szCs w:val="20"/>
              </w:rPr>
            </w:pPr>
            <w:r>
              <w:rPr>
                <w:sz w:val="20"/>
                <w:szCs w:val="20"/>
              </w:rPr>
              <w:t>Гарантийный срок</w:t>
            </w:r>
          </w:p>
        </w:tc>
        <w:tc>
          <w:tcPr>
            <w:tcW w:w="7210" w:type="dxa"/>
            <w:shd w:val="clear" w:color="auto" w:fill="auto"/>
          </w:tcPr>
          <w:p w:rsidR="00335EC4" w:rsidRDefault="00335EC4" w:rsidP="00590DF9">
            <w:pPr>
              <w:rPr>
                <w:sz w:val="20"/>
                <w:szCs w:val="20"/>
              </w:rPr>
            </w:pPr>
            <w:r>
              <w:rPr>
                <w:sz w:val="20"/>
                <w:szCs w:val="20"/>
              </w:rPr>
              <w:t>12 месяцев с момента подписания акта приема-передачи</w:t>
            </w:r>
          </w:p>
        </w:tc>
      </w:tr>
    </w:tbl>
    <w:p w:rsidR="00335EC4" w:rsidRDefault="00335EC4" w:rsidP="00335EC4">
      <w:pPr>
        <w:pStyle w:val="a3"/>
        <w:spacing w:after="0" w:line="240" w:lineRule="exact"/>
        <w:rPr>
          <w:rFonts w:ascii="Times New Roman" w:hAnsi="Times New Roman" w:cs="Times New Roman"/>
          <w:b/>
          <w:sz w:val="21"/>
          <w:szCs w:val="21"/>
          <w:u w:val="single"/>
        </w:rPr>
      </w:pPr>
    </w:p>
    <w:p w:rsidR="00335EC4" w:rsidRDefault="00335EC4" w:rsidP="00335EC4">
      <w:pPr>
        <w:autoSpaceDE w:val="0"/>
        <w:autoSpaceDN w:val="0"/>
        <w:adjustRightInd w:val="0"/>
        <w:rPr>
          <w:b/>
          <w:sz w:val="21"/>
          <w:szCs w:val="21"/>
          <w:u w:val="single"/>
        </w:rPr>
      </w:pPr>
    </w:p>
    <w:p w:rsidR="00335EC4" w:rsidRDefault="00335EC4" w:rsidP="00335EC4">
      <w:pPr>
        <w:jc w:val="center"/>
        <w:rPr>
          <w:rFonts w:eastAsia="Arial Unicode MS"/>
          <w:b/>
          <w:color w:val="000000"/>
        </w:rPr>
      </w:pPr>
    </w:p>
    <w:p w:rsidR="00335EC4" w:rsidRDefault="00335EC4" w:rsidP="00335EC4">
      <w:pPr>
        <w:pStyle w:val="a3"/>
        <w:spacing w:after="0" w:line="240" w:lineRule="exact"/>
        <w:rPr>
          <w:rFonts w:ascii="Times New Roman" w:hAnsi="Times New Roman" w:cs="Times New Roman"/>
          <w:b/>
          <w:sz w:val="21"/>
          <w:szCs w:val="21"/>
          <w:u w:val="single"/>
        </w:rPr>
      </w:pPr>
      <w:r>
        <w:rPr>
          <w:rFonts w:ascii="Times New Roman" w:hAnsi="Times New Roman" w:cs="Times New Roman"/>
          <w:b/>
          <w:bCs/>
        </w:rPr>
        <w:t>Функциональные характеристики системы</w:t>
      </w:r>
    </w:p>
    <w:p w:rsidR="00335EC4" w:rsidRDefault="00335EC4" w:rsidP="00335EC4">
      <w:pPr>
        <w:autoSpaceDE w:val="0"/>
        <w:autoSpaceDN w:val="0"/>
        <w:adjustRightInd w:val="0"/>
        <w:rPr>
          <w:b/>
          <w:sz w:val="21"/>
          <w:szCs w:val="21"/>
          <w:u w:val="single"/>
        </w:rPr>
      </w:pPr>
    </w:p>
    <w:p w:rsidR="00335EC4" w:rsidRDefault="00335EC4" w:rsidP="00335EC4">
      <w:pPr>
        <w:autoSpaceDE w:val="0"/>
        <w:autoSpaceDN w:val="0"/>
        <w:adjustRightInd w:val="0"/>
        <w:ind w:firstLine="284"/>
        <w:jc w:val="both"/>
        <w:rPr>
          <w:bCs/>
          <w:sz w:val="21"/>
          <w:szCs w:val="21"/>
        </w:rPr>
      </w:pPr>
      <w:r>
        <w:rPr>
          <w:iCs/>
        </w:rPr>
        <w:lastRenderedPageBreak/>
        <w:t>1. Поставка принтера этикеток (далее – товар).</w:t>
      </w:r>
    </w:p>
    <w:p w:rsidR="00335EC4" w:rsidRDefault="00335EC4" w:rsidP="00335EC4">
      <w:pPr>
        <w:pStyle w:val="aa"/>
        <w:tabs>
          <w:tab w:val="left" w:pos="567"/>
        </w:tabs>
        <w:autoSpaceDE w:val="0"/>
        <w:autoSpaceDN w:val="0"/>
        <w:adjustRightInd w:val="0"/>
        <w:ind w:left="0" w:firstLine="567"/>
        <w:jc w:val="both"/>
        <w:rPr>
          <w:b/>
          <w:bCs/>
          <w:sz w:val="21"/>
          <w:szCs w:val="21"/>
        </w:rPr>
      </w:pPr>
      <w:r>
        <w:rPr>
          <w:b/>
          <w:bCs/>
          <w:sz w:val="21"/>
          <w:szCs w:val="21"/>
        </w:rPr>
        <w:t>2.</w:t>
      </w:r>
      <w:r>
        <w:rPr>
          <w:b/>
          <w:bCs/>
          <w:sz w:val="21"/>
          <w:szCs w:val="21"/>
        </w:rPr>
        <w:tab/>
        <w:t>Требования к функциональным, техническим и эксплуатационным характеристикам объекта закупки</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2.1.</w:t>
      </w:r>
      <w:r>
        <w:rPr>
          <w:bCs/>
          <w:sz w:val="21"/>
          <w:szCs w:val="21"/>
        </w:rPr>
        <w:tab/>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2.2.</w:t>
      </w:r>
      <w:r>
        <w:rPr>
          <w:bCs/>
          <w:sz w:val="21"/>
          <w:szCs w:val="21"/>
        </w:rPr>
        <w:tab/>
        <w:t>Все содержащиеся в Описании объекта закупки и приложениях к нему товарные знаки сопровождаются словами «или эквивалент».</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2.3.</w:t>
      </w:r>
      <w:r>
        <w:rPr>
          <w:bCs/>
          <w:sz w:val="21"/>
          <w:szCs w:val="21"/>
        </w:rPr>
        <w:tab/>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2.4.</w:t>
      </w:r>
      <w:r>
        <w:rPr>
          <w:bCs/>
          <w:sz w:val="21"/>
          <w:szCs w:val="21"/>
        </w:rPr>
        <w:tab/>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2.5.</w:t>
      </w:r>
      <w:r>
        <w:rPr>
          <w:bCs/>
          <w:sz w:val="21"/>
          <w:szCs w:val="21"/>
        </w:rPr>
        <w:tab/>
        <w:t>Поставляемый товар должен быть новым, не ранее 2024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2.6.</w:t>
      </w:r>
      <w:r>
        <w:rPr>
          <w:bCs/>
          <w:sz w:val="21"/>
          <w:szCs w:val="21"/>
        </w:rPr>
        <w:tab/>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2.7.</w:t>
      </w:r>
      <w:r>
        <w:rPr>
          <w:bCs/>
          <w:sz w:val="21"/>
          <w:szCs w:val="21"/>
        </w:rPr>
        <w:tab/>
        <w:t>Информация о товаре должна быть на русском языке или продублирована на русском языке.</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2.8.</w:t>
      </w:r>
      <w:r>
        <w:rPr>
          <w:bCs/>
          <w:sz w:val="21"/>
          <w:szCs w:val="21"/>
        </w:rPr>
        <w:tab/>
        <w:t>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335EC4" w:rsidRDefault="00335EC4" w:rsidP="00335EC4">
      <w:pPr>
        <w:pStyle w:val="aa"/>
        <w:tabs>
          <w:tab w:val="left" w:pos="567"/>
        </w:tabs>
        <w:autoSpaceDE w:val="0"/>
        <w:autoSpaceDN w:val="0"/>
        <w:adjustRightInd w:val="0"/>
        <w:ind w:left="0" w:firstLine="567"/>
        <w:jc w:val="both"/>
        <w:rPr>
          <w:bCs/>
          <w:sz w:val="21"/>
          <w:szCs w:val="21"/>
        </w:rPr>
      </w:pPr>
    </w:p>
    <w:p w:rsidR="00335EC4" w:rsidRDefault="00335EC4" w:rsidP="00335EC4">
      <w:pPr>
        <w:pStyle w:val="aa"/>
        <w:tabs>
          <w:tab w:val="left" w:pos="567"/>
        </w:tabs>
        <w:autoSpaceDE w:val="0"/>
        <w:autoSpaceDN w:val="0"/>
        <w:adjustRightInd w:val="0"/>
        <w:ind w:left="0" w:firstLine="567"/>
        <w:jc w:val="both"/>
        <w:rPr>
          <w:b/>
          <w:bCs/>
          <w:sz w:val="21"/>
          <w:szCs w:val="21"/>
        </w:rPr>
      </w:pPr>
      <w:r>
        <w:rPr>
          <w:b/>
          <w:bCs/>
          <w:sz w:val="21"/>
          <w:szCs w:val="21"/>
        </w:rPr>
        <w:t>3. Требования к условиям транспортировки товара, упаковке и маркировке</w:t>
      </w:r>
    </w:p>
    <w:p w:rsidR="00335EC4" w:rsidRDefault="00335EC4" w:rsidP="00335EC4">
      <w:pPr>
        <w:pStyle w:val="aa"/>
        <w:tabs>
          <w:tab w:val="left" w:pos="567"/>
        </w:tabs>
        <w:autoSpaceDE w:val="0"/>
        <w:autoSpaceDN w:val="0"/>
        <w:adjustRightInd w:val="0"/>
        <w:ind w:left="0" w:firstLine="567"/>
        <w:jc w:val="both"/>
        <w:rPr>
          <w:bCs/>
          <w:sz w:val="21"/>
          <w:szCs w:val="21"/>
        </w:rPr>
      </w:pP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3.1.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3.2.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rsidR="00335EC4" w:rsidRDefault="00335EC4" w:rsidP="00335EC4">
      <w:pPr>
        <w:pStyle w:val="aa"/>
        <w:tabs>
          <w:tab w:val="left" w:pos="567"/>
        </w:tabs>
        <w:autoSpaceDE w:val="0"/>
        <w:autoSpaceDN w:val="0"/>
        <w:adjustRightInd w:val="0"/>
        <w:ind w:left="0" w:firstLine="567"/>
        <w:jc w:val="both"/>
        <w:rPr>
          <w:bCs/>
          <w:sz w:val="21"/>
          <w:szCs w:val="21"/>
        </w:rPr>
      </w:pPr>
    </w:p>
    <w:p w:rsidR="00335EC4" w:rsidRDefault="00335EC4" w:rsidP="00335EC4">
      <w:pPr>
        <w:pStyle w:val="aa"/>
        <w:tabs>
          <w:tab w:val="left" w:pos="567"/>
        </w:tabs>
        <w:autoSpaceDE w:val="0"/>
        <w:autoSpaceDN w:val="0"/>
        <w:adjustRightInd w:val="0"/>
        <w:ind w:left="0"/>
        <w:jc w:val="center"/>
        <w:rPr>
          <w:b/>
          <w:bCs/>
          <w:sz w:val="21"/>
          <w:szCs w:val="21"/>
        </w:rPr>
      </w:pPr>
      <w:r>
        <w:rPr>
          <w:b/>
          <w:bCs/>
          <w:sz w:val="21"/>
          <w:szCs w:val="21"/>
        </w:rPr>
        <w:t>4. Требования к гарантии качества товара</w:t>
      </w:r>
    </w:p>
    <w:p w:rsidR="00335EC4" w:rsidRDefault="00335EC4" w:rsidP="00335EC4">
      <w:pPr>
        <w:pStyle w:val="aa"/>
        <w:tabs>
          <w:tab w:val="left" w:pos="567"/>
        </w:tabs>
        <w:autoSpaceDE w:val="0"/>
        <w:autoSpaceDN w:val="0"/>
        <w:adjustRightInd w:val="0"/>
        <w:ind w:left="0"/>
        <w:jc w:val="center"/>
        <w:rPr>
          <w:bCs/>
          <w:sz w:val="21"/>
          <w:szCs w:val="21"/>
        </w:rPr>
      </w:pP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 xml:space="preserve">4.1. Поставщик гарантирует, что товар, поставленный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w:t>
      </w:r>
      <w:r>
        <w:rPr>
          <w:bCs/>
          <w:sz w:val="21"/>
          <w:szCs w:val="21"/>
        </w:rPr>
        <w:lastRenderedPageBreak/>
        <w:t>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Техническими требованиями, технической и эксплуатационной документацией производителя (изготовителя) товара.</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4.2.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4.3.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335EC4" w:rsidRDefault="00335EC4" w:rsidP="00335EC4">
      <w:pPr>
        <w:pStyle w:val="aa"/>
        <w:tabs>
          <w:tab w:val="left" w:pos="567"/>
        </w:tabs>
        <w:autoSpaceDE w:val="0"/>
        <w:autoSpaceDN w:val="0"/>
        <w:adjustRightInd w:val="0"/>
        <w:ind w:left="0" w:firstLine="567"/>
        <w:jc w:val="both"/>
        <w:rPr>
          <w:sz w:val="21"/>
          <w:szCs w:val="21"/>
        </w:rPr>
      </w:pPr>
      <w:r>
        <w:rPr>
          <w:bCs/>
          <w:sz w:val="21"/>
          <w:szCs w:val="21"/>
        </w:rPr>
        <w:t xml:space="preserve">4.4. </w:t>
      </w:r>
      <w:r>
        <w:rPr>
          <w:sz w:val="21"/>
          <w:szCs w:val="21"/>
        </w:rPr>
        <w:t>Гарантия Поставщика на поставленный товар составляет не менее 12 месяцев. Гарантия производителя товара составляет не менее 12 месяцев. Гарантийный срок начинает исчисляться со дня подписания соответствующего документа о приемке в единой информационной системе в сфере закупок.</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4.5.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4.6. Поставщик не несет гарантийной ответственности за неполадки и неисправности товара, если они произошли:</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а) в результате внесения Заказчиком или третьей стороной модификаций или изменений товара без письменного согласия Поставщика;</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4.7. Срок устранения недостатков, дефектов устанавливается сторонами, но не должен превышать 30 календарных дней.</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4.8. Поставщик обязуется в порядке и сроки, предусмотренные Контрактом, надлежащим образом оказать услуги по доставке и разгрузке поставляемого товара.</w:t>
      </w:r>
    </w:p>
    <w:p w:rsidR="00335EC4" w:rsidRDefault="00335EC4" w:rsidP="00335EC4">
      <w:pPr>
        <w:pStyle w:val="aa"/>
        <w:tabs>
          <w:tab w:val="left" w:pos="567"/>
        </w:tabs>
        <w:autoSpaceDE w:val="0"/>
        <w:autoSpaceDN w:val="0"/>
        <w:adjustRightInd w:val="0"/>
        <w:ind w:left="0" w:firstLine="567"/>
        <w:jc w:val="both"/>
        <w:rPr>
          <w:bCs/>
          <w:i/>
          <w:sz w:val="21"/>
          <w:szCs w:val="21"/>
        </w:rPr>
      </w:pPr>
    </w:p>
    <w:p w:rsidR="00335EC4" w:rsidRDefault="00335EC4" w:rsidP="00335EC4">
      <w:pPr>
        <w:pStyle w:val="aa"/>
        <w:tabs>
          <w:tab w:val="left" w:pos="567"/>
        </w:tabs>
        <w:autoSpaceDE w:val="0"/>
        <w:autoSpaceDN w:val="0"/>
        <w:adjustRightInd w:val="0"/>
        <w:ind w:left="0" w:firstLine="567"/>
        <w:jc w:val="both"/>
        <w:rPr>
          <w:b/>
          <w:bCs/>
          <w:sz w:val="21"/>
          <w:szCs w:val="21"/>
        </w:rPr>
      </w:pPr>
      <w:r>
        <w:rPr>
          <w:b/>
          <w:bCs/>
          <w:sz w:val="21"/>
          <w:szCs w:val="21"/>
        </w:rPr>
        <w:t>5. Требования энергетической эффективности товаров</w:t>
      </w:r>
    </w:p>
    <w:p w:rsidR="00335EC4" w:rsidRDefault="00335EC4" w:rsidP="00335EC4">
      <w:pPr>
        <w:pStyle w:val="aa"/>
        <w:tabs>
          <w:tab w:val="left" w:pos="567"/>
        </w:tabs>
        <w:autoSpaceDE w:val="0"/>
        <w:autoSpaceDN w:val="0"/>
        <w:adjustRightInd w:val="0"/>
        <w:ind w:left="0" w:firstLine="567"/>
        <w:jc w:val="both"/>
        <w:rPr>
          <w:bCs/>
          <w:sz w:val="21"/>
          <w:szCs w:val="21"/>
        </w:rPr>
      </w:pP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 xml:space="preserve">5.1. Товар должен соответствовать требованиям: </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-Федерального закона от 23.11.2009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-Постановление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rsidR="00335EC4" w:rsidRDefault="00335EC4" w:rsidP="00335EC4">
      <w:pPr>
        <w:pStyle w:val="aa"/>
        <w:tabs>
          <w:tab w:val="left" w:pos="567"/>
        </w:tabs>
        <w:autoSpaceDE w:val="0"/>
        <w:autoSpaceDN w:val="0"/>
        <w:adjustRightInd w:val="0"/>
        <w:ind w:left="0" w:firstLine="567"/>
        <w:jc w:val="both"/>
        <w:rPr>
          <w:bCs/>
          <w:sz w:val="21"/>
          <w:szCs w:val="21"/>
        </w:rPr>
      </w:pPr>
    </w:p>
    <w:p w:rsidR="00335EC4" w:rsidRDefault="00335EC4" w:rsidP="00335EC4">
      <w:pPr>
        <w:pStyle w:val="aa"/>
        <w:tabs>
          <w:tab w:val="left" w:pos="567"/>
        </w:tabs>
        <w:autoSpaceDE w:val="0"/>
        <w:autoSpaceDN w:val="0"/>
        <w:adjustRightInd w:val="0"/>
        <w:ind w:left="0" w:firstLine="567"/>
        <w:jc w:val="both"/>
        <w:rPr>
          <w:b/>
          <w:bCs/>
          <w:sz w:val="21"/>
          <w:szCs w:val="21"/>
        </w:rPr>
      </w:pPr>
      <w:r>
        <w:rPr>
          <w:b/>
          <w:bCs/>
          <w:sz w:val="21"/>
          <w:szCs w:val="21"/>
        </w:rPr>
        <w:t>6. Перечень приложений, являющихся неотъемлемой частью Описания объекта закупки</w:t>
      </w:r>
    </w:p>
    <w:p w:rsidR="00335EC4" w:rsidRDefault="00335EC4" w:rsidP="00335EC4">
      <w:pPr>
        <w:pStyle w:val="aa"/>
        <w:tabs>
          <w:tab w:val="left" w:pos="567"/>
        </w:tabs>
        <w:autoSpaceDE w:val="0"/>
        <w:autoSpaceDN w:val="0"/>
        <w:adjustRightInd w:val="0"/>
        <w:ind w:left="0" w:firstLine="567"/>
        <w:jc w:val="both"/>
        <w:rPr>
          <w:b/>
          <w:bCs/>
          <w:sz w:val="21"/>
          <w:szCs w:val="21"/>
        </w:rPr>
      </w:pPr>
    </w:p>
    <w:p w:rsidR="00335EC4" w:rsidRDefault="00335EC4" w:rsidP="00335EC4">
      <w:pPr>
        <w:pStyle w:val="aa"/>
        <w:tabs>
          <w:tab w:val="left" w:pos="567"/>
        </w:tabs>
        <w:autoSpaceDE w:val="0"/>
        <w:autoSpaceDN w:val="0"/>
        <w:adjustRightInd w:val="0"/>
        <w:ind w:left="0" w:firstLine="567"/>
        <w:jc w:val="both"/>
        <w:rPr>
          <w:bCs/>
          <w:sz w:val="21"/>
          <w:szCs w:val="21"/>
        </w:rPr>
      </w:pPr>
      <w:r>
        <w:rPr>
          <w:bCs/>
          <w:sz w:val="21"/>
          <w:szCs w:val="21"/>
        </w:rPr>
        <w:t>6.1.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35EC4" w:rsidRDefault="00335EC4" w:rsidP="00335EC4"/>
    <w:p w:rsidR="00335EC4" w:rsidRDefault="00335EC4" w:rsidP="00335EC4"/>
    <w:p w:rsidR="00335EC4" w:rsidRDefault="00335EC4" w:rsidP="00335EC4"/>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Pr="00DD2EF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Главный врач</w:t>
            </w:r>
          </w:p>
          <w:p w:rsidR="005F5B2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____________________ Ю.П. Линец</w:t>
            </w:r>
          </w:p>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C0ED6">
          <w:rPr>
            <w:rFonts w:ascii="Times New Roman" w:hAnsi="Times New Roman" w:cs="Times New Roman"/>
            <w:noProof/>
          </w:rPr>
          <w:t>6</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3"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2"/>
  </w:num>
  <w:num w:numId="4">
    <w:abstractNumId w:val="1"/>
  </w:num>
  <w:num w:numId="5">
    <w:abstractNumId w:val="4"/>
  </w:num>
  <w:num w:numId="6">
    <w:abstractNumId w:val="8"/>
  </w:num>
  <w:num w:numId="7">
    <w:abstractNumId w:val="10"/>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35EC4"/>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902C8"/>
    <w:rsid w:val="004909D8"/>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A25CD"/>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3B4D"/>
    <w:rsid w:val="00D263F0"/>
    <w:rsid w:val="00D33B42"/>
    <w:rsid w:val="00D37BA5"/>
    <w:rsid w:val="00D41A96"/>
    <w:rsid w:val="00D47FE4"/>
    <w:rsid w:val="00D54B70"/>
    <w:rsid w:val="00D634DA"/>
    <w:rsid w:val="00D6368E"/>
    <w:rsid w:val="00D77889"/>
    <w:rsid w:val="00D82D3D"/>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C0ED6"/>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5A679E"/>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5">
    <w:name w:val="No Spacing"/>
    <w:aliases w:val="для таблиц,No Spacing"/>
    <w:link w:val="af6"/>
    <w:uiPriority w:val="1"/>
    <w:qFormat/>
    <w:rsid w:val="00335EC4"/>
    <w:pPr>
      <w:spacing w:after="0" w:line="240" w:lineRule="auto"/>
    </w:pPr>
    <w:rPr>
      <w:rFonts w:ascii="Calibri" w:eastAsia="Times New Roman" w:hAnsi="Calibri" w:cs="Calibri"/>
      <w:lang w:eastAsia="ru-RU"/>
    </w:rPr>
  </w:style>
  <w:style w:type="character" w:customStyle="1" w:styleId="af6">
    <w:name w:val="Без интервала Знак"/>
    <w:aliases w:val="для таблиц Знак,No Spacing Знак"/>
    <w:link w:val="af5"/>
    <w:uiPriority w:val="1"/>
    <w:locked/>
    <w:rsid w:val="00335EC4"/>
    <w:rPr>
      <w:rFonts w:ascii="Calibri" w:eastAsia="Times New Roman" w:hAnsi="Calibri" w:cs="Calibri"/>
      <w:lang w:eastAsia="ru-RU"/>
    </w:rPr>
  </w:style>
  <w:style w:type="character" w:customStyle="1" w:styleId="ab">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a"/>
    <w:uiPriority w:val="34"/>
    <w:locked/>
    <w:rsid w:val="00335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481000381">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788428849">
      <w:bodyDiv w:val="1"/>
      <w:marLeft w:val="0"/>
      <w:marRight w:val="0"/>
      <w:marTop w:val="0"/>
      <w:marBottom w:val="0"/>
      <w:divBdr>
        <w:top w:val="none" w:sz="0" w:space="0" w:color="auto"/>
        <w:left w:val="none" w:sz="0" w:space="0" w:color="auto"/>
        <w:bottom w:val="none" w:sz="0" w:space="0" w:color="auto"/>
        <w:right w:val="none" w:sz="0" w:space="0" w:color="auto"/>
      </w:divBdr>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DE958-32D0-4B2B-8488-B8254704A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6131</Words>
  <Characters>34947</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2025-01-22T09:07:00Z</dcterms:created>
  <dcterms:modified xsi:type="dcterms:W3CDTF">2025-01-22T09:07:00Z</dcterms:modified>
</cp:coreProperties>
</file>