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9E9EB" w14:textId="77777777" w:rsidR="00F03417" w:rsidRDefault="00F03417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5E8687B1" w14:textId="77777777" w:rsidR="00F03417" w:rsidRDefault="00F03417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5E85C88B" w14:textId="229F90E6" w:rsidR="00E24C8B" w:rsidRPr="00B4481D" w:rsidRDefault="00E24C8B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  <w:r w:rsidRPr="00B4481D">
        <w:rPr>
          <w:rFonts w:ascii="Times New Roman" w:hAnsi="Times New Roman" w:cs="Times New Roman"/>
          <w:b/>
        </w:rPr>
        <w:t>Уважаемые участники закупки</w:t>
      </w:r>
      <w:r w:rsidR="00AC5472" w:rsidRPr="00B4481D">
        <w:rPr>
          <w:rFonts w:ascii="Times New Roman" w:hAnsi="Times New Roman" w:cs="Times New Roman"/>
          <w:b/>
        </w:rPr>
        <w:t>!</w:t>
      </w:r>
    </w:p>
    <w:p w14:paraId="4D6B786D" w14:textId="77777777" w:rsidR="00ED27A0" w:rsidRPr="00B4481D" w:rsidRDefault="00ED27A0" w:rsidP="00B4481D">
      <w:pPr>
        <w:spacing w:after="0" w:line="240" w:lineRule="auto"/>
        <w:ind w:firstLine="567"/>
        <w:contextualSpacing/>
        <w:rPr>
          <w:rFonts w:ascii="Times New Roman" w:hAnsi="Times New Roman" w:cs="Times New Roman"/>
          <w:b/>
        </w:rPr>
      </w:pPr>
    </w:p>
    <w:p w14:paraId="2EF7D812" w14:textId="0DFE6B81" w:rsidR="00E24C8B" w:rsidRPr="00B4481D" w:rsidRDefault="00347EB2" w:rsidP="00B4481D">
      <w:pPr>
        <w:pStyle w:val="a6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4481D">
        <w:rPr>
          <w:rFonts w:ascii="Times New Roman" w:hAnsi="Times New Roman" w:cs="Times New Roman"/>
        </w:rPr>
        <w:t xml:space="preserve">Настоящая закупка </w:t>
      </w:r>
      <w:r w:rsidR="00E24C8B" w:rsidRPr="00B4481D">
        <w:rPr>
          <w:rFonts w:ascii="Times New Roman" w:hAnsi="Times New Roman" w:cs="Times New Roman"/>
        </w:rPr>
        <w:t>проводи</w:t>
      </w:r>
      <w:r w:rsidRPr="00B4481D">
        <w:rPr>
          <w:rFonts w:ascii="Times New Roman" w:hAnsi="Times New Roman" w:cs="Times New Roman"/>
        </w:rPr>
        <w:t>тся</w:t>
      </w:r>
      <w:r w:rsidR="00E24C8B" w:rsidRPr="00B4481D">
        <w:rPr>
          <w:rFonts w:ascii="Times New Roman" w:hAnsi="Times New Roman" w:cs="Times New Roman"/>
        </w:rPr>
        <w:t xml:space="preserve">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и, так как </w:t>
      </w:r>
      <w:r w:rsidR="00E24C8B" w:rsidRPr="00B4481D">
        <w:rPr>
          <w:rFonts w:ascii="Times New Roman" w:hAnsi="Times New Roman" w:cs="Times New Roman"/>
        </w:rPr>
        <w:t>код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ОКПД-2</w:t>
      </w:r>
      <w:r w:rsidR="00B4481D">
        <w:rPr>
          <w:rFonts w:ascii="Times New Roman" w:hAnsi="Times New Roman" w:cs="Times New Roman"/>
        </w:rPr>
        <w:t>, установленный (-</w:t>
      </w:r>
      <w:proofErr w:type="spellStart"/>
      <w:r w:rsidR="00B4481D">
        <w:rPr>
          <w:rFonts w:ascii="Times New Roman" w:hAnsi="Times New Roman" w:cs="Times New Roman"/>
        </w:rPr>
        <w:t>ые</w:t>
      </w:r>
      <w:proofErr w:type="spellEnd"/>
      <w:r w:rsidR="00B4481D">
        <w:rPr>
          <w:rFonts w:ascii="Times New Roman" w:hAnsi="Times New Roman" w:cs="Times New Roman"/>
        </w:rPr>
        <w:t xml:space="preserve">) в </w:t>
      </w:r>
      <w:r w:rsidR="00430A66">
        <w:rPr>
          <w:rFonts w:ascii="Times New Roman" w:hAnsi="Times New Roman" w:cs="Times New Roman"/>
        </w:rPr>
        <w:t>Т</w:t>
      </w:r>
      <w:r w:rsidR="00B4481D">
        <w:rPr>
          <w:rFonts w:ascii="Times New Roman" w:hAnsi="Times New Roman" w:cs="Times New Roman"/>
        </w:rPr>
        <w:t>аблице пункта 2 настоящей памятки,</w:t>
      </w:r>
      <w:r w:rsidR="00E24C8B" w:rsidRPr="00B4481D">
        <w:rPr>
          <w:rFonts w:ascii="Times New Roman" w:hAnsi="Times New Roman" w:cs="Times New Roman"/>
        </w:rPr>
        <w:t xml:space="preserve"> включен</w:t>
      </w:r>
      <w:r w:rsidR="00B4481D">
        <w:rPr>
          <w:rFonts w:ascii="Times New Roman" w:hAnsi="Times New Roman" w:cs="Times New Roman"/>
        </w:rPr>
        <w:t>(-ы)</w:t>
      </w:r>
      <w:r w:rsidR="00E24C8B" w:rsidRPr="00B4481D">
        <w:rPr>
          <w:rFonts w:ascii="Times New Roman" w:hAnsi="Times New Roman" w:cs="Times New Roman"/>
        </w:rPr>
        <w:t xml:space="preserve">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</w:t>
      </w:r>
      <w:r w:rsidRPr="00B4481D">
        <w:rPr>
          <w:rFonts w:ascii="Times New Roman" w:hAnsi="Times New Roman" w:cs="Times New Roman"/>
        </w:rPr>
        <w:t xml:space="preserve">, </w:t>
      </w:r>
      <w:r w:rsidR="00E24C8B" w:rsidRPr="00B4481D">
        <w:rPr>
          <w:rFonts w:ascii="Times New Roman" w:hAnsi="Times New Roman" w:cs="Times New Roman"/>
        </w:rPr>
        <w:t xml:space="preserve"> является закупкой, участниками которой могут быть только  </w:t>
      </w:r>
      <w:proofErr w:type="spellStart"/>
      <w:r w:rsidR="00E24C8B" w:rsidRPr="00B4481D">
        <w:rPr>
          <w:rFonts w:ascii="Times New Roman" w:hAnsi="Times New Roman" w:cs="Times New Roman"/>
        </w:rPr>
        <w:t>СМиСП</w:t>
      </w:r>
      <w:proofErr w:type="spellEnd"/>
      <w:r w:rsidR="00E24C8B" w:rsidRPr="00B4481D">
        <w:rPr>
          <w:rFonts w:ascii="Times New Roman" w:hAnsi="Times New Roman" w:cs="Times New Roman"/>
        </w:rPr>
        <w:t>.</w:t>
      </w:r>
    </w:p>
    <w:p w14:paraId="52512DE0" w14:textId="77777777" w:rsidR="00347EB2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B4481D">
        <w:rPr>
          <w:rFonts w:ascii="Times New Roman" w:hAnsi="Times New Roman" w:cs="Times New Roman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договора  субподрядчиков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</w:t>
      </w:r>
    </w:p>
    <w:p w14:paraId="0F59D4ED" w14:textId="5258E7DB" w:rsidR="00552CC9" w:rsidRPr="00B4481D" w:rsidRDefault="00E24C8B" w:rsidP="00B4481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B4481D">
        <w:rPr>
          <w:rFonts w:ascii="Times New Roman" w:hAnsi="Times New Roman"/>
          <w:lang w:eastAsia="ru-RU"/>
        </w:rPr>
        <w:t xml:space="preserve">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B4481D">
        <w:rPr>
          <w:rFonts w:ascii="Times New Roman" w:hAnsi="Times New Roman"/>
          <w:lang w:eastAsia="ru-RU"/>
        </w:rPr>
        <w:t>СМиСП</w:t>
      </w:r>
      <w:proofErr w:type="spellEnd"/>
      <w:r w:rsidRPr="00B4481D">
        <w:rPr>
          <w:rFonts w:ascii="Times New Roman" w:hAnsi="Times New Roman"/>
          <w:lang w:eastAsia="ru-RU"/>
        </w:rPr>
        <w:t>.</w:t>
      </w:r>
    </w:p>
    <w:p w14:paraId="7A676C01" w14:textId="08DEF5A6" w:rsidR="00834036" w:rsidRPr="00B4481D" w:rsidRDefault="00834036" w:rsidP="00B4481D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B4481D">
        <w:rPr>
          <w:rFonts w:ascii="Times New Roman" w:eastAsia="Calibri" w:hAnsi="Times New Roman" w:cs="Times New Roman"/>
          <w:bCs/>
        </w:rPr>
        <w:t xml:space="preserve">В соответствии с постановлением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</w:r>
      <w:r w:rsidR="00B4481D" w:rsidRPr="00B4481D">
        <w:rPr>
          <w:rFonts w:ascii="Times New Roman" w:eastAsia="Calibri" w:hAnsi="Times New Roman" w:cs="Times New Roman"/>
          <w:bCs/>
        </w:rPr>
        <w:t xml:space="preserve">(далее – Постановление № 1875) </w:t>
      </w:r>
      <w:r w:rsidRPr="00B4481D">
        <w:rPr>
          <w:rFonts w:ascii="Times New Roman" w:eastAsia="Calibri" w:hAnsi="Times New Roman" w:cs="Times New Roman"/>
          <w:bCs/>
        </w:rPr>
        <w:t>при осуществлении закупок на поставку товаров, работ, услуг, выполняемых, оказываемых российскими лицами по отношению к товарам, происходящим из иностранного государства, работам, услугам, выполняемым, оказываемым иностранными лицами, предоставляется национальный режим.</w:t>
      </w:r>
    </w:p>
    <w:p w14:paraId="130C64CB" w14:textId="4E66F9BA" w:rsidR="00834036" w:rsidRPr="00B4481D" w:rsidRDefault="00430A66" w:rsidP="000F0184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ТАБЛИЦА</w:t>
      </w:r>
    </w:p>
    <w:tbl>
      <w:tblPr>
        <w:tblStyle w:val="a5"/>
        <w:tblW w:w="10031" w:type="dxa"/>
        <w:tblInd w:w="108" w:type="dxa"/>
        <w:tblLook w:val="04A0" w:firstRow="1" w:lastRow="0" w:firstColumn="1" w:lastColumn="0" w:noHBand="0" w:noVBand="1"/>
      </w:tblPr>
      <w:tblGrid>
        <w:gridCol w:w="2943"/>
        <w:gridCol w:w="7088"/>
      </w:tblGrid>
      <w:tr w:rsidR="00B4481D" w:rsidRPr="00B4481D" w14:paraId="7625BF5B" w14:textId="77777777" w:rsidTr="000F0184">
        <w:tc>
          <w:tcPr>
            <w:tcW w:w="10031" w:type="dxa"/>
            <w:gridSpan w:val="2"/>
          </w:tcPr>
          <w:p w14:paraId="69D6F299" w14:textId="38B86FE6" w:rsidR="00B4481D" w:rsidRPr="00F97847" w:rsidRDefault="00B4481D" w:rsidP="00F97847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 w:rsidRPr="00B4481D">
              <w:rPr>
                <w:rFonts w:ascii="Times New Roman" w:hAnsi="Times New Roman"/>
              </w:rPr>
      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3.1-4 Федерального закона № 223-ФЗ в отношении товара, работы, услуги, являющихся предметом закупки:   </w:t>
            </w:r>
          </w:p>
        </w:tc>
      </w:tr>
      <w:tr w:rsidR="00F97847" w:rsidRPr="00B4481D" w14:paraId="154D3D37" w14:textId="77777777" w:rsidTr="000F0184">
        <w:trPr>
          <w:trHeight w:val="288"/>
        </w:trPr>
        <w:tc>
          <w:tcPr>
            <w:tcW w:w="2943" w:type="dxa"/>
          </w:tcPr>
          <w:p w14:paraId="77D61677" w14:textId="358FFB8F" w:rsidR="00F97847" w:rsidRPr="00B4481D" w:rsidRDefault="00AA617D" w:rsidP="00F978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AA617D">
              <w:rPr>
                <w:rFonts w:ascii="Times New Roman" w:hAnsi="Times New Roman" w:cs="Times New Roman"/>
              </w:rPr>
              <w:t>Код по Общероссийскому классификатору продукции по видам экономической деятельности</w:t>
            </w:r>
            <w:r>
              <w:rPr>
                <w:rFonts w:ascii="Times New Roman" w:hAnsi="Times New Roman" w:cs="Times New Roman"/>
              </w:rPr>
              <w:t xml:space="preserve"> (ОКПД2)</w:t>
            </w:r>
          </w:p>
        </w:tc>
        <w:tc>
          <w:tcPr>
            <w:tcW w:w="7088" w:type="dxa"/>
            <w:vMerge w:val="restart"/>
          </w:tcPr>
          <w:p w14:paraId="5332DCCE" w14:textId="42D35850" w:rsidR="00082CA0" w:rsidRDefault="00430A66" w:rsidP="00B4481D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="00082CA0">
              <w:t xml:space="preserve"> </w:t>
            </w:r>
            <w:r w:rsidR="00082CA0" w:rsidRPr="00082CA0">
              <w:rPr>
                <w:rFonts w:ascii="Times New Roman" w:hAnsi="Times New Roman"/>
                <w:u w:val="single"/>
              </w:rPr>
              <w:t>Запрет</w:t>
            </w:r>
            <w:r w:rsidR="00082CA0" w:rsidRPr="00082CA0">
              <w:rPr>
                <w:rFonts w:ascii="Times New Roman" w:hAnsi="Times New Roman"/>
              </w:rPr>
      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      </w:r>
            <w:r w:rsidR="00082CA0">
              <w:rPr>
                <w:rFonts w:ascii="Times New Roman" w:hAnsi="Times New Roman"/>
              </w:rPr>
              <w:t xml:space="preserve"> </w:t>
            </w:r>
            <w:proofErr w:type="gramStart"/>
            <w:r w:rsidR="00082CA0">
              <w:rPr>
                <w:rFonts w:ascii="Times New Roman" w:hAnsi="Times New Roman"/>
              </w:rPr>
              <w:t xml:space="preserve">- </w:t>
            </w:r>
            <w:r w:rsidR="00082CA0" w:rsidRPr="00082CA0">
              <w:rPr>
                <w:rFonts w:ascii="Times New Roman" w:hAnsi="Times New Roman"/>
              </w:rPr>
              <w:t xml:space="preserve"> </w:t>
            </w:r>
            <w:r w:rsidR="00082CA0" w:rsidRPr="00082CA0">
              <w:rPr>
                <w:rFonts w:ascii="Times New Roman" w:hAnsi="Times New Roman"/>
                <w:b/>
                <w:bCs/>
              </w:rPr>
              <w:t>не</w:t>
            </w:r>
            <w:proofErr w:type="gramEnd"/>
            <w:r w:rsidR="00082CA0" w:rsidRPr="00082CA0">
              <w:rPr>
                <w:rFonts w:ascii="Times New Roman" w:hAnsi="Times New Roman"/>
                <w:b/>
                <w:bCs/>
              </w:rPr>
              <w:t xml:space="preserve"> установлен</w:t>
            </w:r>
            <w:r w:rsidR="00082CA0">
              <w:rPr>
                <w:rFonts w:ascii="Times New Roman" w:hAnsi="Times New Roman"/>
                <w:b/>
                <w:bCs/>
              </w:rPr>
              <w:t>.</w:t>
            </w:r>
          </w:p>
          <w:p w14:paraId="0CDCFEF7" w14:textId="4A37AD38" w:rsidR="00F97847" w:rsidRPr="00B4481D" w:rsidRDefault="00082CA0" w:rsidP="00B4481D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="00F97847" w:rsidRPr="00082CA0">
              <w:rPr>
                <w:rFonts w:ascii="Times New Roman" w:hAnsi="Times New Roman"/>
                <w:u w:val="single"/>
              </w:rPr>
              <w:t>Ограничение</w:t>
            </w:r>
            <w:r w:rsidR="00F97847" w:rsidRPr="00B4481D">
              <w:rPr>
                <w:rFonts w:ascii="Times New Roman" w:hAnsi="Times New Roman"/>
              </w:rPr>
              <w:t xml:space="preserve">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</w:t>
            </w:r>
            <w:r w:rsidR="00F97847" w:rsidRPr="00EB40EC">
              <w:rPr>
                <w:rFonts w:ascii="Times New Roman" w:hAnsi="Times New Roman"/>
                <w:b/>
                <w:bCs/>
              </w:rPr>
              <w:t xml:space="preserve">– </w:t>
            </w:r>
            <w:r w:rsidRPr="00082CA0">
              <w:rPr>
                <w:rFonts w:ascii="Times New Roman" w:hAnsi="Times New Roman"/>
                <w:b/>
                <w:bCs/>
              </w:rPr>
              <w:t>не</w:t>
            </w:r>
            <w:r w:rsidR="00F97847" w:rsidRPr="00082CA0">
              <w:rPr>
                <w:rFonts w:ascii="Times New Roman" w:hAnsi="Times New Roman"/>
                <w:b/>
                <w:bCs/>
              </w:rPr>
              <w:t xml:space="preserve"> установлено</w:t>
            </w:r>
            <w:r w:rsidR="00EB40EC">
              <w:rPr>
                <w:rFonts w:ascii="Times New Roman" w:hAnsi="Times New Roman"/>
                <w:b/>
                <w:bCs/>
              </w:rPr>
              <w:t>.</w:t>
            </w:r>
          </w:p>
          <w:p w14:paraId="6B28BFA6" w14:textId="099AAB0C" w:rsidR="00F97847" w:rsidRPr="00F97847" w:rsidRDefault="00082CA0" w:rsidP="00082CA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30A66">
              <w:rPr>
                <w:rFonts w:ascii="Times New Roman" w:hAnsi="Times New Roman"/>
              </w:rPr>
              <w:t>.</w:t>
            </w:r>
            <w:r w:rsidR="00F97847" w:rsidRPr="00082CA0">
              <w:rPr>
                <w:rFonts w:ascii="Times New Roman" w:hAnsi="Times New Roman"/>
                <w:u w:val="single"/>
              </w:rPr>
              <w:t>Пр</w:t>
            </w:r>
            <w:r w:rsidR="00DE466A">
              <w:rPr>
                <w:rFonts w:ascii="Times New Roman" w:hAnsi="Times New Roman"/>
                <w:u w:val="single"/>
              </w:rPr>
              <w:t>еимущество</w:t>
            </w:r>
            <w:r w:rsidR="00F97847" w:rsidRPr="00B4481D">
              <w:rPr>
                <w:rFonts w:ascii="Times New Roman" w:hAnsi="Times New Roman"/>
              </w:rPr>
              <w:t xml:space="preserve">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</w:t>
            </w:r>
            <w:proofErr w:type="gramStart"/>
            <w:r w:rsidR="00F97847" w:rsidRPr="00B4481D">
              <w:rPr>
                <w:rFonts w:ascii="Times New Roman" w:hAnsi="Times New Roman"/>
              </w:rPr>
              <w:t>лицами</w:t>
            </w:r>
            <w:r>
              <w:rPr>
                <w:rFonts w:ascii="Times New Roman" w:hAnsi="Times New Roman"/>
              </w:rPr>
              <w:t xml:space="preserve"> </w:t>
            </w:r>
            <w:r w:rsidR="00F97847" w:rsidRPr="00B4481D">
              <w:rPr>
                <w:rFonts w:ascii="Times New Roman" w:hAnsi="Times New Roman"/>
              </w:rPr>
              <w:t xml:space="preserve"> </w:t>
            </w:r>
            <w:r w:rsidR="00F97847" w:rsidRPr="00082CA0">
              <w:rPr>
                <w:rFonts w:ascii="Times New Roman" w:hAnsi="Times New Roman"/>
              </w:rPr>
              <w:t>–</w:t>
            </w:r>
            <w:proofErr w:type="gramEnd"/>
            <w:r w:rsidR="00F97847" w:rsidRPr="00082CA0">
              <w:rPr>
                <w:rFonts w:ascii="Times New Roman" w:hAnsi="Times New Roman"/>
                <w:b/>
                <w:bCs/>
              </w:rPr>
              <w:t>установлен</w:t>
            </w:r>
            <w:r w:rsidR="00DE466A">
              <w:rPr>
                <w:rFonts w:ascii="Times New Roman" w:hAnsi="Times New Roman"/>
                <w:b/>
                <w:bCs/>
              </w:rPr>
              <w:t>о</w:t>
            </w:r>
            <w:r w:rsidR="00EB40EC" w:rsidRPr="00082CA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F97847" w:rsidRPr="00B4481D" w14:paraId="196D4030" w14:textId="77777777" w:rsidTr="000F0184">
        <w:trPr>
          <w:trHeight w:val="1723"/>
        </w:trPr>
        <w:tc>
          <w:tcPr>
            <w:tcW w:w="2943" w:type="dxa"/>
          </w:tcPr>
          <w:p w14:paraId="0E11A847" w14:textId="6583B91C" w:rsidR="00082CA0" w:rsidRPr="003B3292" w:rsidRDefault="000F0184" w:rsidP="00082CA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</w:rPr>
            </w:pPr>
            <w:r w:rsidRPr="003B3292">
              <w:rPr>
                <w:rFonts w:ascii="Times New Roman" w:hAnsi="Times New Roman" w:cs="Times New Roman"/>
                <w:b/>
              </w:rPr>
              <w:t>Код ОКПД2:</w:t>
            </w:r>
            <w:r w:rsidR="00082CA0" w:rsidRPr="003B3292">
              <w:rPr>
                <w:b/>
              </w:rPr>
              <w:t xml:space="preserve"> 22.2</w:t>
            </w:r>
            <w:r w:rsidR="00F77F79" w:rsidRPr="003B3292">
              <w:rPr>
                <w:b/>
              </w:rPr>
              <w:t>3</w:t>
            </w:r>
            <w:r w:rsidR="00082CA0" w:rsidRPr="003B3292">
              <w:rPr>
                <w:b/>
              </w:rPr>
              <w:t>.</w:t>
            </w:r>
            <w:r w:rsidR="00F77F79" w:rsidRPr="003B3292">
              <w:rPr>
                <w:b/>
              </w:rPr>
              <w:t>14</w:t>
            </w:r>
            <w:r w:rsidR="00082CA0" w:rsidRPr="003B3292">
              <w:rPr>
                <w:b/>
              </w:rPr>
              <w:t>.190</w:t>
            </w:r>
          </w:p>
          <w:p w14:paraId="4BC6532E" w14:textId="64995563" w:rsidR="00082CA0" w:rsidRPr="003B3292" w:rsidRDefault="00F77F79" w:rsidP="00082CA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color w:val="FF0000"/>
              </w:rPr>
            </w:pPr>
            <w:r w:rsidRPr="003B3292">
              <w:rPr>
                <w:rFonts w:ascii="Times New Roman" w:hAnsi="Times New Roman" w:cs="Times New Roman"/>
                <w:b/>
              </w:rPr>
              <w:t>Ставни, жалюзи и аналогичные изделия и их комплектующие (запасные части) пластмассовые</w:t>
            </w:r>
            <w:r w:rsidRPr="003B3292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6FE9E34" w14:textId="77777777" w:rsidR="00082CA0" w:rsidRDefault="00082CA0" w:rsidP="00082CA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48FE29A5" w14:textId="1271E8DA" w:rsidR="00082CA0" w:rsidRPr="00FA5ECE" w:rsidRDefault="00082CA0" w:rsidP="00082CA0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bookmarkStart w:id="0" w:name="_GoBack"/>
            <w:bookmarkEnd w:id="0"/>
          </w:p>
        </w:tc>
        <w:tc>
          <w:tcPr>
            <w:tcW w:w="7088" w:type="dxa"/>
            <w:vMerge/>
          </w:tcPr>
          <w:p w14:paraId="59908C8F" w14:textId="77777777" w:rsidR="00F97847" w:rsidRPr="00B4481D" w:rsidRDefault="00F97847" w:rsidP="00B4481D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14:paraId="75BF0E85" w14:textId="77777777" w:rsidR="00430A66" w:rsidRPr="004F4B03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  <w:color w:val="0D0D0D" w:themeColor="text1" w:themeTint="F2"/>
        </w:rPr>
      </w:pPr>
      <w:r w:rsidRPr="004F4B03">
        <w:rPr>
          <w:rFonts w:ascii="Times New Roman" w:hAnsi="Times New Roman" w:cs="Times New Roman"/>
          <w:iCs/>
          <w:color w:val="0D0D0D" w:themeColor="text1" w:themeTint="F2"/>
        </w:rPr>
        <w:t>Страна происхождения поставляемого товара определяется на основании сведений, содержащихся в заявке на участие в закупке, предоставленной участником закупки (участник закупки указывает (декларирует) наименование страны происхождения товара</w:t>
      </w:r>
      <w:proofErr w:type="gramStart"/>
      <w:r w:rsidRPr="004F4B03">
        <w:rPr>
          <w:rFonts w:ascii="Times New Roman" w:hAnsi="Times New Roman" w:cs="Times New Roman"/>
          <w:iCs/>
          <w:color w:val="0D0D0D" w:themeColor="text1" w:themeTint="F2"/>
        </w:rPr>
        <w:t>) .</w:t>
      </w:r>
      <w:proofErr w:type="gramEnd"/>
      <w:r w:rsidRPr="004F4B03">
        <w:rPr>
          <w:rFonts w:ascii="Times New Roman" w:hAnsi="Times New Roman" w:cs="Times New Roman"/>
          <w:iCs/>
          <w:color w:val="0D0D0D" w:themeColor="text1" w:themeTint="F2"/>
        </w:rPr>
        <w:t xml:space="preserve"> </w:t>
      </w:r>
    </w:p>
    <w:p w14:paraId="3D9D0DA9" w14:textId="544434FC" w:rsidR="00430A66" w:rsidRPr="00D97714" w:rsidRDefault="00430A66" w:rsidP="00430A66">
      <w:pPr>
        <w:autoSpaceDE w:val="0"/>
        <w:autoSpaceDN w:val="0"/>
        <w:adjustRightInd w:val="0"/>
        <w:spacing w:after="0" w:line="240" w:lineRule="auto"/>
        <w:ind w:firstLine="377"/>
        <w:jc w:val="both"/>
        <w:rPr>
          <w:rFonts w:ascii="Times New Roman" w:hAnsi="Times New Roman" w:cs="Times New Roman"/>
          <w:iCs/>
        </w:rPr>
      </w:pPr>
      <w:r w:rsidRPr="00D97714">
        <w:rPr>
          <w:rFonts w:ascii="Times New Roman" w:hAnsi="Times New Roman" w:cs="Times New Roman"/>
          <w:iCs/>
        </w:rPr>
        <w:t>В случае установления требовани</w:t>
      </w:r>
      <w:r>
        <w:rPr>
          <w:rFonts w:ascii="Times New Roman" w:hAnsi="Times New Roman" w:cs="Times New Roman"/>
          <w:iCs/>
        </w:rPr>
        <w:t>я</w:t>
      </w:r>
      <w:r w:rsidRPr="00D97714">
        <w:rPr>
          <w:rFonts w:ascii="Times New Roman" w:hAnsi="Times New Roman" w:cs="Times New Roman"/>
          <w:iCs/>
        </w:rPr>
        <w:t>, предусмотренн</w:t>
      </w:r>
      <w:r>
        <w:rPr>
          <w:rFonts w:ascii="Times New Roman" w:hAnsi="Times New Roman" w:cs="Times New Roman"/>
          <w:iCs/>
        </w:rPr>
        <w:t>ого п.1</w:t>
      </w:r>
      <w:r w:rsidR="00082CA0">
        <w:rPr>
          <w:rFonts w:ascii="Times New Roman" w:hAnsi="Times New Roman" w:cs="Times New Roman"/>
          <w:iCs/>
        </w:rPr>
        <w:t>и п.2.</w:t>
      </w:r>
      <w:r>
        <w:rPr>
          <w:rFonts w:ascii="Times New Roman" w:hAnsi="Times New Roman" w:cs="Times New Roman"/>
          <w:iCs/>
        </w:rPr>
        <w:t xml:space="preserve"> </w:t>
      </w:r>
      <w:proofErr w:type="gramStart"/>
      <w:r>
        <w:rPr>
          <w:rFonts w:ascii="Times New Roman" w:hAnsi="Times New Roman" w:cs="Times New Roman"/>
          <w:iCs/>
        </w:rPr>
        <w:t xml:space="preserve">Таблицы, </w:t>
      </w:r>
      <w:r w:rsidRPr="00D97714">
        <w:rPr>
          <w:rFonts w:ascii="Times New Roman" w:hAnsi="Times New Roman" w:cs="Times New Roman"/>
          <w:iCs/>
        </w:rPr>
        <w:t xml:space="preserve"> подтверждением</w:t>
      </w:r>
      <w:proofErr w:type="gramEnd"/>
      <w:r w:rsidRPr="00D97714">
        <w:rPr>
          <w:rFonts w:ascii="Times New Roman" w:hAnsi="Times New Roman" w:cs="Times New Roman"/>
          <w:iCs/>
        </w:rPr>
        <w:t xml:space="preserve"> страны происхождения товара на территории Российской Федерации или Евразийского экономического союза, являются информация  и документы, установленные </w:t>
      </w:r>
      <w:proofErr w:type="spellStart"/>
      <w:r w:rsidRPr="00D97714">
        <w:rPr>
          <w:rFonts w:ascii="Times New Roman" w:hAnsi="Times New Roman" w:cs="Times New Roman"/>
          <w:iCs/>
        </w:rPr>
        <w:t>п.п</w:t>
      </w:r>
      <w:proofErr w:type="spellEnd"/>
      <w:r w:rsidRPr="00D97714">
        <w:rPr>
          <w:rFonts w:ascii="Times New Roman" w:hAnsi="Times New Roman" w:cs="Times New Roman"/>
          <w:iCs/>
        </w:rPr>
        <w:t xml:space="preserve">. </w:t>
      </w:r>
      <w:r>
        <w:rPr>
          <w:rFonts w:ascii="Times New Roman" w:hAnsi="Times New Roman" w:cs="Times New Roman"/>
          <w:iCs/>
        </w:rPr>
        <w:t>б)</w:t>
      </w:r>
      <w:r w:rsidRPr="00D97714">
        <w:rPr>
          <w:rFonts w:ascii="Times New Roman" w:hAnsi="Times New Roman" w:cs="Times New Roman"/>
          <w:iCs/>
        </w:rPr>
        <w:t xml:space="preserve"> п. 3 </w:t>
      </w:r>
      <w:r w:rsidRPr="00D97714">
        <w:rPr>
          <w:rFonts w:ascii="Times New Roman" w:hAnsi="Times New Roman" w:cs="Times New Roman"/>
        </w:rPr>
        <w:t>Постановления Правительства Российской Федерации от 23.12.2024г. № 1875.</w:t>
      </w:r>
    </w:p>
    <w:p w14:paraId="202F0EAB" w14:textId="698DDF11" w:rsidR="00B4481D" w:rsidRPr="000F0184" w:rsidRDefault="00430A66" w:rsidP="00EB40E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bCs/>
          <w:lang w:eastAsia="ru-RU"/>
        </w:rPr>
      </w:pPr>
      <w:r>
        <w:rPr>
          <w:rFonts w:ascii="Times New Roman" w:hAnsi="Times New Roman"/>
          <w:lang w:eastAsia="ru-RU"/>
        </w:rPr>
        <w:t xml:space="preserve">      </w:t>
      </w:r>
      <w:r w:rsidR="00B4481D" w:rsidRPr="000F0184">
        <w:rPr>
          <w:rFonts w:ascii="Times New Roman" w:hAnsi="Times New Roman"/>
          <w:b/>
          <w:bCs/>
          <w:lang w:eastAsia="ru-RU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не устанавливается в соответствии с </w:t>
      </w:r>
      <w:proofErr w:type="spellStart"/>
      <w:r w:rsidR="00B4481D" w:rsidRPr="000F0184">
        <w:rPr>
          <w:rFonts w:ascii="Times New Roman" w:hAnsi="Times New Roman"/>
          <w:b/>
          <w:bCs/>
          <w:lang w:eastAsia="ru-RU"/>
        </w:rPr>
        <w:t>пп</w:t>
      </w:r>
      <w:proofErr w:type="spellEnd"/>
      <w:r w:rsidR="00B4481D" w:rsidRPr="000F0184">
        <w:rPr>
          <w:rFonts w:ascii="Times New Roman" w:hAnsi="Times New Roman"/>
          <w:b/>
          <w:bCs/>
          <w:lang w:eastAsia="ru-RU"/>
        </w:rPr>
        <w:t>. и) п. 5 Постановления № 1875</w:t>
      </w:r>
      <w:r w:rsidR="000F0184" w:rsidRPr="000F0184">
        <w:rPr>
          <w:rFonts w:ascii="Times New Roman" w:hAnsi="Times New Roman"/>
          <w:b/>
          <w:bCs/>
          <w:lang w:eastAsia="ru-RU"/>
        </w:rPr>
        <w:t>:</w:t>
      </w:r>
    </w:p>
    <w:p w14:paraId="289E19AE" w14:textId="77777777" w:rsidR="008D43A4" w:rsidRPr="00082CA0" w:rsidRDefault="008D43A4" w:rsidP="008D43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082CA0">
        <w:rPr>
          <w:rFonts w:ascii="Times New Roman" w:hAnsi="Times New Roman"/>
          <w:lang w:eastAsia="ru-RU"/>
        </w:rPr>
        <w:t>«Запрет, предусмотренный пунктом 1, подпунктом "ж" пункта 4 Постановления № 1875, может не применяться заказчиками при наступлении одного из следующих случаев:</w:t>
      </w:r>
    </w:p>
    <w:p w14:paraId="544BE02E" w14:textId="77777777" w:rsidR="008D43A4" w:rsidRPr="00082CA0" w:rsidRDefault="008D43A4" w:rsidP="008D43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082CA0">
        <w:rPr>
          <w:rFonts w:ascii="Times New Roman" w:hAnsi="Times New Roman"/>
          <w:lang w:eastAsia="ru-RU"/>
        </w:rPr>
        <w:lastRenderedPageBreak/>
        <w:t>и) осуществляется закупка товаров, не относящихся к товарам и программному обеспечению, указанным в позициях 17, 21, 27, 35, 140, 141, 144 и 146 приложения N 1 к настоящему постановлению, в одном из следующих случаев:</w:t>
      </w:r>
    </w:p>
    <w:p w14:paraId="7DE438D9" w14:textId="77777777" w:rsidR="008D43A4" w:rsidRPr="00082CA0" w:rsidRDefault="008D43A4" w:rsidP="008D43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082CA0">
        <w:rPr>
          <w:rFonts w:ascii="Times New Roman" w:hAnsi="Times New Roman"/>
          <w:lang w:eastAsia="ru-RU"/>
        </w:rPr>
        <w:t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</w:t>
      </w:r>
    </w:p>
    <w:p w14:paraId="3765CB81" w14:textId="77777777" w:rsidR="008D43A4" w:rsidRPr="00082CA0" w:rsidRDefault="008D43A4" w:rsidP="008D43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082CA0">
        <w:rPr>
          <w:rFonts w:ascii="Times New Roman" w:hAnsi="Times New Roman"/>
          <w:lang w:eastAsia="ru-RU"/>
        </w:rPr>
        <w:t>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рублей;</w:t>
      </w:r>
    </w:p>
    <w:p w14:paraId="194F47B5" w14:textId="573CD247" w:rsidR="00834036" w:rsidRPr="00082CA0" w:rsidRDefault="008D43A4" w:rsidP="008D43A4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lang w:eastAsia="ru-RU"/>
        </w:rPr>
      </w:pPr>
      <w:r w:rsidRPr="00082CA0">
        <w:rPr>
          <w:rFonts w:ascii="Times New Roman" w:hAnsi="Times New Roman"/>
          <w:lang w:eastAsia="ru-RU"/>
        </w:rPr>
        <w:t>(</w:t>
      </w:r>
      <w:proofErr w:type="spellStart"/>
      <w:r w:rsidRPr="00082CA0">
        <w:rPr>
          <w:rFonts w:ascii="Times New Roman" w:hAnsi="Times New Roman"/>
          <w:lang w:eastAsia="ru-RU"/>
        </w:rPr>
        <w:t>пп</w:t>
      </w:r>
      <w:proofErr w:type="spellEnd"/>
      <w:r w:rsidRPr="00082CA0">
        <w:rPr>
          <w:rFonts w:ascii="Times New Roman" w:hAnsi="Times New Roman"/>
          <w:lang w:eastAsia="ru-RU"/>
        </w:rPr>
        <w:t>. "и" в ред. Постановления Правительства РФ от 10.06.2025 N 879)».</w:t>
      </w:r>
    </w:p>
    <w:sectPr w:rsidR="00834036" w:rsidRPr="00082CA0" w:rsidSect="00F03417">
      <w:pgSz w:w="11906" w:h="16838"/>
      <w:pgMar w:top="426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AF751B1"/>
    <w:multiLevelType w:val="hybridMultilevel"/>
    <w:tmpl w:val="5A26C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896669"/>
    <w:multiLevelType w:val="hybridMultilevel"/>
    <w:tmpl w:val="E22C58D0"/>
    <w:lvl w:ilvl="0" w:tplc="8ED28A2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D06"/>
    <w:rsid w:val="00000CB5"/>
    <w:rsid w:val="00082CA0"/>
    <w:rsid w:val="000F0184"/>
    <w:rsid w:val="001022A4"/>
    <w:rsid w:val="00111E56"/>
    <w:rsid w:val="0013059C"/>
    <w:rsid w:val="0013347B"/>
    <w:rsid w:val="00177861"/>
    <w:rsid w:val="00185F91"/>
    <w:rsid w:val="001D46FF"/>
    <w:rsid w:val="002D60C4"/>
    <w:rsid w:val="00327FB0"/>
    <w:rsid w:val="00347EB2"/>
    <w:rsid w:val="003B3292"/>
    <w:rsid w:val="00430A66"/>
    <w:rsid w:val="004426EB"/>
    <w:rsid w:val="00477ED0"/>
    <w:rsid w:val="004E2679"/>
    <w:rsid w:val="00517877"/>
    <w:rsid w:val="00552CC9"/>
    <w:rsid w:val="00555786"/>
    <w:rsid w:val="005D659C"/>
    <w:rsid w:val="006078F8"/>
    <w:rsid w:val="006101B1"/>
    <w:rsid w:val="00615307"/>
    <w:rsid w:val="006221F9"/>
    <w:rsid w:val="00637645"/>
    <w:rsid w:val="00676383"/>
    <w:rsid w:val="0070489F"/>
    <w:rsid w:val="00725917"/>
    <w:rsid w:val="007302EF"/>
    <w:rsid w:val="00773FFD"/>
    <w:rsid w:val="007B146F"/>
    <w:rsid w:val="007B503F"/>
    <w:rsid w:val="00805B25"/>
    <w:rsid w:val="00834036"/>
    <w:rsid w:val="00851B90"/>
    <w:rsid w:val="008C55FB"/>
    <w:rsid w:val="008D43A4"/>
    <w:rsid w:val="00936C25"/>
    <w:rsid w:val="009770FF"/>
    <w:rsid w:val="00981D06"/>
    <w:rsid w:val="009D1C2D"/>
    <w:rsid w:val="009E20F5"/>
    <w:rsid w:val="00A51B07"/>
    <w:rsid w:val="00A7360C"/>
    <w:rsid w:val="00AA617D"/>
    <w:rsid w:val="00AC5472"/>
    <w:rsid w:val="00AE4E10"/>
    <w:rsid w:val="00B12832"/>
    <w:rsid w:val="00B4481D"/>
    <w:rsid w:val="00B51006"/>
    <w:rsid w:val="00B74C26"/>
    <w:rsid w:val="00B857E0"/>
    <w:rsid w:val="00CA11C8"/>
    <w:rsid w:val="00CD67FB"/>
    <w:rsid w:val="00D95353"/>
    <w:rsid w:val="00DE0633"/>
    <w:rsid w:val="00DE466A"/>
    <w:rsid w:val="00E02EC8"/>
    <w:rsid w:val="00E24C8B"/>
    <w:rsid w:val="00E71133"/>
    <w:rsid w:val="00E85EE7"/>
    <w:rsid w:val="00E87A4F"/>
    <w:rsid w:val="00EB40EC"/>
    <w:rsid w:val="00EC3296"/>
    <w:rsid w:val="00ED27A0"/>
    <w:rsid w:val="00F03417"/>
    <w:rsid w:val="00F40ED7"/>
    <w:rsid w:val="00F77F79"/>
    <w:rsid w:val="00F97847"/>
    <w:rsid w:val="00FA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B74AD"/>
  <w15:docId w15:val="{EC9BA814-3B31-47C6-BD91-4618A697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,-Абзац списка,3_Абзац списка,AC List 01,Bullet_IRAO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User</cp:lastModifiedBy>
  <cp:revision>3</cp:revision>
  <dcterms:created xsi:type="dcterms:W3CDTF">2025-07-28T08:26:00Z</dcterms:created>
  <dcterms:modified xsi:type="dcterms:W3CDTF">2025-07-28T08:30:00Z</dcterms:modified>
</cp:coreProperties>
</file>